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3CB" w:rsidRPr="00E703CB" w:rsidRDefault="00E703CB" w:rsidP="00E703CB">
      <w:pPr>
        <w:widowControl/>
        <w:shd w:val="clear" w:color="auto" w:fill="FFFFFF"/>
        <w:jc w:val="center"/>
        <w:rPr>
          <w:rFonts w:ascii="KaiTi_GB2312" w:hAnsi="KaiTi_GB2312" w:cs="Tahoma" w:hint="eastAsia"/>
          <w:b/>
          <w:bCs/>
          <w:color w:val="000000" w:themeColor="text1"/>
          <w:kern w:val="0"/>
          <w:sz w:val="36"/>
        </w:rPr>
      </w:pPr>
      <w:r w:rsidRPr="00E703CB">
        <w:rPr>
          <w:rFonts w:ascii="KaiTi_GB2312" w:hAnsi="KaiTi_GB2312" w:cs="Tahoma" w:hint="eastAsia"/>
          <w:b/>
          <w:bCs/>
          <w:color w:val="000000" w:themeColor="text1"/>
          <w:kern w:val="0"/>
          <w:sz w:val="36"/>
        </w:rPr>
        <w:t>红外巡线传感器电路图</w:t>
      </w:r>
    </w:p>
    <w:p w:rsidR="00596396" w:rsidRPr="00E703CB" w:rsidRDefault="00596396" w:rsidP="00596396">
      <w:pPr>
        <w:widowControl/>
        <w:shd w:val="clear" w:color="auto" w:fill="FFFFFF"/>
        <w:jc w:val="left"/>
        <w:rPr>
          <w:rFonts w:ascii="Tahoma" w:eastAsia="宋体" w:hAnsi="Tahoma" w:cs="Tahoma"/>
          <w:color w:val="000000" w:themeColor="text1"/>
          <w:kern w:val="0"/>
          <w:sz w:val="28"/>
          <w:szCs w:val="28"/>
        </w:rPr>
      </w:pPr>
      <w:r w:rsidRPr="00E703CB">
        <w:rPr>
          <w:rFonts w:ascii="KaiTi_GB2312" w:eastAsia="KaiTi_GB2312" w:hAnsi="KaiTi_GB2312" w:cs="Tahoma" w:hint="eastAsia"/>
          <w:b/>
          <w:bCs/>
          <w:color w:val="000000" w:themeColor="text1"/>
          <w:kern w:val="0"/>
          <w:sz w:val="28"/>
          <w:szCs w:val="28"/>
        </w:rPr>
        <w:t>电路图</w:t>
      </w:r>
    </w:p>
    <w:p w:rsidR="00596396" w:rsidRPr="00596396" w:rsidRDefault="00596396" w:rsidP="00596396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>
        <w:rPr>
          <w:rFonts w:ascii="KaiTi_GB2312" w:eastAsia="KaiTi_GB2312" w:hAnsi="KaiTi_GB2312" w:cs="Tahoma"/>
          <w:noProof/>
          <w:color w:val="0000FF"/>
          <w:kern w:val="0"/>
          <w:sz w:val="54"/>
          <w:szCs w:val="54"/>
        </w:rPr>
        <w:drawing>
          <wp:inline distT="0" distB="0" distL="0" distR="0">
            <wp:extent cx="5591175" cy="3429254"/>
            <wp:effectExtent l="19050" t="0" r="9525" b="0"/>
            <wp:docPr id="1" name="图片 1" descr="https://img.alicdn.com/imgextra/i3/2143152573/TB2X27wXVXXXXbRXpXXXXXXXXXX_!!2143152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3/2143152573/TB2X27wXVXXXXbRXpXXXXXXXXXX_!!21431525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2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96" w:rsidRPr="000939C2" w:rsidRDefault="00596396" w:rsidP="00596396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/>
          <w:b/>
          <w:color w:val="000000" w:themeColor="text1"/>
          <w:kern w:val="0"/>
          <w:sz w:val="24"/>
          <w:szCs w:val="24"/>
        </w:rPr>
      </w:pPr>
      <w:r w:rsidRPr="000939C2">
        <w:rPr>
          <w:rFonts w:asciiTheme="minorEastAsia" w:hAnsiTheme="minorEastAsia" w:cs="Tahoma"/>
          <w:b/>
          <w:color w:val="000000" w:themeColor="text1"/>
          <w:kern w:val="0"/>
          <w:sz w:val="24"/>
          <w:szCs w:val="24"/>
        </w:rPr>
        <w:t> </w:t>
      </w:r>
      <w:r w:rsidRPr="000939C2">
        <w:rPr>
          <w:rFonts w:asciiTheme="minorEastAsia" w:hAnsiTheme="minorEastAsia" w:cs="Tahoma" w:hint="eastAsia"/>
          <w:b/>
          <w:color w:val="000000" w:themeColor="text1"/>
          <w:kern w:val="0"/>
          <w:sz w:val="24"/>
          <w:szCs w:val="24"/>
        </w:rPr>
        <w:t>AO是传感器在接收到反射不同的距离的时候电压会不同，是模拟信号，DO是数字信号输出，</w:t>
      </w:r>
    </w:p>
    <w:p w:rsidR="00596396" w:rsidRPr="000939C2" w:rsidRDefault="00596396" w:rsidP="00596396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b/>
          <w:color w:val="000000" w:themeColor="text1"/>
        </w:rPr>
      </w:pP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t>用途：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1、电度表脉冲数据采样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2、传真机碎纸机纸张检测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3、障碍检测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4、黑白线检测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模块特色：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1、采用TCRT5000红外反射传感器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2、检测距离：1mm~8mm适用，焦点距离为2.5mm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3、比较器输出，信号干净，波形好，驱动能力强，超过15mA。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4、配多圈可调精密电位器调节灵敏度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5、工作电压3.3V-5V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6、输出形式 ：数字开关量输出（0和1）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7、设有固定螺栓孔，方便安装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8、小板PCB尺寸：3.2cm x 1.4cm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9、使用宽电压LM393比较器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模块功能介绍：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br/>
        <w:t>TCRT5000传感器的红外发射二极管不断发射红外线，当发射出的红外线没有被反射回来或被反射回来但强度不够大时，光敏三极管一直处于关断状态，此时模块的输出端为低电平，指示二极管一直处于熄灭状态；被检测物体出现在检</w:t>
      </w:r>
      <w:r w:rsidRPr="000939C2">
        <w:rPr>
          <w:rFonts w:asciiTheme="minorEastAsia" w:eastAsiaTheme="minorEastAsia" w:hAnsiTheme="minorEastAsia" w:cs="Tahoma" w:hint="eastAsia"/>
          <w:b/>
          <w:color w:val="000000" w:themeColor="text1"/>
        </w:rPr>
        <w:lastRenderedPageBreak/>
        <w:t>测范围内时，红外线被反射回来且强度足够大，光敏三极管饱和，此时模块的输出端为高电平，指示二极管被点亮。</w:t>
      </w:r>
    </w:p>
    <w:p w:rsidR="00596396" w:rsidRDefault="00596396" w:rsidP="00596396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KaiTi_GB2312" w:eastAsia="KaiTi_GB2312" w:hAnsi="KaiTi_GB2312" w:cs="Tahoma"/>
          <w:noProof/>
          <w:color w:val="FF0000"/>
          <w:sz w:val="27"/>
          <w:szCs w:val="27"/>
        </w:rPr>
        <w:drawing>
          <wp:inline distT="0" distB="0" distL="0" distR="0">
            <wp:extent cx="3028950" cy="2269693"/>
            <wp:effectExtent l="19050" t="0" r="0" b="0"/>
            <wp:docPr id="3" name="图片 3" descr="https://img.alicdn.com/imgextra/i1/2143152573/TB2QNIwXVXXXXalXXXXXXXXXXXX_!!2143152573.jpg_q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1/2143152573/TB2QNIwXVXXXXalXXXXXXXXXXXX_!!2143152573.jpg_q9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6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8E" w:rsidRPr="00596396" w:rsidRDefault="000939C2">
      <w:r w:rsidRPr="000939C2">
        <w:drawing>
          <wp:inline distT="0" distB="0" distL="0" distR="0">
            <wp:extent cx="4057650" cy="5969476"/>
            <wp:effectExtent l="1905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04" cy="596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8E" w:rsidRPr="00596396" w:rsidSect="006E4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A5F" w:rsidRDefault="00F93A5F" w:rsidP="00D14094">
      <w:r>
        <w:separator/>
      </w:r>
    </w:p>
  </w:endnote>
  <w:endnote w:type="continuationSeparator" w:id="0">
    <w:p w:rsidR="00F93A5F" w:rsidRDefault="00F93A5F" w:rsidP="00D14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_GB2312">
    <w:altName w:val="MS Gothi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A5F" w:rsidRDefault="00F93A5F" w:rsidP="00D14094">
      <w:r>
        <w:separator/>
      </w:r>
    </w:p>
  </w:footnote>
  <w:footnote w:type="continuationSeparator" w:id="0">
    <w:p w:rsidR="00F93A5F" w:rsidRDefault="00F93A5F" w:rsidP="00D140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396"/>
    <w:rsid w:val="000075EF"/>
    <w:rsid w:val="00040135"/>
    <w:rsid w:val="000939C2"/>
    <w:rsid w:val="001F0593"/>
    <w:rsid w:val="003C4A66"/>
    <w:rsid w:val="004A510F"/>
    <w:rsid w:val="00596396"/>
    <w:rsid w:val="0061332F"/>
    <w:rsid w:val="006E4B8E"/>
    <w:rsid w:val="00823AB0"/>
    <w:rsid w:val="00895592"/>
    <w:rsid w:val="00D14094"/>
    <w:rsid w:val="00E53DC1"/>
    <w:rsid w:val="00E703CB"/>
    <w:rsid w:val="00F9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639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9639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6396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14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1409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14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140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dreamsummit</cp:lastModifiedBy>
  <cp:revision>4</cp:revision>
  <dcterms:created xsi:type="dcterms:W3CDTF">2018-05-07T03:32:00Z</dcterms:created>
  <dcterms:modified xsi:type="dcterms:W3CDTF">2018-05-22T11:09:00Z</dcterms:modified>
</cp:coreProperties>
</file>