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Ubuntu" w:cs="Ubuntu" w:eastAsia="Ubuntu" w:hAnsi="Ubuntu"/>
          <w:color w:val="000000"/>
          <w:sz w:val="12"/>
          <w:szCs w:val="12"/>
        </w:rPr>
      </w:pPr>
      <w:r w:rsidDel="00000000" w:rsidR="00000000" w:rsidRPr="00000000">
        <w:rPr>
          <w:rtl w:val="0"/>
        </w:rPr>
      </w:r>
    </w:p>
    <w:tbl>
      <w:tblPr>
        <w:tblStyle w:val="Table1"/>
        <w:tblW w:w="12220.8" w:type="dxa"/>
        <w:jc w:val="left"/>
        <w:tblInd w:w="-975.0" w:type="dxa"/>
        <w:tblLayout w:type="fixed"/>
        <w:tblLook w:val="0600"/>
      </w:tblPr>
      <w:tblGrid>
        <w:gridCol w:w="1165.8"/>
        <w:gridCol w:w="9535.800000000001"/>
        <w:gridCol w:w="1519.1999999999996"/>
        <w:tblGridChange w:id="0">
          <w:tblGrid>
            <w:gridCol w:w="1165.8"/>
            <w:gridCol w:w="9535.800000000001"/>
            <w:gridCol w:w="1519.1999999999996"/>
          </w:tblGrid>
        </w:tblGridChange>
      </w:tblGrid>
      <w:tr>
        <w:trPr>
          <w:trHeight w:val="520" w:hRule="atLeast"/>
        </w:trPr>
        <w:tc>
          <w:tcPr>
            <w:shd w:fill="00adbc" w:val="clear"/>
            <w:tcMar>
              <w:top w:w="0.0" w:type="dxa"/>
              <w:left w:w="0.0" w:type="dxa"/>
              <w:bottom w:w="0.0" w:type="dxa"/>
              <w:right w:w="0.0" w:type="dxa"/>
            </w:tcMar>
            <w:vAlign w:val="cente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color w:val="ffffff"/>
                <w:sz w:val="36"/>
                <w:szCs w:val="36"/>
              </w:rPr>
            </w:pPr>
            <w:r w:rsidDel="00000000" w:rsidR="00000000" w:rsidRPr="00000000">
              <w:rPr>
                <w:rtl w:val="0"/>
              </w:rPr>
            </w:r>
          </w:p>
        </w:tc>
        <w:tc>
          <w:tcPr>
            <w:shd w:fill="00adbc" w:val="clear"/>
            <w:tcMar>
              <w:top w:w="0.0" w:type="dxa"/>
              <w:left w:w="0.0" w:type="dxa"/>
              <w:bottom w:w="0.0" w:type="dxa"/>
              <w:right w:w="0.0" w:type="dxa"/>
            </w:tcMar>
            <w:vAlign w:val="cente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color w:val="ffffff"/>
                <w:sz w:val="36"/>
                <w:szCs w:val="36"/>
              </w:rPr>
            </w:pPr>
            <w:r w:rsidDel="00000000" w:rsidR="00000000" w:rsidRPr="00000000">
              <w:rPr>
                <w:rFonts w:ascii="Ubuntu" w:cs="Ubuntu" w:eastAsia="Ubuntu" w:hAnsi="Ubuntu"/>
                <w:b w:val="1"/>
                <w:color w:val="ffffff"/>
                <w:sz w:val="36"/>
                <w:szCs w:val="36"/>
                <w:rtl w:val="0"/>
              </w:rPr>
              <w:t xml:space="preserve">Worksheet - Exploring the Vigenère Cipher Widget </w:t>
            </w:r>
          </w:p>
        </w:tc>
        <w:tc>
          <w:tcPr>
            <w:shd w:fill="00adbc" w:val="clear"/>
            <w:tcMar>
              <w:top w:w="0.0" w:type="dxa"/>
              <w:left w:w="0.0" w:type="dxa"/>
              <w:bottom w:w="0.0" w:type="dxa"/>
              <w:right w:w="0.0" w:type="dxa"/>
            </w:tcMar>
            <w:vAlign w:val="center"/>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drawing>
                <wp:inline distB="114300" distT="114300" distL="114300" distR="114300">
                  <wp:extent cx="500063" cy="5000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0063" cy="5000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ind w:left="360"/>
        <w:rPr/>
      </w:pPr>
      <w:bookmarkStart w:colFirst="0" w:colLast="0" w:name="_hrba85hi6odn" w:id="0"/>
      <w:bookmarkEnd w:id="0"/>
      <w:r w:rsidDel="00000000" w:rsidR="00000000" w:rsidRPr="00000000">
        <w:rPr>
          <w:rtl w:val="0"/>
        </w:rPr>
        <w:t xml:space="preserve">Discover: Try the Vigenère Cipher Widget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Goals</w:t>
      </w:r>
      <w:r w:rsidDel="00000000" w:rsidR="00000000" w:rsidRPr="00000000">
        <w:rPr>
          <w:rtl w:val="0"/>
        </w:rPr>
        <w:t xml:space="preserve">:</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 how the Vigenere Cipher Algorithm works</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 why simple frequency analysis doesn’t work against this cipher</w:t>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Figure out what makes for a good v. bad secret key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00D">
      <w:pPr>
        <w:numPr>
          <w:ilvl w:val="0"/>
          <w:numId w:val="8"/>
        </w:numPr>
        <w:pBdr>
          <w:top w:space="0" w:sz="0" w:val="nil"/>
          <w:left w:space="0" w:sz="0" w:val="nil"/>
          <w:bottom w:space="0" w:sz="0" w:val="nil"/>
          <w:right w:space="0" w:sz="0" w:val="nil"/>
          <w:between w:space="0" w:sz="0" w:val="nil"/>
        </w:pBdr>
        <w:shd w:fill="auto" w:val="clear"/>
        <w:rPr>
          <w:rFonts w:ascii="Arial" w:cs="Arial" w:eastAsia="Arial" w:hAnsi="Arial"/>
          <w:b w:val="0"/>
          <w:color w:val="5d6770"/>
          <w:sz w:val="20"/>
          <w:szCs w:val="20"/>
        </w:rPr>
      </w:pPr>
      <w:r w:rsidDel="00000000" w:rsidR="00000000" w:rsidRPr="00000000">
        <w:rPr>
          <w:rtl w:val="0"/>
        </w:rPr>
        <w:t xml:space="preserve">You should have a partner for this exploration.</w:t>
      </w:r>
    </w:p>
    <w:p w:rsidR="00000000" w:rsidDel="00000000" w:rsidP="00000000" w:rsidRDefault="00000000" w:rsidRPr="00000000" w14:paraId="0000000E">
      <w:pPr>
        <w:numPr>
          <w:ilvl w:val="0"/>
          <w:numId w:val="8"/>
        </w:numPr>
        <w:pBdr>
          <w:top w:space="0" w:sz="0" w:val="nil"/>
          <w:left w:space="0" w:sz="0" w:val="nil"/>
          <w:bottom w:space="0" w:sz="0" w:val="nil"/>
          <w:right w:space="0" w:sz="0" w:val="nil"/>
          <w:between w:space="0" w:sz="0" w:val="nil"/>
        </w:pBdr>
        <w:shd w:fill="auto" w:val="clear"/>
        <w:rPr>
          <w:rFonts w:ascii="Arial" w:cs="Arial" w:eastAsia="Arial" w:hAnsi="Arial"/>
          <w:b w:val="0"/>
          <w:color w:val="000000"/>
          <w:sz w:val="20"/>
          <w:szCs w:val="20"/>
        </w:rPr>
      </w:pPr>
      <w:r w:rsidDel="00000000" w:rsidR="00000000" w:rsidRPr="00000000">
        <w:rPr>
          <w:rtl w:val="0"/>
        </w:rPr>
        <w:t xml:space="preserve">Go to the interactive </w:t>
      </w:r>
      <w:hyperlink r:id="rId7">
        <w:r w:rsidDel="00000000" w:rsidR="00000000" w:rsidRPr="00000000">
          <w:rPr>
            <w:color w:val="1155cc"/>
            <w:u w:val="single"/>
            <w:rtl w:val="0"/>
          </w:rPr>
          <w:t xml:space="preserve">Vigenère Cipher Widget</w:t>
        </w:r>
      </w:hyperlink>
      <w:r w:rsidDel="00000000" w:rsidR="00000000" w:rsidRPr="00000000">
        <w:rPr>
          <w:rtl w:val="0"/>
        </w:rPr>
      </w:r>
    </w:p>
    <w:p w:rsidR="00000000" w:rsidDel="00000000" w:rsidP="00000000" w:rsidRDefault="00000000" w:rsidRPr="00000000" w14:paraId="0000000F">
      <w:pPr>
        <w:numPr>
          <w:ilvl w:val="0"/>
          <w:numId w:val="8"/>
        </w:numPr>
        <w:pBdr>
          <w:top w:space="0" w:sz="0" w:val="nil"/>
          <w:left w:space="0" w:sz="0" w:val="nil"/>
          <w:bottom w:space="0" w:sz="0" w:val="nil"/>
          <w:right w:space="0" w:sz="0" w:val="nil"/>
          <w:between w:space="0" w:sz="0" w:val="nil"/>
        </w:pBdr>
        <w:shd w:fill="auto" w:val="clear"/>
        <w:rPr>
          <w:u w:val="none"/>
        </w:rPr>
      </w:pPr>
      <w:r w:rsidDel="00000000" w:rsidR="00000000" w:rsidRPr="00000000">
        <w:rPr>
          <w:b w:val="1"/>
          <w:rtl w:val="0"/>
        </w:rPr>
        <w:t xml:space="preserve">Click on buttons and try things out! </w:t>
      </w:r>
      <w:r w:rsidDel="00000000" w:rsidR="00000000" w:rsidRPr="00000000">
        <w:rPr>
          <w:rtl w:val="0"/>
        </w:rPr>
        <w:t xml:space="preserve"> Solve the mystery of what this tool is doing and how it’s doing it!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You should try each of the following - check off the </w:t>
      </w:r>
      <w:r w:rsidDel="00000000" w:rsidR="00000000" w:rsidRPr="00000000">
        <w:rPr>
          <w:b w:val="1"/>
          <w:rtl w:val="0"/>
        </w:rPr>
        <w:t xml:space="preserve">DONE</w:t>
      </w:r>
      <w:r w:rsidDel="00000000" w:rsidR="00000000" w:rsidRPr="00000000">
        <w:rPr>
          <w:rtl w:val="0"/>
        </w:rPr>
        <w:t xml:space="preserve"> column once you’ve tried it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bl>
      <w:tblPr>
        <w:tblStyle w:val="Table2"/>
        <w:tblW w:w="9390.0" w:type="dxa"/>
        <w:jc w:val="left"/>
        <w:tblInd w:w="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5550"/>
        <w:gridCol w:w="1545"/>
        <w:tblGridChange w:id="0">
          <w:tblGrid>
            <w:gridCol w:w="2295"/>
            <w:gridCol w:w="5550"/>
            <w:gridCol w:w="1545"/>
          </w:tblGrid>
        </w:tblGridChange>
      </w:tblGrid>
      <w:tr>
        <w:tc>
          <w:tcPr>
            <w:shd w:fill="7665a0"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0"/>
              <w:rPr>
                <w:b w:val="1"/>
                <w:color w:val="ffffff"/>
                <w:sz w:val="24"/>
                <w:szCs w:val="24"/>
              </w:rPr>
            </w:pPr>
            <w:r w:rsidDel="00000000" w:rsidR="00000000" w:rsidRPr="00000000">
              <w:rPr>
                <w:b w:val="1"/>
                <w:color w:val="ffffff"/>
                <w:sz w:val="24"/>
                <w:szCs w:val="24"/>
                <w:rtl w:val="0"/>
              </w:rPr>
              <w:t xml:space="preserve">Try This</w:t>
            </w:r>
          </w:p>
        </w:tc>
        <w:tc>
          <w:tcPr>
            <w:shd w:fill="7665a0"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385.8000000000004" w:hanging="360"/>
              <w:rPr>
                <w:b w:val="1"/>
                <w:color w:val="ffffff"/>
                <w:sz w:val="24"/>
                <w:szCs w:val="24"/>
              </w:rPr>
            </w:pPr>
            <w:r w:rsidDel="00000000" w:rsidR="00000000" w:rsidRPr="00000000">
              <w:rPr>
                <w:b w:val="1"/>
                <w:color w:val="ffffff"/>
                <w:sz w:val="24"/>
                <w:szCs w:val="24"/>
                <w:rtl w:val="0"/>
              </w:rPr>
              <w:t xml:space="preserve">Details</w:t>
            </w:r>
          </w:p>
        </w:tc>
        <w:tc>
          <w:tcPr>
            <w:shd w:fill="7665a0"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385.8000000000004" w:hanging="360"/>
              <w:rPr>
                <w:b w:val="1"/>
                <w:color w:val="ffffff"/>
                <w:sz w:val="24"/>
                <w:szCs w:val="24"/>
              </w:rPr>
            </w:pPr>
            <w:r w:rsidDel="00000000" w:rsidR="00000000" w:rsidRPr="00000000">
              <w:rPr>
                <w:b w:val="1"/>
                <w:color w:val="ffffff"/>
                <w:sz w:val="24"/>
                <w:szCs w:val="24"/>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Encrypt a few different messages using different secret keys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385.8000000000004" w:hanging="360"/>
              <w:rPr>
                <w:u w:val="none"/>
              </w:rPr>
            </w:pPr>
            <w:r w:rsidDel="00000000" w:rsidR="00000000" w:rsidRPr="00000000">
              <w:rPr>
                <w:rtl w:val="0"/>
              </w:rPr>
              <w:t xml:space="preserve">Enter a text message in the box and secret key</w:t>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385.8000000000004" w:hanging="360"/>
              <w:rPr>
                <w:u w:val="none"/>
              </w:rPr>
            </w:pPr>
            <w:r w:rsidDel="00000000" w:rsidR="00000000" w:rsidRPr="00000000">
              <w:rPr>
                <w:rtl w:val="0"/>
              </w:rPr>
              <w:t xml:space="preserve">Step through the encoding of each character to see what’s happening</w:t>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385.8000000000004" w:hanging="360"/>
              <w:rPr>
                <w:u w:val="none"/>
              </w:rPr>
            </w:pPr>
            <w:r w:rsidDel="00000000" w:rsidR="00000000" w:rsidRPr="00000000">
              <w:rPr>
                <w:rtl w:val="0"/>
              </w:rPr>
              <w:t xml:space="preserve">Try a different secret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385.8000000000004" w:hanging="36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Decrypt a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numPr>
                <w:ilvl w:val="0"/>
                <w:numId w:val="5"/>
              </w:numPr>
              <w:pBdr>
                <w:top w:space="0" w:sz="0" w:val="nil"/>
                <w:left w:space="0" w:sz="0" w:val="nil"/>
                <w:bottom w:space="0" w:sz="0" w:val="nil"/>
                <w:right w:space="0" w:sz="0" w:val="nil"/>
                <w:between w:space="0" w:sz="0" w:val="nil"/>
              </w:pBdr>
              <w:shd w:fill="auto" w:val="clear"/>
              <w:ind w:left="385.8000000000004" w:hanging="360"/>
              <w:rPr/>
            </w:pPr>
            <w:r w:rsidDel="00000000" w:rsidR="00000000" w:rsidRPr="00000000">
              <w:rPr>
                <w:rtl w:val="0"/>
              </w:rPr>
              <w:t xml:space="preserve">Copy/paste the ciphertext of an encrypted message into the text message area.</w:t>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hd w:fill="auto" w:val="clear"/>
              <w:ind w:left="385.8000000000004" w:hanging="360"/>
              <w:rPr/>
            </w:pPr>
            <w:r w:rsidDel="00000000" w:rsidR="00000000" w:rsidRPr="00000000">
              <w:rPr>
                <w:rtl w:val="0"/>
              </w:rPr>
              <w:t xml:space="preserve">Hit the button to “decrypt” </w:t>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hd w:fill="auto" w:val="clear"/>
              <w:ind w:left="385.8000000000004" w:hanging="360"/>
              <w:rPr/>
            </w:pPr>
            <w:r w:rsidDel="00000000" w:rsidR="00000000" w:rsidRPr="00000000">
              <w:rPr>
                <w:rtl w:val="0"/>
              </w:rPr>
              <w:t xml:space="preserve">Now step through and see what happens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385.8000000000004" w:hanging="36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Find a “bad” secret key</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385.8000000000004" w:hanging="360"/>
              <w:rPr>
                <w:u w:val="none"/>
              </w:rPr>
            </w:pPr>
            <w:r w:rsidDel="00000000" w:rsidR="00000000" w:rsidRPr="00000000">
              <w:rPr>
                <w:rtl w:val="0"/>
              </w:rPr>
              <w:t xml:space="preserve">Hint: try “A”  or “AAAAA”  or “GGGG”  or any single character, what about other patterns?</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385.8000000000004" w:hanging="360"/>
              <w:rPr>
                <w:u w:val="none"/>
              </w:rPr>
            </w:pPr>
            <w:r w:rsidDel="00000000" w:rsidR="00000000" w:rsidRPr="00000000">
              <w:rPr>
                <w:rtl w:val="0"/>
              </w:rPr>
              <w:t xml:space="preserve">What makes a key 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385.8000000000004" w:hanging="36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Find a “good” secret key</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385.8000000000004" w:hanging="360"/>
              <w:rPr>
                <w:u w:val="none"/>
              </w:rPr>
            </w:pPr>
            <w:r w:rsidDel="00000000" w:rsidR="00000000" w:rsidRPr="00000000">
              <w:rPr>
                <w:rtl w:val="0"/>
              </w:rPr>
              <w:t xml:space="preserve">Use what you learned about bad keys and do the opposite</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ind w:left="385.8000000000004" w:hanging="360"/>
              <w:rPr>
                <w:u w:val="none"/>
              </w:rPr>
            </w:pPr>
            <w:r w:rsidDel="00000000" w:rsidR="00000000" w:rsidRPr="00000000">
              <w:rPr>
                <w:rtl w:val="0"/>
              </w:rPr>
              <w:t xml:space="preserve">What are the characteristics of a good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385.8000000000004" w:hanging="36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Try to decrypt without knowing the key (in other words: try to crack it!)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385.8000000000004" w:hanging="360"/>
              <w:rPr/>
            </w:pPr>
            <w:r w:rsidDel="00000000" w:rsidR="00000000" w:rsidRPr="00000000">
              <w:rPr>
                <w:rtl w:val="0"/>
              </w:rPr>
              <w:t xml:space="preserve">Have one partner look away, while the other copy/pastes the ciphertext of an encrypted message into the text area, and deletes the secret key from view</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385.8000000000004" w:hanging="360"/>
              <w:rPr/>
            </w:pPr>
            <w:r w:rsidDel="00000000" w:rsidR="00000000" w:rsidRPr="00000000">
              <w:rPr>
                <w:rtl w:val="0"/>
              </w:rPr>
              <w:t xml:space="preserve">Have the partner who looked away come back and try to crack the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385.8000000000004" w:hanging="360"/>
              <w:rPr/>
            </w:pPr>
            <w:r w:rsidDel="00000000" w:rsidR="00000000" w:rsidRPr="00000000">
              <w:rPr>
                <w:rtl w:val="0"/>
              </w:rPr>
            </w:r>
          </w:p>
        </w:tc>
      </w:tr>
    </w:tbl>
    <w:p w:rsidR="00000000" w:rsidDel="00000000" w:rsidP="00000000" w:rsidRDefault="00000000" w:rsidRPr="00000000" w14:paraId="00000031">
      <w:pPr>
        <w:pStyle w:val="Heading2"/>
        <w:pBdr>
          <w:top w:space="0" w:sz="0" w:val="nil"/>
          <w:left w:space="0" w:sz="0" w:val="nil"/>
          <w:bottom w:space="0" w:sz="0" w:val="nil"/>
          <w:right w:space="0" w:sz="0" w:val="nil"/>
          <w:between w:space="0" w:sz="0" w:val="nil"/>
        </w:pBdr>
        <w:shd w:fill="auto" w:val="clear"/>
        <w:rPr/>
      </w:pPr>
      <w:bookmarkStart w:colFirst="0" w:colLast="0" w:name="_ovopcmkpanqq" w:id="1"/>
      <w:bookmarkEnd w:id="1"/>
      <w:r w:rsidDel="00000000" w:rsidR="00000000" w:rsidRPr="00000000">
        <w:rPr>
          <w:rtl w:val="0"/>
        </w:rPr>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rPr/>
      </w:pPr>
      <w:bookmarkStart w:colFirst="0" w:colLast="0" w:name="_xj3lljachto8" w:id="2"/>
      <w:bookmarkEnd w:id="2"/>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rPr/>
      </w:pPr>
      <w:bookmarkStart w:colFirst="0" w:colLast="0" w:name="_mnjep3ke3h0" w:id="3"/>
      <w:bookmarkEnd w:id="3"/>
      <w:r w:rsidDel="00000000" w:rsidR="00000000" w:rsidRPr="00000000">
        <w:rPr>
          <w:rtl w:val="0"/>
        </w:rPr>
        <w:t xml:space="preserve">Thought </w:t>
      </w:r>
      <w:r w:rsidDel="00000000" w:rsidR="00000000" w:rsidRPr="00000000">
        <w:rPr>
          <w:rtl w:val="0"/>
        </w:rPr>
        <w:t xml:space="preserve">Questions: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375" w:firstLine="0"/>
        <w:rPr/>
      </w:pPr>
      <w:r w:rsidDel="00000000" w:rsidR="00000000" w:rsidRPr="00000000">
        <w:rPr>
          <w:rtl w:val="0"/>
        </w:rPr>
        <w:t xml:space="preserve">You might want to play with the widget a little bit more in trying to answer these questions, but they can be answered based only on the properties of the Vigenère cipher.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375" w:firstLine="0"/>
        <w:rPr/>
      </w:pPr>
      <w:r w:rsidDel="00000000" w:rsidR="00000000" w:rsidRPr="00000000">
        <w:rPr>
          <w:rtl w:val="0"/>
        </w:rPr>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Describe in your own words what the Vigenere Cipher Algorithm is doing.</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makes for a good v. bad secret key using the Vigenere cipher?  Give examples of a good key and a bad one and explain why.</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Compare and Contrast</w:t>
      </w:r>
      <w:r w:rsidDel="00000000" w:rsidR="00000000" w:rsidRPr="00000000">
        <w:rPr>
          <w:rtl w:val="0"/>
        </w:rPr>
        <w:t xml:space="preserve"> the difference between a substitution cipher (Caesar or Random) and Vigenere, using the message </w:t>
      </w:r>
      <w:r w:rsidDel="00000000" w:rsidR="00000000" w:rsidRPr="00000000">
        <w:rPr>
          <w:rFonts w:ascii="Courier New" w:cs="Courier New" w:eastAsia="Courier New" w:hAnsi="Courier New"/>
          <w:b w:val="1"/>
          <w:rtl w:val="0"/>
        </w:rPr>
        <w:t xml:space="preserve">“I think I can I think I can I think I can”</w:t>
      </w:r>
      <w:r w:rsidDel="00000000" w:rsidR="00000000" w:rsidRPr="00000000">
        <w:rPr>
          <w:rtl w:val="0"/>
        </w:rPr>
        <w:t xml:space="preserve"> to explain why Vigenère is a stronger form of encryption than a substitution cipher.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frequency analysis work to crack the Vigenere cipher?  Why or why not? Keep your answer as simple as possible.</w:t>
      </w:r>
      <w:r w:rsidDel="00000000" w:rsidR="00000000" w:rsidRPr="00000000">
        <w:rPr>
          <w:rtl w:val="0"/>
        </w:rPr>
      </w:r>
    </w:p>
    <w:p w:rsidR="00000000" w:rsidDel="00000000" w:rsidP="00000000" w:rsidRDefault="00000000" w:rsidRPr="00000000" w14:paraId="0000004A">
      <w:pPr>
        <w:widowControl w:val="1"/>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B">
      <w:pPr>
        <w:widowControl w:val="1"/>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C">
      <w:pPr>
        <w:widowControl w:val="1"/>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D">
      <w:pPr>
        <w:widowControl w:val="1"/>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E">
      <w:pPr>
        <w:widowControl w:val="1"/>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3876675</wp:posOffset>
            </wp:positionH>
            <wp:positionV relativeFrom="paragraph">
              <wp:posOffset>266700</wp:posOffset>
            </wp:positionV>
            <wp:extent cx="2407730" cy="676329"/>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07730" cy="676329"/>
                    </a:xfrm>
                    <a:prstGeom prst="rect"/>
                    <a:ln/>
                  </pic:spPr>
                </pic:pic>
              </a:graphicData>
            </a:graphic>
          </wp:anchor>
        </w:drawing>
      </w:r>
    </w:p>
    <w:p w:rsidR="00000000" w:rsidDel="00000000" w:rsidP="00000000" w:rsidRDefault="00000000" w:rsidRPr="00000000" w14:paraId="0000004F">
      <w:pPr>
        <w:widowControl w:val="1"/>
        <w:numPr>
          <w:ilvl w:val="0"/>
          <w:numId w:val="7"/>
        </w:numPr>
        <w:pBdr>
          <w:top w:space="0" w:sz="0" w:val="nil"/>
          <w:left w:space="0" w:sz="0" w:val="nil"/>
          <w:bottom w:space="0" w:sz="0" w:val="nil"/>
          <w:right w:space="0" w:sz="0" w:val="nil"/>
          <w:between w:space="0" w:sz="0" w:val="nil"/>
        </w:pBdr>
        <w:shd w:fill="auto" w:val="clear"/>
        <w:rPr>
          <w:rFonts w:ascii="Arial" w:cs="Arial" w:eastAsia="Arial" w:hAnsi="Arial"/>
          <w:b w:val="0"/>
          <w:color w:val="5d6770"/>
          <w:sz w:val="20"/>
          <w:szCs w:val="20"/>
        </w:rPr>
      </w:pPr>
      <w:r w:rsidDel="00000000" w:rsidR="00000000" w:rsidRPr="00000000">
        <w:rPr>
          <w:rtl w:val="0"/>
        </w:rPr>
        <w:t xml:space="preserve">If I promised you that the message at right was encrypted with the Vigenère cipher widget, would that make it easy to crack (yes or no)?  Explain why.  Your explanation should include a description of what you would need to know to decrypt this and how you might go about figuring that out.</w:t>
        <w:br w:type="textWrapping"/>
      </w:r>
      <w:r w:rsidDel="00000000" w:rsidR="00000000" w:rsidRPr="00000000">
        <w:rPr>
          <w:rtl w:val="0"/>
        </w:rPr>
      </w:r>
    </w:p>
    <w:p w:rsidR="00000000" w:rsidDel="00000000" w:rsidP="00000000" w:rsidRDefault="00000000" w:rsidRPr="00000000" w14:paraId="00000050">
      <w:pPr>
        <w:widowControl w:val="1"/>
        <w:pBdr>
          <w:top w:space="0" w:sz="0" w:val="nil"/>
          <w:left w:space="0" w:sz="0" w:val="nil"/>
          <w:bottom w:space="0" w:sz="0" w:val="nil"/>
          <w:right w:space="0" w:sz="0" w:val="nil"/>
          <w:between w:space="0" w:sz="0" w:val="nil"/>
        </w:pBdr>
        <w:shd w:fill="auto" w:val="clear"/>
        <w:rPr>
          <w:rFonts w:ascii="Verdana" w:cs="Verdana" w:eastAsia="Verdana" w:hAnsi="Verdana"/>
          <w:color w:val="55aa55"/>
          <w:sz w:val="22"/>
          <w:szCs w:val="22"/>
          <w:highlight w:val="black"/>
        </w:rPr>
      </w:pPr>
      <w:r w:rsidDel="00000000" w:rsidR="00000000" w:rsidRPr="00000000">
        <w:rPr>
          <w:rtl w:val="0"/>
        </w:rPr>
      </w:r>
    </w:p>
    <w:p w:rsidR="00000000" w:rsidDel="00000000" w:rsidP="00000000" w:rsidRDefault="00000000" w:rsidRPr="00000000" w14:paraId="00000051">
      <w:pPr>
        <w:widowControl w:val="1"/>
        <w:pBdr>
          <w:top w:space="0" w:sz="0" w:val="nil"/>
          <w:left w:space="0" w:sz="0" w:val="nil"/>
          <w:bottom w:space="0" w:sz="0" w:val="nil"/>
          <w:right w:space="0" w:sz="0" w:val="nil"/>
          <w:between w:space="0" w:sz="0" w:val="nil"/>
        </w:pBdr>
        <w:shd w:fill="auto" w:val="clear"/>
        <w:rPr>
          <w:rFonts w:ascii="Verdana" w:cs="Verdana" w:eastAsia="Verdana" w:hAnsi="Verdana"/>
          <w:color w:val="55aa55"/>
          <w:sz w:val="22"/>
          <w:szCs w:val="22"/>
          <w:highlight w:val="black"/>
        </w:rPr>
      </w:pPr>
      <w:r w:rsidDel="00000000" w:rsidR="00000000" w:rsidRPr="00000000">
        <w:rPr>
          <w:rtl w:val="0"/>
        </w:rPr>
      </w:r>
    </w:p>
    <w:p w:rsidR="00000000" w:rsidDel="00000000" w:rsidP="00000000" w:rsidRDefault="00000000" w:rsidRPr="00000000" w14:paraId="00000052">
      <w:pPr>
        <w:widowControl w:val="1"/>
        <w:pBdr>
          <w:top w:space="0" w:sz="0" w:val="nil"/>
          <w:left w:space="0" w:sz="0" w:val="nil"/>
          <w:bottom w:space="0" w:sz="0" w:val="nil"/>
          <w:right w:space="0" w:sz="0" w:val="nil"/>
          <w:between w:space="0" w:sz="0" w:val="nil"/>
        </w:pBdr>
        <w:shd w:fill="auto" w:val="clear"/>
        <w:rPr>
          <w:rFonts w:ascii="Verdana" w:cs="Verdana" w:eastAsia="Verdana" w:hAnsi="Verdana"/>
          <w:color w:val="55aa55"/>
          <w:sz w:val="22"/>
          <w:szCs w:val="22"/>
          <w:highlight w:val="black"/>
        </w:rPr>
      </w:pPr>
      <w:r w:rsidDel="00000000" w:rsidR="00000000" w:rsidRPr="00000000">
        <w:rPr>
          <w:rtl w:val="0"/>
        </w:rPr>
      </w:r>
    </w:p>
    <w:p w:rsidR="00000000" w:rsidDel="00000000" w:rsidP="00000000" w:rsidRDefault="00000000" w:rsidRPr="00000000" w14:paraId="00000053">
      <w:pPr>
        <w:widowControl w:val="1"/>
        <w:pBdr>
          <w:top w:space="0" w:sz="0" w:val="nil"/>
          <w:left w:space="0" w:sz="0" w:val="nil"/>
          <w:bottom w:space="0" w:sz="0" w:val="nil"/>
          <w:right w:space="0" w:sz="0" w:val="nil"/>
          <w:between w:space="0" w:sz="0" w:val="nil"/>
        </w:pBdr>
        <w:shd w:fill="auto" w:val="clear"/>
        <w:rPr>
          <w:rFonts w:ascii="Verdana" w:cs="Verdana" w:eastAsia="Verdana" w:hAnsi="Verdana"/>
          <w:color w:val="55aa55"/>
          <w:sz w:val="22"/>
          <w:szCs w:val="22"/>
          <w:highlight w:val="black"/>
        </w:rPr>
      </w:pPr>
      <w:r w:rsidDel="00000000" w:rsidR="00000000" w:rsidRPr="00000000">
        <w:rPr>
          <w:rtl w:val="0"/>
        </w:rPr>
      </w:r>
    </w:p>
    <w:p w:rsidR="00000000" w:rsidDel="00000000" w:rsidP="00000000" w:rsidRDefault="00000000" w:rsidRPr="00000000" w14:paraId="00000054">
      <w:pPr>
        <w:widowControl w:val="1"/>
        <w:pBdr>
          <w:top w:space="0" w:sz="0" w:val="nil"/>
          <w:left w:space="0" w:sz="0" w:val="nil"/>
          <w:bottom w:space="0" w:sz="0" w:val="nil"/>
          <w:right w:space="0" w:sz="0" w:val="nil"/>
          <w:between w:space="0" w:sz="0" w:val="nil"/>
        </w:pBdr>
        <w:shd w:fill="auto" w:val="clear"/>
        <w:ind w:left="0" w:firstLine="0"/>
        <w:rPr>
          <w:rFonts w:ascii="Verdana" w:cs="Verdana" w:eastAsia="Verdana" w:hAnsi="Verdana"/>
          <w:color w:val="55aa55"/>
          <w:sz w:val="22"/>
          <w:szCs w:val="22"/>
          <w:highlight w:val="black"/>
        </w:rPr>
      </w:pPr>
      <w:r w:rsidDel="00000000" w:rsidR="00000000" w:rsidRPr="00000000">
        <w:rPr>
          <w:rtl w:val="0"/>
        </w:rPr>
      </w:r>
    </w:p>
    <w:p w:rsidR="00000000" w:rsidDel="00000000" w:rsidP="00000000" w:rsidRDefault="00000000" w:rsidRPr="00000000" w14:paraId="00000055">
      <w:pPr>
        <w:widowControl w:val="1"/>
        <w:numPr>
          <w:ilvl w:val="0"/>
          <w:numId w:val="7"/>
        </w:numPr>
        <w:pBdr>
          <w:top w:space="0" w:sz="0" w:val="nil"/>
          <w:left w:space="0" w:sz="0" w:val="nil"/>
          <w:bottom w:space="0" w:sz="0" w:val="nil"/>
          <w:right w:space="0" w:sz="0" w:val="nil"/>
          <w:between w:space="0" w:sz="0" w:val="nil"/>
        </w:pBdr>
        <w:shd w:fill="auto" w:val="clear"/>
        <w:rPr>
          <w:rFonts w:ascii="Arial" w:cs="Arial" w:eastAsia="Arial" w:hAnsi="Arial"/>
          <w:b w:val="0"/>
          <w:color w:val="000000"/>
          <w:sz w:val="20"/>
          <w:szCs w:val="20"/>
        </w:rPr>
      </w:pPr>
      <w:r w:rsidDel="00000000" w:rsidR="00000000" w:rsidRPr="00000000">
        <w:rPr>
          <w:rtl w:val="0"/>
        </w:rPr>
        <w:t xml:space="preserve">What if I told you that the message above was encrypted with the Vigenère cipher widget </w:t>
      </w:r>
      <w:r w:rsidDel="00000000" w:rsidR="00000000" w:rsidRPr="00000000">
        <w:rPr>
          <w:i w:val="1"/>
          <w:rtl w:val="0"/>
        </w:rPr>
        <w:t xml:space="preserve">and</w:t>
      </w:r>
      <w:r w:rsidDel="00000000" w:rsidR="00000000" w:rsidRPr="00000000">
        <w:rPr>
          <w:rtl w:val="0"/>
        </w:rPr>
        <w:t xml:space="preserve"> the key I used was 10 characters long.  Does that make it any easier to crack the message?  Again, what would you need to figure out and how would you go about finding it?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9" w:type="default"/>
      <w:headerReference r:id="rId10" w:type="first"/>
      <w:footerReference r:id="rId11" w:type="default"/>
      <w:footerReference r:id="rId12" w:type="first"/>
      <w:pgSz w:h="15840" w:w="12240"/>
      <w:pgMar w:bottom="720" w:top="720" w:left="979.2" w:right="117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Verdana"/>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b w:val="1"/>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360" w:firstLine="0"/>
      <w:jc w:val="left"/>
      <w:rPr>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b w:val="1"/>
      </w:rPr>
    </w:pPr>
    <w:r w:rsidDel="00000000" w:rsidR="00000000" w:rsidRPr="00000000">
      <w:rPr>
        <w:b w:val="1"/>
        <w:rtl w:val="0"/>
      </w:rPr>
      <w:t xml:space="preserve">Unit 4 Lesson 8</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b w:val="1"/>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Name(s)___________________________________________ Period ______ Date _________________</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5d6770"/>
        <w:lang w:val="en"/>
      </w:rPr>
    </w:rPrDefault>
    <w:pPrDefault>
      <w:pPr>
        <w:widowControl w:val="0"/>
        <w:spacing w:line="264"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60" w:lineRule="auto"/>
    </w:pPr>
    <w:rPr>
      <w:rFonts w:ascii="Ubuntu" w:cs="Ubuntu" w:eastAsia="Ubuntu" w:hAnsi="Ubuntu"/>
      <w:b w:val="1"/>
      <w:color w:val="7665a0"/>
      <w:sz w:val="38"/>
      <w:szCs w:val="38"/>
    </w:rPr>
  </w:style>
  <w:style w:type="paragraph" w:styleId="Heading2">
    <w:name w:val="heading 2"/>
    <w:basedOn w:val="Normal"/>
    <w:next w:val="Normal"/>
    <w:pPr>
      <w:keepNext w:val="1"/>
      <w:keepLines w:val="1"/>
      <w:widowControl w:val="0"/>
      <w:spacing w:before="200" w:line="240" w:lineRule="auto"/>
    </w:pPr>
    <w:rPr>
      <w:rFonts w:ascii="Ubuntu" w:cs="Ubuntu" w:eastAsia="Ubuntu" w:hAnsi="Ubuntu"/>
      <w:b w:val="1"/>
      <w:color w:val="7665a0"/>
      <w:sz w:val="24"/>
      <w:szCs w:val="24"/>
    </w:rPr>
  </w:style>
  <w:style w:type="paragraph" w:styleId="Heading3">
    <w:name w:val="heading 3"/>
    <w:basedOn w:val="Normal"/>
    <w:next w:val="Normal"/>
    <w:pPr>
      <w:spacing w:line="276" w:lineRule="auto"/>
    </w:pPr>
    <w:rPr>
      <w:rFonts w:ascii="Ubuntu" w:cs="Ubuntu" w:eastAsia="Ubuntu" w:hAnsi="Ubuntu"/>
      <w:b w:val="1"/>
      <w:color w:val="ffa400"/>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studio.code.org/s/csp4-2018/stage/8/puzzle/2"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