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Visual Argument</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In my visual argument, I am hoping to make a cooking or food magazine cover. I want the concept to be food that is easy to make in one bowl, whether that be pasta, rice bowl, soup, salad, etc. I will be using repetition of shapes and colors in my argument to try to convince the reader to continue reading the magazine and to have them wanting to make the recipes that are featured on the cover. There will also be a flow to the cover that will help to engage the reader. If someone were in line at the grocery store and saw this magazine on the shelf, I would want them to decide to buy it just based on the cover.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