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F7D9" w14:textId="77777777" w:rsidR="00CF1CA3" w:rsidRPr="00704095" w:rsidRDefault="00CF1CA3" w:rsidP="00CF1CA3">
      <w:pPr>
        <w:pStyle w:val="Title"/>
        <w:rPr>
          <w:sz w:val="48"/>
          <w:szCs w:val="48"/>
        </w:rPr>
      </w:pPr>
      <w:r w:rsidRPr="00704095">
        <w:rPr>
          <w:sz w:val="48"/>
          <w:szCs w:val="48"/>
        </w:rPr>
        <w:t>IMHOTEP Specification Language (ISL) v1.5</w:t>
      </w:r>
    </w:p>
    <w:p w14:paraId="5BE92EF3" w14:textId="77777777" w:rsidR="00CF1CA3" w:rsidRDefault="00CF1CA3" w:rsidP="00CF1CA3">
      <w:pPr>
        <w:pStyle w:val="Heading1"/>
      </w:pPr>
      <w:r>
        <w:t>ISL v1.5 The Construction Planning Model</w:t>
      </w:r>
    </w:p>
    <w:p w14:paraId="1BBB086E" w14:textId="77777777" w:rsidR="00CF1CA3" w:rsidRPr="00704095" w:rsidRDefault="00CF1CA3" w:rsidP="00CF1CA3">
      <w:pPr>
        <w:pStyle w:val="Heading2"/>
      </w:pPr>
      <w:r w:rsidRPr="00704095">
        <w:t>1.0 Purpose of the Construction Planning Model</w:t>
      </w:r>
    </w:p>
    <w:p w14:paraId="713F29DE"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Construction Planning Model defines how the IMHOTEP platform converts a validated specification into an executable development plan. While the specification language describes the structure and intent of the system, the construction planning model determines how that system will be built in practice.</w:t>
      </w:r>
    </w:p>
    <w:p w14:paraId="1F36158C"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purpose of the planning model is to transform the canonical specification graph into a structured set of development tasks that can be executed by the platform. These tasks represent the actions required to construct the system’s architecture, implement its services, generate its data structures, configure its infrastructure, and validate its behavior.</w:t>
      </w:r>
    </w:p>
    <w:p w14:paraId="78E564E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Through this model the platform converts an architectural blueprint into a coordinated sequence of construction activities.</w:t>
      </w:r>
    </w:p>
    <w:p w14:paraId="135D42AC" w14:textId="77777777" w:rsidR="00CF1CA3" w:rsidRPr="00704095" w:rsidRDefault="00CF1CA3" w:rsidP="00CF1CA3">
      <w:pPr>
        <w:pStyle w:val="Heading2"/>
      </w:pPr>
      <w:r w:rsidRPr="00704095">
        <w:t>2.0 From Specification Graph to Construction Plan</w:t>
      </w:r>
    </w:p>
    <w:p w14:paraId="7BD3760E"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Once a specification has reached the Autonomous-Ready level and has been normalized into the canonical semantic model, the IMHOTEP platform analyzes the specification graph to determine the components that must be constructed.</w:t>
      </w:r>
    </w:p>
    <w:p w14:paraId="7A64F26A"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Each entity within the specification graph contributes to the formation of construction tasks. Requirements, capabilities, services, workflows, and data entities all influence the planning process. The platform identifies which artifacts must be produced and determines how they depend on one another.</w:t>
      </w:r>
    </w:p>
    <w:p w14:paraId="0DB4CC1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result of this analysis is a construction plan representing the system as a network of tasks rather than a static description.</w:t>
      </w:r>
    </w:p>
    <w:p w14:paraId="6C0734E5" w14:textId="77777777" w:rsidR="00CF1CA3" w:rsidRPr="00704095" w:rsidRDefault="00CF1CA3" w:rsidP="00CF1CA3">
      <w:pPr>
        <w:pStyle w:val="Heading2"/>
      </w:pPr>
      <w:r w:rsidRPr="00704095">
        <w:t>3.0 Task Generation</w:t>
      </w:r>
    </w:p>
    <w:p w14:paraId="6B853684"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planning process begins by generating tasks corresponding to the architectural elements described in the specification. Each task represents a unit of work required to construct part of the system.</w:t>
      </w:r>
    </w:p>
    <w:p w14:paraId="70895392"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Tasks may involve actions such as defining data schemas, implementing service logic, generating API interfaces, creating configuration files, producing infrastructure definitions, or generating test cases.</w:t>
      </w:r>
    </w:p>
    <w:p w14:paraId="5F57FE5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platform derives tasks by examining the relationships between specification entities. For example, a service entity may generate tasks related to service implementation, interface definition, and deployment configuration. Similarly, a data entity may generate tasks related to database schema creation and validation logic.</w:t>
      </w:r>
    </w:p>
    <w:p w14:paraId="4DC59557"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lastRenderedPageBreak/>
        <w:t>In this way the specification itself determines the structure of the construction process.</w:t>
      </w:r>
    </w:p>
    <w:p w14:paraId="2FFF11DC" w14:textId="77777777" w:rsidR="00CF1CA3" w:rsidRPr="00704095" w:rsidRDefault="00CF1CA3" w:rsidP="00CF1CA3">
      <w:pPr>
        <w:pStyle w:val="Heading2"/>
      </w:pPr>
      <w:r w:rsidRPr="00704095">
        <w:t>4.0 Task Classification</w:t>
      </w:r>
    </w:p>
    <w:p w14:paraId="675CE3E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Not all tasks perform the same type of work. The construction planning model classifies tasks according to their role within the development lifecycle. This classification allows the platform to orchestrate different execution strategies depending on the nature of the task.</w:t>
      </w:r>
    </w:p>
    <w:p w14:paraId="71A13EC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Typical categories of construction tasks include:</w:t>
      </w:r>
    </w:p>
    <w:p w14:paraId="51F3761F"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architecture tasks, which establish structural elements of the system</w:t>
      </w:r>
    </w:p>
    <w:p w14:paraId="040764E6"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implementation tasks, which generate executable code</w:t>
      </w:r>
    </w:p>
    <w:p w14:paraId="2AB672AB"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infrastructure tasks, which define deployment environments</w:t>
      </w:r>
    </w:p>
    <w:p w14:paraId="3459DCEB"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verification tasks, which validate system behavior</w:t>
      </w:r>
    </w:p>
    <w:p w14:paraId="767CF231" w14:textId="77777777" w:rsidR="00CF1CA3" w:rsidRPr="00704095" w:rsidRDefault="00CF1CA3" w:rsidP="00CF1CA3">
      <w:pPr>
        <w:pStyle w:val="NormalWeb"/>
        <w:numPr>
          <w:ilvl w:val="0"/>
          <w:numId w:val="1"/>
        </w:numPr>
        <w:spacing w:before="0" w:beforeAutospacing="0" w:after="120" w:afterAutospacing="0"/>
        <w:rPr>
          <w:rFonts w:ascii="Arial" w:hAnsi="Arial" w:cs="Arial"/>
        </w:rPr>
      </w:pPr>
      <w:r w:rsidRPr="00704095">
        <w:rPr>
          <w:rFonts w:ascii="Arial" w:hAnsi="Arial" w:cs="Arial"/>
        </w:rPr>
        <w:t>integration tasks, which connect system components</w:t>
      </w:r>
    </w:p>
    <w:p w14:paraId="3264454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classification helps organize the construction process and ensures that tasks are executed in an appropriate sequence.</w:t>
      </w:r>
    </w:p>
    <w:p w14:paraId="4BC36C6B" w14:textId="77777777" w:rsidR="00CF1CA3" w:rsidRPr="00704095" w:rsidRDefault="00CF1CA3" w:rsidP="00CF1CA3">
      <w:pPr>
        <w:pStyle w:val="Heading2"/>
      </w:pPr>
      <w:r w:rsidRPr="00704095">
        <w:t>5.0 Dependency Resolution</w:t>
      </w:r>
    </w:p>
    <w:p w14:paraId="23232FB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Software systems contain many interdependent components, and the planning model must ensure that tasks are executed in a logical order. Dependency resolution identifies the relationships between tasks and determines which tasks must be completed before others can begin.</w:t>
      </w:r>
    </w:p>
    <w:p w14:paraId="17EA806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For example, service implementation tasks typically depend on the existence of data models, while workflow orchestration tasks depend on the availability of service interfaces.</w:t>
      </w:r>
    </w:p>
    <w:p w14:paraId="1A4DECF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By resolving these dependencies, the platform constructs a task graph that represents the structure of the construction process. This graph ensures that the system is assembled in a coherent and consistent manner.</w:t>
      </w:r>
    </w:p>
    <w:p w14:paraId="3A88232F" w14:textId="77777777" w:rsidR="00CF1CA3" w:rsidRPr="00704095" w:rsidRDefault="00CF1CA3" w:rsidP="00CF1CA3">
      <w:pPr>
        <w:pStyle w:val="Heading2"/>
      </w:pPr>
      <w:r w:rsidRPr="00704095">
        <w:t>6.0 The Construction Task Graph</w:t>
      </w:r>
    </w:p>
    <w:p w14:paraId="13BA940C"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 xml:space="preserve">The result of task generation and dependency resolution is the </w:t>
      </w:r>
      <w:r w:rsidRPr="00704095">
        <w:rPr>
          <w:rStyle w:val="Strong"/>
          <w:rFonts w:ascii="Arial" w:hAnsi="Arial" w:cs="Arial"/>
        </w:rPr>
        <w:t>construction task graph</w:t>
      </w:r>
      <w:r w:rsidRPr="00704095">
        <w:rPr>
          <w:rFonts w:ascii="Arial" w:hAnsi="Arial" w:cs="Arial"/>
        </w:rPr>
        <w:t>. In this graph, nodes represent individual construction tasks and edges represent dependencies between tasks.</w:t>
      </w:r>
    </w:p>
    <w:p w14:paraId="77CE5F41"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graph structure allows the platform to reason about the construction process as a coordinated workflow. Independent tasks can be executed in parallel, while dependent tasks must wait until their prerequisites have been satisfied.</w:t>
      </w:r>
    </w:p>
    <w:p w14:paraId="43294B1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task graph therefore provides the structural framework through which the autonomous development process is executed.</w:t>
      </w:r>
    </w:p>
    <w:p w14:paraId="223231E2" w14:textId="77777777" w:rsidR="00CF1CA3" w:rsidRPr="00704095" w:rsidRDefault="00CF1CA3" w:rsidP="00CF1CA3">
      <w:pPr>
        <w:pStyle w:val="Heading2"/>
      </w:pPr>
      <w:r w:rsidRPr="00704095">
        <w:lastRenderedPageBreak/>
        <w:t>7.0 Parallel Construction</w:t>
      </w:r>
    </w:p>
    <w:p w14:paraId="7AB068F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One of the advantages of representing the construction process as a graph is that it allows the platform to execute tasks concurrently when possible. Many components of a system can be constructed independently once their prerequisites have been satisfied.</w:t>
      </w:r>
    </w:p>
    <w:p w14:paraId="5CB8B376"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For example, different services within the system may be implemented simultaneously if they rely on separate data entities and interfaces. Similarly, infrastructure configuration tasks may proceed in parallel with code generation tasks.</w:t>
      </w:r>
    </w:p>
    <w:p w14:paraId="34C991F4"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Parallel construction improves efficiency and allows the platform to scale its development capabilities across available computational resources.</w:t>
      </w:r>
    </w:p>
    <w:p w14:paraId="33F1208C" w14:textId="77777777" w:rsidR="00CF1CA3" w:rsidRPr="00704095" w:rsidRDefault="00CF1CA3" w:rsidP="00CF1CA3">
      <w:pPr>
        <w:pStyle w:val="Heading2"/>
      </w:pPr>
      <w:r w:rsidRPr="00704095">
        <w:t>8.0 Iterative Repair Cycles</w:t>
      </w:r>
    </w:p>
    <w:p w14:paraId="447A6BB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Autonomous construction must account for the possibility that generated artifacts may not immediately satisfy all validation requirements. The construction planning model therefore incorporates repair cycles that allow the platform to refine its implementation iteratively.</w:t>
      </w:r>
    </w:p>
    <w:p w14:paraId="2782D838"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When a task produces an artifact that fails validation—such as a compilation failure or failing test—the platform analyzes the failure and generates additional tasks to correct the issue.</w:t>
      </w:r>
    </w:p>
    <w:p w14:paraId="61ADB18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These repair tasks become part of the task graph and are executed until the artifact satisfies the required validation conditions.</w:t>
      </w:r>
    </w:p>
    <w:p w14:paraId="5F80C2C3"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Through these iterative repair cycles, the system converges toward a stable and functioning implementation.</w:t>
      </w:r>
    </w:p>
    <w:p w14:paraId="69BCA58E" w14:textId="77777777" w:rsidR="00CF1CA3" w:rsidRPr="00704095" w:rsidRDefault="00CF1CA3" w:rsidP="00CF1CA3">
      <w:pPr>
        <w:pStyle w:val="Heading2"/>
      </w:pPr>
      <w:r w:rsidRPr="00704095">
        <w:t>9.0 Verification Tasks</w:t>
      </w:r>
    </w:p>
    <w:p w14:paraId="052815F3"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Verification tasks ensure that the artifacts produced during construction satisfy the requirements defined in the specification. These tasks may include compiling source code, executing automated tests, performing static analysis, validating security policies, or evaluating performance metrics.</w:t>
      </w:r>
    </w:p>
    <w:p w14:paraId="6DDECB30"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Verification tasks are integrated directly into the construction plan rather than occurring as a separate stage after development. By embedding verification within the planning model, the platform ensures that validation occurs continuously throughout the construction process.</w:t>
      </w:r>
    </w:p>
    <w:p w14:paraId="1725EE52"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continuous verification helps maintain the structural integrity of the evolving system.</w:t>
      </w:r>
    </w:p>
    <w:p w14:paraId="25347943" w14:textId="77777777" w:rsidR="00CF1CA3" w:rsidRPr="00704095" w:rsidRDefault="00CF1CA3" w:rsidP="00CF1CA3">
      <w:pPr>
        <w:pStyle w:val="Heading2"/>
      </w:pPr>
      <w:r w:rsidRPr="00704095">
        <w:t>10.0 Artifact Production</w:t>
      </w:r>
    </w:p>
    <w:p w14:paraId="691CBF07"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As construction tasks are executed, the platform generates artifacts representing the implementation of the system. These artifacts may include source code files, configuration files, database schemas, test suites, infrastructure definitions, and documentation.</w:t>
      </w:r>
    </w:p>
    <w:p w14:paraId="0ED9588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lastRenderedPageBreak/>
        <w:t>Each artifact is associated with the specification entities that generated it, allowing the traceability model to maintain a complete mapping between blueprint and implementation.</w:t>
      </w:r>
    </w:p>
    <w:p w14:paraId="4325AC26"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Artifacts produced during construction are organized into a coherent project structure suitable for version control and deployment.</w:t>
      </w:r>
    </w:p>
    <w:p w14:paraId="174A12BC" w14:textId="77777777" w:rsidR="00CF1CA3" w:rsidRPr="00704095" w:rsidRDefault="00CF1CA3" w:rsidP="00CF1CA3">
      <w:pPr>
        <w:pStyle w:val="Heading2"/>
      </w:pPr>
      <w:r w:rsidRPr="00704095">
        <w:t>11.0 Construction Monitoring</w:t>
      </w:r>
    </w:p>
    <w:p w14:paraId="0FBD837A"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Throughout the construction process the IMHOTEP platform monitors the execution of tasks and records the progress of the construction plan. Monitoring mechanisms track the state of each task, identify failures, and update the task graph as new tasks are introduced during repair cycles.</w:t>
      </w:r>
    </w:p>
    <w:p w14:paraId="7469963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monitoring capability provides visibility into the autonomous development process and allows operators to observe the evolution of the system as it is constructed.</w:t>
      </w:r>
    </w:p>
    <w:p w14:paraId="11B5A7D6" w14:textId="77777777" w:rsidR="00CF1CA3" w:rsidRPr="00704095" w:rsidRDefault="00CF1CA3" w:rsidP="00CF1CA3">
      <w:pPr>
        <w:pStyle w:val="Heading2"/>
      </w:pPr>
      <w:r w:rsidRPr="00704095">
        <w:t>12.0 Adaptation to Specification Changes</w:t>
      </w:r>
    </w:p>
    <w:p w14:paraId="00F4720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construction planning model is designed to accommodate changes to the specification even after construction has begun. When the specification is modified, the platform analyzes the differences between the previous and updated specification graphs.</w:t>
      </w:r>
    </w:p>
    <w:p w14:paraId="3CC6E2EA"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Using the traceability model, the platform determines which tasks and artifacts are affected by the changes. The construction plan is then updated to reflect the new requirements, generating additional tasks or modifying existing ones as needed.</w:t>
      </w:r>
    </w:p>
    <w:p w14:paraId="34FBEE38"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adaptive capability allows the system to evolve continuously without requiring the entire construction process to restart.</w:t>
      </w:r>
    </w:p>
    <w:p w14:paraId="3FEEBD06" w14:textId="77777777" w:rsidR="00CF1CA3" w:rsidRPr="00704095" w:rsidRDefault="00CF1CA3" w:rsidP="00CF1CA3">
      <w:pPr>
        <w:pStyle w:val="Heading2"/>
      </w:pPr>
      <w:r w:rsidRPr="00704095">
        <w:t>13.0 Completion of the Construction Plan</w:t>
      </w:r>
    </w:p>
    <w:p w14:paraId="44D6717C"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 xml:space="preserve">The construction process reaches completion when all tasks in the task graph have been executed </w:t>
      </w:r>
      <w:proofErr w:type="gramStart"/>
      <w:r w:rsidRPr="00704095">
        <w:rPr>
          <w:rFonts w:ascii="Arial" w:hAnsi="Arial" w:cs="Arial"/>
        </w:rPr>
        <w:t>successfully</w:t>
      </w:r>
      <w:proofErr w:type="gramEnd"/>
      <w:r w:rsidRPr="00704095">
        <w:rPr>
          <w:rFonts w:ascii="Arial" w:hAnsi="Arial" w:cs="Arial"/>
        </w:rPr>
        <w:t xml:space="preserve"> and all verification tasks confirm that the system satisfies the specification.</w:t>
      </w:r>
    </w:p>
    <w:p w14:paraId="71CC87D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At this stage the platform consolidates the generated artifacts into a fully functional software system ready for deployment. The construction plan and traceability records are preserved as part of the system’s development history.</w:t>
      </w:r>
    </w:p>
    <w:p w14:paraId="4E857072"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final state represents the successful transformation of the specification blueprint into a working implementation.</w:t>
      </w:r>
    </w:p>
    <w:p w14:paraId="703797C2" w14:textId="77777777" w:rsidR="00CF1CA3" w:rsidRPr="00704095" w:rsidRDefault="00CF1CA3" w:rsidP="00CF1CA3">
      <w:pPr>
        <w:pStyle w:val="Heading2"/>
      </w:pPr>
      <w:r w:rsidRPr="00704095">
        <w:t>14.0 The Planning Model as the Engine of Construction</w:t>
      </w:r>
    </w:p>
    <w:p w14:paraId="1FC5DF38"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Construction Planning Model forms the operational heart of the IMHOTEP platform. By translating the canonical specification graph into a structured task graph, the model enables the platform to coordinate complex development processes autonomously.</w:t>
      </w:r>
    </w:p>
    <w:p w14:paraId="051136F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lastRenderedPageBreak/>
        <w:t>Through task generation, dependency resolution, parallel execution, repair cycles, and continuous verification, the planning model orchestrates the transformation of architectural intent into functional software systems.</w:t>
      </w:r>
    </w:p>
    <w:p w14:paraId="00778B57"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In this way the IMHOTEP platform performs the role of a master builder, coordinating the many activities required to construct a reliable and scalable digital structure.</w:t>
      </w:r>
    </w:p>
    <w:p w14:paraId="43454C9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943D1"/>
    <w:multiLevelType w:val="multilevel"/>
    <w:tmpl w:val="EEB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16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A3"/>
    <w:rsid w:val="00223A5B"/>
    <w:rsid w:val="005F714F"/>
    <w:rsid w:val="006A7C31"/>
    <w:rsid w:val="006F4208"/>
    <w:rsid w:val="00984106"/>
    <w:rsid w:val="00997A3E"/>
    <w:rsid w:val="00C2250B"/>
    <w:rsid w:val="00CA38A3"/>
    <w:rsid w:val="00CF1C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E7F5FA"/>
  <w15:chartTrackingRefBased/>
  <w15:docId w15:val="{8E0C666C-9AC1-444E-9363-12A9BC1A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CA3"/>
    <w:rPr>
      <w:rFonts w:eastAsiaTheme="majorEastAsia" w:cstheme="majorBidi"/>
      <w:color w:val="272727" w:themeColor="text1" w:themeTint="D8"/>
    </w:rPr>
  </w:style>
  <w:style w:type="paragraph" w:styleId="Title">
    <w:name w:val="Title"/>
    <w:basedOn w:val="Normal"/>
    <w:next w:val="Normal"/>
    <w:link w:val="TitleChar"/>
    <w:uiPriority w:val="10"/>
    <w:qFormat/>
    <w:rsid w:val="00CF1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CA3"/>
    <w:pPr>
      <w:spacing w:before="160"/>
      <w:jc w:val="center"/>
    </w:pPr>
    <w:rPr>
      <w:i/>
      <w:iCs/>
      <w:color w:val="404040" w:themeColor="text1" w:themeTint="BF"/>
    </w:rPr>
  </w:style>
  <w:style w:type="character" w:customStyle="1" w:styleId="QuoteChar">
    <w:name w:val="Quote Char"/>
    <w:basedOn w:val="DefaultParagraphFont"/>
    <w:link w:val="Quote"/>
    <w:uiPriority w:val="29"/>
    <w:rsid w:val="00CF1CA3"/>
    <w:rPr>
      <w:i/>
      <w:iCs/>
      <w:color w:val="404040" w:themeColor="text1" w:themeTint="BF"/>
    </w:rPr>
  </w:style>
  <w:style w:type="paragraph" w:styleId="ListParagraph">
    <w:name w:val="List Paragraph"/>
    <w:basedOn w:val="Normal"/>
    <w:uiPriority w:val="34"/>
    <w:qFormat/>
    <w:rsid w:val="00CF1CA3"/>
    <w:pPr>
      <w:ind w:left="720"/>
      <w:contextualSpacing/>
    </w:pPr>
  </w:style>
  <w:style w:type="character" w:styleId="IntenseEmphasis">
    <w:name w:val="Intense Emphasis"/>
    <w:basedOn w:val="DefaultParagraphFont"/>
    <w:uiPriority w:val="21"/>
    <w:qFormat/>
    <w:rsid w:val="00CF1CA3"/>
    <w:rPr>
      <w:i/>
      <w:iCs/>
      <w:color w:val="0F4761" w:themeColor="accent1" w:themeShade="BF"/>
    </w:rPr>
  </w:style>
  <w:style w:type="paragraph" w:styleId="IntenseQuote">
    <w:name w:val="Intense Quote"/>
    <w:basedOn w:val="Normal"/>
    <w:next w:val="Normal"/>
    <w:link w:val="IntenseQuoteChar"/>
    <w:uiPriority w:val="30"/>
    <w:qFormat/>
    <w:rsid w:val="00CF1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CA3"/>
    <w:rPr>
      <w:i/>
      <w:iCs/>
      <w:color w:val="0F4761" w:themeColor="accent1" w:themeShade="BF"/>
    </w:rPr>
  </w:style>
  <w:style w:type="character" w:styleId="IntenseReference">
    <w:name w:val="Intense Reference"/>
    <w:basedOn w:val="DefaultParagraphFont"/>
    <w:uiPriority w:val="32"/>
    <w:qFormat/>
    <w:rsid w:val="00CF1CA3"/>
    <w:rPr>
      <w:b/>
      <w:bCs/>
      <w:smallCaps/>
      <w:color w:val="0F4761" w:themeColor="accent1" w:themeShade="BF"/>
      <w:spacing w:val="5"/>
    </w:rPr>
  </w:style>
  <w:style w:type="paragraph" w:styleId="NormalWeb">
    <w:name w:val="Normal (Web)"/>
    <w:basedOn w:val="Normal"/>
    <w:uiPriority w:val="99"/>
    <w:semiHidden/>
    <w:unhideWhenUsed/>
    <w:rsid w:val="00CF1C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1C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1436</Words>
  <Characters>8186</Characters>
  <Application>Microsoft Office Word</Application>
  <DocSecurity>0</DocSecurity>
  <Lines>68</Lines>
  <Paragraphs>19</Paragraphs>
  <ScaleCrop>false</ScaleCrop>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2026-03-18T19:04:00Z</dcterms:created>
  <dcterms:modified xsi:type="dcterms:W3CDTF">2026-03-18T19:18:00Z</dcterms:modified>
</cp:coreProperties>
</file>