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Necessidades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N01: Revisão de Problemas de Conexão em Servidor de IoT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N02: Manutenção dos equipamentos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N03: Revisão dos Cálculos equivocados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N04: Reposicionar o servidor de forma correta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N05: Atualização do maquinário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