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A7CA" w14:textId="77777777" w:rsidR="00D87C09" w:rsidRPr="00D87C09" w:rsidRDefault="00D87C09" w:rsidP="00D87C09">
      <w:pPr>
        <w:rPr>
          <w:b/>
          <w:bCs/>
        </w:rPr>
      </w:pPr>
      <w:r w:rsidRPr="00D87C09">
        <w:rPr>
          <w:b/>
          <w:bCs/>
        </w:rPr>
        <w:t>BEng (Hons) Software Engineering - HE6 top-up</w:t>
      </w:r>
    </w:p>
    <w:p w14:paraId="4D71D10A" w14:textId="77777777" w:rsidR="00D87C09" w:rsidRPr="00D87C09" w:rsidRDefault="00D87C09" w:rsidP="00D87C09">
      <w:r w:rsidRPr="00D87C09">
        <w:t>Award</w:t>
      </w:r>
    </w:p>
    <w:p w14:paraId="226D529D" w14:textId="77777777" w:rsidR="00D87C09" w:rsidRPr="00D87C09" w:rsidRDefault="00D87C09" w:rsidP="00D87C09">
      <w:pPr>
        <w:rPr>
          <w:b/>
          <w:bCs/>
        </w:rPr>
      </w:pPr>
      <w:r w:rsidRPr="00D87C09">
        <w:rPr>
          <w:b/>
          <w:bCs/>
        </w:rPr>
        <w:t>BEng (Hons)</w:t>
      </w:r>
    </w:p>
    <w:p w14:paraId="57070CAD" w14:textId="77777777" w:rsidR="00D87C09" w:rsidRPr="00D87C09" w:rsidRDefault="00D87C09" w:rsidP="00D87C09">
      <w:r w:rsidRPr="00D87C09">
        <w:t>Start Date</w:t>
      </w:r>
    </w:p>
    <w:p w14:paraId="447E392A" w14:textId="77777777" w:rsidR="00D87C09" w:rsidRPr="00D87C09" w:rsidRDefault="00D87C09" w:rsidP="00D87C09">
      <w:pPr>
        <w:rPr>
          <w:b/>
          <w:bCs/>
        </w:rPr>
      </w:pPr>
      <w:r w:rsidRPr="00D87C09">
        <w:rPr>
          <w:b/>
          <w:bCs/>
        </w:rPr>
        <w:t>22/09/2025</w:t>
      </w:r>
    </w:p>
    <w:p w14:paraId="3963E4D0" w14:textId="77777777" w:rsidR="00D87C09" w:rsidRPr="00D87C09" w:rsidRDefault="00D87C09" w:rsidP="00D87C09">
      <w:r w:rsidRPr="00D87C09">
        <w:t>Duration</w:t>
      </w:r>
    </w:p>
    <w:p w14:paraId="484DD043" w14:textId="77777777" w:rsidR="00D87C09" w:rsidRPr="00D87C09" w:rsidRDefault="00D87C09" w:rsidP="00D87C09">
      <w:pPr>
        <w:rPr>
          <w:b/>
          <w:bCs/>
        </w:rPr>
      </w:pPr>
      <w:r w:rsidRPr="00D87C09">
        <w:rPr>
          <w:b/>
          <w:bCs/>
        </w:rPr>
        <w:t>1 year</w:t>
      </w:r>
    </w:p>
    <w:p w14:paraId="6C3B65DD" w14:textId="77777777" w:rsidR="00D87C09" w:rsidRPr="00D87C09" w:rsidRDefault="00D87C09" w:rsidP="00D87C09">
      <w:r w:rsidRPr="00D87C09">
        <w:t>Mode</w:t>
      </w:r>
    </w:p>
    <w:p w14:paraId="3DBFD316" w14:textId="77777777" w:rsidR="00D87C09" w:rsidRPr="00D87C09" w:rsidRDefault="00D87C09" w:rsidP="00D87C09">
      <w:pPr>
        <w:rPr>
          <w:b/>
          <w:bCs/>
        </w:rPr>
      </w:pPr>
      <w:r w:rsidRPr="00D87C09">
        <w:rPr>
          <w:b/>
          <w:bCs/>
        </w:rPr>
        <w:t>Full-time</w:t>
      </w:r>
    </w:p>
    <w:p w14:paraId="0311B9F4" w14:textId="77777777" w:rsidR="00D87C09" w:rsidRPr="00D87C09" w:rsidRDefault="00D87C09" w:rsidP="00D87C09">
      <w:r w:rsidRPr="00D87C09">
        <w:t>Location</w:t>
      </w:r>
    </w:p>
    <w:p w14:paraId="5A1779A4" w14:textId="77777777" w:rsidR="00D87C09" w:rsidRPr="00D87C09" w:rsidRDefault="00D87C09" w:rsidP="00D87C09">
      <w:pPr>
        <w:rPr>
          <w:b/>
          <w:bCs/>
        </w:rPr>
      </w:pPr>
      <w:r w:rsidRPr="00D87C09">
        <w:rPr>
          <w:b/>
          <w:bCs/>
        </w:rPr>
        <w:t>University of Bolton</w:t>
      </w:r>
    </w:p>
    <w:p w14:paraId="51A264AB" w14:textId="77777777" w:rsidR="00D87C09" w:rsidRPr="00D87C09" w:rsidRDefault="00D87C09" w:rsidP="00D87C09">
      <w:r w:rsidRPr="00D87C09">
        <w:t>UCAS Code</w:t>
      </w:r>
    </w:p>
    <w:p w14:paraId="5DFCC7AA" w14:textId="77777777" w:rsidR="00D87C09" w:rsidRPr="00D87C09" w:rsidRDefault="00D87C09" w:rsidP="00D87C09">
      <w:pPr>
        <w:rPr>
          <w:b/>
          <w:bCs/>
        </w:rPr>
      </w:pPr>
      <w:r w:rsidRPr="00D87C09">
        <w:rPr>
          <w:b/>
          <w:bCs/>
        </w:rPr>
        <w:t>G475</w:t>
      </w:r>
    </w:p>
    <w:p w14:paraId="4584B2E7" w14:textId="77777777" w:rsidR="00D87C09" w:rsidRPr="00D87C09" w:rsidRDefault="00D87C09" w:rsidP="00D87C09">
      <w:r w:rsidRPr="00D87C09">
        <w:t>Most government and industry sectors rely heavily on software systems and the software engineers who develop and maintain them. If you've already completed a related foundation degree or HND, our BEng (Hons) Software Engineering (top-up) course offers you the skills and knowledge needed for a career in this field.</w:t>
      </w:r>
    </w:p>
    <w:p w14:paraId="0ED02236" w14:textId="77777777" w:rsidR="00D87C09" w:rsidRPr="00D87C09" w:rsidRDefault="00D87C09" w:rsidP="00D87C09">
      <w:hyperlink r:id="rId5" w:anchor="howtoapply" w:history="1">
        <w:r w:rsidRPr="00D87C09">
          <w:rPr>
            <w:rStyle w:val="Hyperlink"/>
          </w:rPr>
          <w:t xml:space="preserve">Apply </w:t>
        </w:r>
        <w:proofErr w:type="spellStart"/>
        <w:r w:rsidRPr="00D87C09">
          <w:rPr>
            <w:rStyle w:val="Hyperlink"/>
          </w:rPr>
          <w:t>Now</w:t>
        </w:r>
      </w:hyperlink>
      <w:hyperlink r:id="rId6" w:tgtFrame="_blank" w:history="1">
        <w:r w:rsidRPr="00D87C09">
          <w:rPr>
            <w:rStyle w:val="Hyperlink"/>
          </w:rPr>
          <w:t>Download</w:t>
        </w:r>
        <w:proofErr w:type="spellEnd"/>
        <w:r w:rsidRPr="00D87C09">
          <w:rPr>
            <w:rStyle w:val="Hyperlink"/>
          </w:rPr>
          <w:t xml:space="preserve"> </w:t>
        </w:r>
        <w:proofErr w:type="spellStart"/>
        <w:r w:rsidRPr="00D87C09">
          <w:rPr>
            <w:rStyle w:val="Hyperlink"/>
          </w:rPr>
          <w:t>Prospectus</w:t>
        </w:r>
      </w:hyperlink>
      <w:hyperlink r:id="rId7" w:tgtFrame="_blank" w:history="1">
        <w:r w:rsidRPr="00D87C09">
          <w:rPr>
            <w:rStyle w:val="Hyperlink"/>
          </w:rPr>
          <w:t>Programme</w:t>
        </w:r>
        <w:proofErr w:type="spellEnd"/>
        <w:r w:rsidRPr="00D87C09">
          <w:rPr>
            <w:rStyle w:val="Hyperlink"/>
          </w:rPr>
          <w:t xml:space="preserve"> Specification</w:t>
        </w:r>
      </w:hyperlink>
    </w:p>
    <w:p w14:paraId="61BD205F" w14:textId="77777777" w:rsidR="00D87C09" w:rsidRPr="00D87C09" w:rsidRDefault="00D87C09" w:rsidP="00D87C09">
      <w:r w:rsidRPr="00D87C09">
        <w:t>Call our Clearing hotline now on 0808 281 1111 or email </w:t>
      </w:r>
      <w:hyperlink r:id="rId8" w:history="1">
        <w:r w:rsidRPr="00D87C09">
          <w:rPr>
            <w:rStyle w:val="Hyperlink"/>
            <w:b/>
            <w:bCs/>
          </w:rPr>
          <w:t>clearing@greatermanchester.ac.uk</w:t>
        </w:r>
      </w:hyperlink>
      <w:r w:rsidRPr="00D87C09">
        <w:t>.</w:t>
      </w:r>
    </w:p>
    <w:p w14:paraId="2F8FC38A" w14:textId="77777777" w:rsidR="00D87C09" w:rsidRPr="00D87C09" w:rsidRDefault="00D87C09" w:rsidP="00D87C09">
      <w:hyperlink r:id="rId9" w:history="1">
        <w:r w:rsidRPr="00D87C09">
          <w:rPr>
            <w:rStyle w:val="Hyperlink"/>
          </w:rPr>
          <w:t>Quick Apply</w:t>
        </w:r>
      </w:hyperlink>
    </w:p>
    <w:p w14:paraId="394D559B" w14:textId="77777777" w:rsidR="00D87C09" w:rsidRPr="00D87C09" w:rsidRDefault="00D87C09" w:rsidP="00D87C09">
      <w:pPr>
        <w:rPr>
          <w:b/>
          <w:bCs/>
        </w:rPr>
      </w:pPr>
      <w:r w:rsidRPr="00D87C09">
        <w:rPr>
          <w:b/>
          <w:bCs/>
        </w:rPr>
        <w:t>Course Overview</w:t>
      </w:r>
    </w:p>
    <w:p w14:paraId="66D9F84B" w14:textId="77777777" w:rsidR="00D87C09" w:rsidRPr="00D87C09" w:rsidRDefault="00D87C09" w:rsidP="00D87C09">
      <w:r w:rsidRPr="00D87C09">
        <w:t>Software engineering is a truly global activity that concerns building and maintaining software systems and other computer-based solutions. Your previous studies in software engineering or a similar computing-related specialism will have prepared you to undertake advanced study in focused areas of software development and engineering. We'll support you in enhancing your existing foundation degree or HND-level knowledge and skills, ready to achieve the status of BEng (Hons) Software Engineering (top-up) graduate.</w:t>
      </w:r>
      <w:r w:rsidRPr="00D87C09">
        <w:br/>
      </w:r>
      <w:r w:rsidRPr="00D87C09">
        <w:br/>
        <w:t xml:space="preserve">Our dedicated staff team offers a balance of academic rigour, industrial experience and advanced technical expertise. We'll support you in exploring the underlying principles of </w:t>
      </w:r>
      <w:r w:rsidRPr="00D87C09">
        <w:lastRenderedPageBreak/>
        <w:t>software engineering while helping you gain knowledge and practical experience of the latest technologies. You'll be encouraged to appreciate both the technical and human aspects involved in areas such as the lifecycle of software systems, software design, systems analysis, programming, database specification and design, and system security.</w:t>
      </w:r>
      <w:r w:rsidRPr="00D87C09">
        <w:br/>
      </w:r>
      <w:r w:rsidRPr="00D87C09">
        <w:br/>
        <w:t>We focus on helping you develop industry-relevant knowledge and skills so that you are well-prepared for a career in software engineering. We'll also support you in building lifelong learning skills so you can take ownership of your professional development for the future and maximise your potential for success.</w:t>
      </w:r>
    </w:p>
    <w:p w14:paraId="53173F0B" w14:textId="77777777" w:rsidR="00D87C09" w:rsidRPr="00D87C09" w:rsidRDefault="00D87C09" w:rsidP="00D87C09">
      <w:pPr>
        <w:rPr>
          <w:b/>
          <w:bCs/>
        </w:rPr>
      </w:pPr>
      <w:r w:rsidRPr="00D87C09">
        <w:rPr>
          <w:b/>
          <w:bCs/>
        </w:rPr>
        <w:t>Read less course overview </w:t>
      </w:r>
    </w:p>
    <w:p w14:paraId="3DDA751E" w14:textId="77777777" w:rsidR="00D87C09" w:rsidRPr="00D87C09" w:rsidRDefault="00D87C09" w:rsidP="00D87C09">
      <w:pPr>
        <w:rPr>
          <w:b/>
          <w:bCs/>
        </w:rPr>
      </w:pPr>
      <w:r w:rsidRPr="00D87C09">
        <w:rPr>
          <w:b/>
          <w:bCs/>
        </w:rPr>
        <w:t>Highlights</w:t>
      </w:r>
    </w:p>
    <w:p w14:paraId="00CBDDDD" w14:textId="77777777" w:rsidR="00D87C09" w:rsidRPr="00D87C09" w:rsidRDefault="00D87C09" w:rsidP="00D87C09">
      <w:pPr>
        <w:numPr>
          <w:ilvl w:val="0"/>
          <w:numId w:val="9"/>
        </w:numPr>
      </w:pPr>
      <w:r w:rsidRPr="00D87C09">
        <w:t>Our Computer Science courses are 5th in the UK for Student Satisfaction, according to The Complete University Guide 2026.</w:t>
      </w:r>
    </w:p>
    <w:p w14:paraId="280B1239" w14:textId="77777777" w:rsidR="00D87C09" w:rsidRPr="00D87C09" w:rsidRDefault="00D87C09" w:rsidP="00D87C09">
      <w:pPr>
        <w:numPr>
          <w:ilvl w:val="0"/>
          <w:numId w:val="9"/>
        </w:numPr>
      </w:pPr>
      <w:r w:rsidRPr="00D87C09">
        <w:t>Our dedicated staff team has a wide range of professional experience, industry knowledge, technical expertise and academic credentials, offering you a variety of perspectives and broadening your horizons.</w:t>
      </w:r>
    </w:p>
    <w:p w14:paraId="4BC6CB41" w14:textId="77777777" w:rsidR="00D87C09" w:rsidRPr="00D87C09" w:rsidRDefault="00D87C09" w:rsidP="00D87C09">
      <w:pPr>
        <w:numPr>
          <w:ilvl w:val="0"/>
          <w:numId w:val="9"/>
        </w:numPr>
      </w:pPr>
      <w:r w:rsidRPr="00D87C09">
        <w:t>Manchester is a thriving digital hub and home to a wide range of digital technology businesses. The region offers plenty of opportunities to network and exchange ideas. Our guest lecturer programme invites professionals to come and share their expertise so that you can benefit from their experience.</w:t>
      </w:r>
    </w:p>
    <w:p w14:paraId="24706AF2" w14:textId="77777777" w:rsidR="00D87C09" w:rsidRPr="00D87C09" w:rsidRDefault="00D87C09" w:rsidP="00D87C09">
      <w:pPr>
        <w:numPr>
          <w:ilvl w:val="0"/>
          <w:numId w:val="9"/>
        </w:numPr>
      </w:pPr>
      <w:r w:rsidRPr="00D87C09">
        <w:t xml:space="preserve">A big part of our commitment to your progress is helping you develop your employability and industry networks. </w:t>
      </w:r>
      <w:proofErr w:type="gramStart"/>
      <w:r w:rsidRPr="00D87C09">
        <w:t>So</w:t>
      </w:r>
      <w:proofErr w:type="gramEnd"/>
      <w:r w:rsidRPr="00D87C09">
        <w:t xml:space="preserve"> we'll encourage you to attend guest lectures that give your learning context, offer industry contact, and contribute to your underlying professional development.</w:t>
      </w:r>
    </w:p>
    <w:p w14:paraId="07C39E7C" w14:textId="77777777" w:rsidR="00D87C09" w:rsidRPr="00D87C09" w:rsidRDefault="00D87C09" w:rsidP="00D87C09">
      <w:pPr>
        <w:numPr>
          <w:ilvl w:val="0"/>
          <w:numId w:val="9"/>
        </w:numPr>
      </w:pPr>
      <w:r w:rsidRPr="00D87C09">
        <w:t>By structuring our module content, assignments and projects to mimic industry processes and standards, we aim to provide an industry-relevant education that leads you towards a successful career.</w:t>
      </w:r>
    </w:p>
    <w:p w14:paraId="76A3A2FB" w14:textId="77777777" w:rsidR="00D87C09" w:rsidRPr="00D87C09" w:rsidRDefault="00D87C09" w:rsidP="00D87C09">
      <w:pPr>
        <w:rPr>
          <w:b/>
          <w:bCs/>
        </w:rPr>
      </w:pPr>
      <w:r w:rsidRPr="00D87C09">
        <w:rPr>
          <w:b/>
          <w:bCs/>
        </w:rPr>
        <w:t>Read less course highlights </w:t>
      </w:r>
    </w:p>
    <w:p w14:paraId="7EB07044" w14:textId="77777777" w:rsidR="00D87C09" w:rsidRPr="00D87C09" w:rsidRDefault="00D87C09" w:rsidP="00D87C09">
      <w:pPr>
        <w:rPr>
          <w:b/>
          <w:bCs/>
        </w:rPr>
      </w:pPr>
      <w:r w:rsidRPr="00D87C09">
        <w:rPr>
          <w:b/>
          <w:bCs/>
        </w:rPr>
        <w:t>Key Features</w:t>
      </w:r>
    </w:p>
    <w:p w14:paraId="51CFCEEC" w14:textId="77777777" w:rsidR="00D87C09" w:rsidRPr="00D87C09" w:rsidRDefault="00D87C09" w:rsidP="00D87C09">
      <w:pPr>
        <w:numPr>
          <w:ilvl w:val="0"/>
          <w:numId w:val="10"/>
        </w:numPr>
      </w:pPr>
      <w:r w:rsidRPr="00D87C09">
        <w:t>With intentionally small class sizes, we can offer you more meaningful and personalised interaction with our dedicated and enthusiastic lecturers. We'll focus on your individual needs and provide personalised support to find the learning strategies that best support your learning and ultimate success.</w:t>
      </w:r>
    </w:p>
    <w:p w14:paraId="2C421511" w14:textId="77777777" w:rsidR="00D87C09" w:rsidRPr="00D87C09" w:rsidRDefault="00D87C09" w:rsidP="00D87C09">
      <w:pPr>
        <w:numPr>
          <w:ilvl w:val="0"/>
          <w:numId w:val="10"/>
        </w:numPr>
      </w:pPr>
      <w:r w:rsidRPr="00D87C09">
        <w:lastRenderedPageBreak/>
        <w:t>We continually monitor and update the course to reflect current and ever-changing software engineering issues and keep your learning in line with technological advances and innovations.</w:t>
      </w:r>
    </w:p>
    <w:p w14:paraId="7E2F0523" w14:textId="77777777" w:rsidR="00D87C09" w:rsidRPr="00D87C09" w:rsidRDefault="00D87C09" w:rsidP="00D87C09">
      <w:pPr>
        <w:numPr>
          <w:ilvl w:val="0"/>
          <w:numId w:val="10"/>
        </w:numPr>
      </w:pPr>
      <w:r w:rsidRPr="00D87C09">
        <w:t>Our dedicated IT suites feature high-specification hardware and industry-standard software. Many of our computing facilities can be accessed across the internet, allowing you to work on your assignments whenever and wherever you choose.</w:t>
      </w:r>
    </w:p>
    <w:p w14:paraId="6CE5195B" w14:textId="77777777" w:rsidR="00D87C09" w:rsidRPr="00D87C09" w:rsidRDefault="00D87C09" w:rsidP="00D87C09">
      <w:pPr>
        <w:numPr>
          <w:ilvl w:val="0"/>
          <w:numId w:val="10"/>
        </w:numPr>
      </w:pPr>
      <w:r w:rsidRPr="00D87C09">
        <w:t>We'll support you in building a portfolio of work that demonstrates your skills in software engineering. This can put you in an advantageous position when you approach potential employers.</w:t>
      </w:r>
    </w:p>
    <w:p w14:paraId="2C0AABD3" w14:textId="77777777" w:rsidR="00D87C09" w:rsidRPr="00D87C09" w:rsidRDefault="00D87C09" w:rsidP="00D87C09">
      <w:pPr>
        <w:numPr>
          <w:ilvl w:val="0"/>
          <w:numId w:val="10"/>
        </w:numPr>
      </w:pPr>
      <w:r w:rsidRPr="00D87C09">
        <w:t>In addition to technical knowledge and expertise, you'll have opportunities to gain experience in teamwork, communication and presentation, problem-solving and time management.</w:t>
      </w:r>
    </w:p>
    <w:p w14:paraId="306E898E" w14:textId="77777777" w:rsidR="00D87C09" w:rsidRPr="00D87C09" w:rsidRDefault="00D87C09" w:rsidP="00D87C09">
      <w:pPr>
        <w:numPr>
          <w:ilvl w:val="0"/>
          <w:numId w:val="10"/>
        </w:numPr>
      </w:pPr>
      <w:r w:rsidRPr="00D87C09">
        <w:t>By choosing to study with us, you'll have the chance to enjoy Bolton's many shops, bars, restaurants and leisure facilities. Manchester, one of the UK's most multicultural and lively cities, is less than 20 minutes away by train. Not forgetting, the North West of England is renowned for its beautiful countryside, coastline and heritage. This makes the University of Greater Manchester an ideal base from which to explore some of the best cultural and outdoor activities the UK offers.</w:t>
      </w:r>
    </w:p>
    <w:p w14:paraId="1B9FE681" w14:textId="77777777" w:rsidR="00D87C09" w:rsidRPr="00D87C09" w:rsidRDefault="00D87C09" w:rsidP="00D87C09">
      <w:pPr>
        <w:rPr>
          <w:b/>
          <w:bCs/>
        </w:rPr>
      </w:pPr>
      <w:r w:rsidRPr="00D87C09">
        <w:rPr>
          <w:b/>
          <w:bCs/>
        </w:rPr>
        <w:t>Read less course key features </w:t>
      </w:r>
    </w:p>
    <w:p w14:paraId="605A9523" w14:textId="77777777" w:rsidR="00D87C09" w:rsidRPr="00D87C09" w:rsidRDefault="00D87C09" w:rsidP="00D87C09">
      <w:r w:rsidRPr="00D87C09">
        <w:t>Entry Requirements</w:t>
      </w:r>
    </w:p>
    <w:p w14:paraId="0E185B5A" w14:textId="77777777" w:rsidR="00D87C09" w:rsidRPr="00D87C09" w:rsidRDefault="00D87C09" w:rsidP="00D87C09">
      <w:pPr>
        <w:numPr>
          <w:ilvl w:val="0"/>
          <w:numId w:val="11"/>
        </w:numPr>
      </w:pPr>
      <w:r w:rsidRPr="00D87C09">
        <w:t>For direct entry to Level HE6 (top-up), you will need either a foundation degree (</w:t>
      </w:r>
      <w:proofErr w:type="spellStart"/>
      <w:r w:rsidRPr="00D87C09">
        <w:t>FdSc</w:t>
      </w:r>
      <w:proofErr w:type="spellEnd"/>
      <w:r w:rsidRPr="00D87C09">
        <w:t xml:space="preserve"> or </w:t>
      </w:r>
      <w:proofErr w:type="spellStart"/>
      <w:r w:rsidRPr="00D87C09">
        <w:t>FdEng</w:t>
      </w:r>
      <w:proofErr w:type="spellEnd"/>
      <w:r w:rsidRPr="00D87C09">
        <w:t>) or an HND in software engineering, cloud computing, networking and security or a similar computing or programming related course.</w:t>
      </w:r>
    </w:p>
    <w:p w14:paraId="577533EE" w14:textId="77777777" w:rsidR="00D87C09" w:rsidRPr="00D87C09" w:rsidRDefault="00D87C09" w:rsidP="00D87C09">
      <w:pPr>
        <w:numPr>
          <w:ilvl w:val="0"/>
          <w:numId w:val="11"/>
        </w:numPr>
      </w:pPr>
      <w:r w:rsidRPr="00D87C09">
        <w:t xml:space="preserve">If you don't meet the standard entry requirements, but have non-traditional qualifications and/or relevant experience, we'll be happy to consider your application. You'll be required to undertake an assessment to determine your suitability for the course. You'll be assessed on your </w:t>
      </w:r>
      <w:proofErr w:type="gramStart"/>
      <w:r w:rsidRPr="00D87C09">
        <w:t>problem solving</w:t>
      </w:r>
      <w:proofErr w:type="gramEnd"/>
      <w:r w:rsidRPr="00D87C09">
        <w:t xml:space="preserve"> skills and your ability to participate in group work.</w:t>
      </w:r>
    </w:p>
    <w:p w14:paraId="4656200E" w14:textId="77777777" w:rsidR="00D87C09" w:rsidRPr="00D87C09" w:rsidRDefault="00D87C09" w:rsidP="00D87C09">
      <w:pPr>
        <w:numPr>
          <w:ilvl w:val="0"/>
          <w:numId w:val="11"/>
        </w:numPr>
      </w:pPr>
      <w:r w:rsidRPr="00D87C09">
        <w:t>You may be required to attend an interview and/or provide a portfolio of work.</w:t>
      </w:r>
    </w:p>
    <w:p w14:paraId="711896D2" w14:textId="77777777" w:rsidR="00D87C09" w:rsidRPr="00D87C09" w:rsidRDefault="00D87C09" w:rsidP="00D87C09">
      <w:pPr>
        <w:numPr>
          <w:ilvl w:val="0"/>
          <w:numId w:val="11"/>
        </w:numPr>
      </w:pPr>
      <w:hyperlink r:id="rId10" w:tgtFrame="_blank" w:history="1">
        <w:r w:rsidRPr="00D87C09">
          <w:rPr>
            <w:rStyle w:val="Hyperlink"/>
            <w:b/>
            <w:bCs/>
          </w:rPr>
          <w:t>If English isn’t your first language, you’ll also need IELTS 6.0 with no less than 5.5 in any band (or equivalent). We also accept a range of other English language qualifications – please visit our English Language Requirements web page for more details.</w:t>
        </w:r>
      </w:hyperlink>
    </w:p>
    <w:p w14:paraId="575ED90B" w14:textId="77777777" w:rsidR="00D87C09" w:rsidRPr="00D87C09" w:rsidRDefault="00D87C09" w:rsidP="00D87C09">
      <w:pPr>
        <w:rPr>
          <w:b/>
          <w:bCs/>
        </w:rPr>
      </w:pPr>
      <w:r w:rsidRPr="00D87C09">
        <w:rPr>
          <w:b/>
          <w:bCs/>
        </w:rPr>
        <w:t>Read full course entry requirements </w:t>
      </w:r>
    </w:p>
    <w:p w14:paraId="6CB9646B" w14:textId="77777777" w:rsidR="00D87C09" w:rsidRPr="00D87C09" w:rsidRDefault="00D87C09" w:rsidP="00D87C09">
      <w:r w:rsidRPr="00D87C09">
        <w:rPr>
          <w:i/>
          <w:iCs/>
        </w:rPr>
        <w:lastRenderedPageBreak/>
        <w:t>Where changes are made to material information contained in this course description or a decision is taken to suspend a course between the offer of admissions and enrolment, we will inform applicants at the earliest possible opportunity and will outline the various options available to the applicant.</w:t>
      </w:r>
    </w:p>
    <w:p w14:paraId="1F4E4C84" w14:textId="77777777" w:rsidR="00D87C09" w:rsidRPr="00D87C09" w:rsidRDefault="00D87C09" w:rsidP="00D87C09">
      <w:r w:rsidRPr="00D87C09">
        <w:t>Career Opportunities</w:t>
      </w:r>
    </w:p>
    <w:p w14:paraId="19DA304F" w14:textId="77777777" w:rsidR="00D87C09" w:rsidRPr="00D87C09" w:rsidRDefault="00D87C09" w:rsidP="00D87C09">
      <w:r w:rsidRPr="00D87C09">
        <w:t>Software engineers may work at any stage of the software development life cycle. Duties can include producing project requirements, writing algorithms, coding, testing, deployment, or maintenance.</w:t>
      </w:r>
      <w:r w:rsidRPr="00D87C09">
        <w:br/>
      </w:r>
      <w:r w:rsidRPr="00D87C09">
        <w:br/>
        <w:t>As a BEng (Hons) Software Engineering graduate, you'll possess a wide range of technical and transferable skills such as advanced IT skills, analytical skills, communication, creativity and innovation, independence, logic, numeracy, project management and organisation. The demand for skilled and qualified software engineers is increasing. This is fostered by a transforming economic landscape driven by the need for computing technology solutions.</w:t>
      </w:r>
    </w:p>
    <w:p w14:paraId="627BFDB2" w14:textId="77777777" w:rsidR="00D87C09" w:rsidRPr="00D87C09" w:rsidRDefault="00D87C09" w:rsidP="00D87C09">
      <w:pPr>
        <w:rPr>
          <w:b/>
          <w:bCs/>
        </w:rPr>
      </w:pPr>
      <w:r w:rsidRPr="00D87C09">
        <w:rPr>
          <w:b/>
          <w:bCs/>
        </w:rPr>
        <w:t>What can I do with this qualification?</w:t>
      </w:r>
    </w:p>
    <w:p w14:paraId="49C07BF1" w14:textId="77777777" w:rsidR="00D87C09" w:rsidRPr="00D87C09" w:rsidRDefault="00D87C09" w:rsidP="00D87C09">
      <w:r w:rsidRPr="00D87C09">
        <w:t>Software engineering graduates who are new to the field often start out as programmers and work up to positions of greater responsibility, such as software architects or project managers.</w:t>
      </w:r>
      <w:r w:rsidRPr="00D87C09">
        <w:br/>
      </w:r>
      <w:r w:rsidRPr="00D87C09">
        <w:br/>
        <w:t>Jobs directly related to a software engineering degree include games development, systems development, web design, web development, search engine optimisation, information systems management, and business analysis. A wide variety of career options are also available in sectors such as business, engineering, health care, gaming, publishing, IT, retail, education, medicine, aerospace and cyber security.</w:t>
      </w:r>
    </w:p>
    <w:p w14:paraId="785FA410" w14:textId="77777777" w:rsidR="00D87C09" w:rsidRPr="00D87C09" w:rsidRDefault="00D87C09" w:rsidP="00D87C09">
      <w:pPr>
        <w:rPr>
          <w:b/>
          <w:bCs/>
        </w:rPr>
      </w:pPr>
      <w:r w:rsidRPr="00D87C09">
        <w:rPr>
          <w:b/>
          <w:bCs/>
        </w:rPr>
        <w:t>Alternative career options</w:t>
      </w:r>
    </w:p>
    <w:p w14:paraId="08260003" w14:textId="77777777" w:rsidR="00D87C09" w:rsidRPr="00D87C09" w:rsidRDefault="00D87C09" w:rsidP="00D87C09">
      <w:r w:rsidRPr="00D87C09">
        <w:t>Graduates can use the qualification as a stepping-stone into a range of other careers. Some of these roles may require relevant experience and/or postgraduate study. Some possibilities include:</w:t>
      </w:r>
    </w:p>
    <w:p w14:paraId="34DB32DB" w14:textId="77777777" w:rsidR="00D87C09" w:rsidRPr="00D87C09" w:rsidRDefault="00D87C09" w:rsidP="00D87C09">
      <w:pPr>
        <w:numPr>
          <w:ilvl w:val="0"/>
          <w:numId w:val="12"/>
        </w:numPr>
      </w:pPr>
      <w:r w:rsidRPr="00D87C09">
        <w:t>Advertising, marketing and PR</w:t>
      </w:r>
    </w:p>
    <w:p w14:paraId="583AC523" w14:textId="77777777" w:rsidR="00D87C09" w:rsidRPr="00D87C09" w:rsidRDefault="00D87C09" w:rsidP="00D87C09">
      <w:pPr>
        <w:numPr>
          <w:ilvl w:val="0"/>
          <w:numId w:val="12"/>
        </w:numPr>
      </w:pPr>
      <w:r w:rsidRPr="00D87C09">
        <w:t>Banking, finance and accountancy</w:t>
      </w:r>
    </w:p>
    <w:p w14:paraId="61A9B7CA" w14:textId="77777777" w:rsidR="00D87C09" w:rsidRPr="00D87C09" w:rsidRDefault="00D87C09" w:rsidP="00D87C09">
      <w:pPr>
        <w:numPr>
          <w:ilvl w:val="0"/>
          <w:numId w:val="12"/>
        </w:numPr>
      </w:pPr>
      <w:r w:rsidRPr="00D87C09">
        <w:t>Energy and utilities</w:t>
      </w:r>
    </w:p>
    <w:p w14:paraId="46FCA5B0" w14:textId="77777777" w:rsidR="00D87C09" w:rsidRPr="00D87C09" w:rsidRDefault="00D87C09" w:rsidP="00D87C09">
      <w:pPr>
        <w:numPr>
          <w:ilvl w:val="0"/>
          <w:numId w:val="12"/>
        </w:numPr>
      </w:pPr>
      <w:r w:rsidRPr="00D87C09">
        <w:t>Manufacturing and production</w:t>
      </w:r>
    </w:p>
    <w:p w14:paraId="656D1A97" w14:textId="77777777" w:rsidR="00D87C09" w:rsidRPr="00D87C09" w:rsidRDefault="00D87C09" w:rsidP="00D87C09">
      <w:pPr>
        <w:numPr>
          <w:ilvl w:val="0"/>
          <w:numId w:val="12"/>
        </w:numPr>
      </w:pPr>
      <w:r w:rsidRPr="00D87C09">
        <w:t>Public sector and defence</w:t>
      </w:r>
    </w:p>
    <w:p w14:paraId="25A201E7" w14:textId="77777777" w:rsidR="00D87C09" w:rsidRPr="00D87C09" w:rsidRDefault="00D87C09" w:rsidP="00D87C09">
      <w:pPr>
        <w:numPr>
          <w:ilvl w:val="0"/>
          <w:numId w:val="12"/>
        </w:numPr>
      </w:pPr>
      <w:r w:rsidRPr="00D87C09">
        <w:t>IT consultancy</w:t>
      </w:r>
    </w:p>
    <w:p w14:paraId="532FB5BC" w14:textId="77777777" w:rsidR="00D87C09" w:rsidRPr="00D87C09" w:rsidRDefault="00D87C09" w:rsidP="00D87C09">
      <w:pPr>
        <w:numPr>
          <w:ilvl w:val="0"/>
          <w:numId w:val="12"/>
        </w:numPr>
      </w:pPr>
      <w:r w:rsidRPr="00D87C09">
        <w:lastRenderedPageBreak/>
        <w:t>Radio and TV production</w:t>
      </w:r>
    </w:p>
    <w:p w14:paraId="685BDDB0" w14:textId="77777777" w:rsidR="00D87C09" w:rsidRPr="00D87C09" w:rsidRDefault="00D87C09" w:rsidP="00D87C09">
      <w:pPr>
        <w:numPr>
          <w:ilvl w:val="0"/>
          <w:numId w:val="12"/>
        </w:numPr>
      </w:pPr>
      <w:r w:rsidRPr="00D87C09">
        <w:t>Systems analysis</w:t>
      </w:r>
    </w:p>
    <w:p w14:paraId="27549476" w14:textId="77777777" w:rsidR="00D87C09" w:rsidRPr="00D87C09" w:rsidRDefault="00D87C09" w:rsidP="00D87C09">
      <w:pPr>
        <w:numPr>
          <w:ilvl w:val="0"/>
          <w:numId w:val="12"/>
        </w:numPr>
      </w:pPr>
      <w:r w:rsidRPr="00D87C09">
        <w:t>Telecommunications</w:t>
      </w:r>
    </w:p>
    <w:p w14:paraId="72D03F71" w14:textId="77777777" w:rsidR="00D87C09" w:rsidRPr="00D87C09" w:rsidRDefault="00D87C09" w:rsidP="00D87C09">
      <w:pPr>
        <w:numPr>
          <w:ilvl w:val="0"/>
          <w:numId w:val="12"/>
        </w:numPr>
      </w:pPr>
      <w:r w:rsidRPr="00D87C09">
        <w:t>Multimedia programming</w:t>
      </w:r>
    </w:p>
    <w:p w14:paraId="3A1EC451" w14:textId="77777777" w:rsidR="00D87C09" w:rsidRPr="00D87C09" w:rsidRDefault="00D87C09" w:rsidP="00D87C09">
      <w:pPr>
        <w:numPr>
          <w:ilvl w:val="0"/>
          <w:numId w:val="12"/>
        </w:numPr>
      </w:pPr>
      <w:r w:rsidRPr="00D87C09">
        <w:t>Digital copywriting</w:t>
      </w:r>
    </w:p>
    <w:p w14:paraId="495E316A" w14:textId="77777777" w:rsidR="00D87C09" w:rsidRPr="00D87C09" w:rsidRDefault="00D87C09" w:rsidP="00D87C09">
      <w:pPr>
        <w:numPr>
          <w:ilvl w:val="0"/>
          <w:numId w:val="12"/>
        </w:numPr>
      </w:pPr>
      <w:r w:rsidRPr="00D87C09">
        <w:t>Network engineering</w:t>
      </w:r>
    </w:p>
    <w:p w14:paraId="3D9A8F1E" w14:textId="77777777" w:rsidR="00D87C09" w:rsidRPr="00D87C09" w:rsidRDefault="00D87C09" w:rsidP="00D87C09">
      <w:r w:rsidRPr="00D87C09">
        <w:t>Fees &amp; Funding</w:t>
      </w:r>
    </w:p>
    <w:p w14:paraId="6D71430B" w14:textId="77777777" w:rsidR="00D87C09" w:rsidRPr="00D87C09" w:rsidRDefault="00D87C09" w:rsidP="00D87C09">
      <w:pPr>
        <w:rPr>
          <w:b/>
          <w:bCs/>
        </w:rPr>
      </w:pPr>
      <w:r w:rsidRPr="00D87C09">
        <w:rPr>
          <w:b/>
          <w:bCs/>
        </w:rPr>
        <w:t>Home/EU Fees</w:t>
      </w:r>
    </w:p>
    <w:tbl>
      <w:tblPr>
        <w:tblW w:w="5245" w:type="dxa"/>
        <w:tblCellMar>
          <w:top w:w="15" w:type="dxa"/>
          <w:left w:w="15" w:type="dxa"/>
          <w:bottom w:w="15" w:type="dxa"/>
          <w:right w:w="15" w:type="dxa"/>
        </w:tblCellMar>
        <w:tblLook w:val="04A0" w:firstRow="1" w:lastRow="0" w:firstColumn="1" w:lastColumn="0" w:noHBand="0" w:noVBand="1"/>
      </w:tblPr>
      <w:tblGrid>
        <w:gridCol w:w="1621"/>
        <w:gridCol w:w="1281"/>
        <w:gridCol w:w="1281"/>
        <w:gridCol w:w="1062"/>
      </w:tblGrid>
      <w:tr w:rsidR="00D87C09" w:rsidRPr="00D87C09" w14:paraId="79176BF9" w14:textId="77777777" w:rsidTr="00D87C09">
        <w:trPr>
          <w:tblHeader/>
        </w:trPr>
        <w:tc>
          <w:tcPr>
            <w:tcW w:w="0" w:type="auto"/>
            <w:tcBorders>
              <w:top w:val="single" w:sz="6" w:space="0" w:color="DEE2E6"/>
              <w:left w:val="nil"/>
              <w:bottom w:val="single" w:sz="12" w:space="0" w:color="DEE2E6"/>
              <w:right w:val="nil"/>
            </w:tcBorders>
            <w:vAlign w:val="bottom"/>
            <w:hideMark/>
          </w:tcPr>
          <w:p w14:paraId="2D25F256" w14:textId="77777777" w:rsidR="00D87C09" w:rsidRPr="00D87C09" w:rsidRDefault="00D87C09" w:rsidP="00D87C09"/>
        </w:tc>
        <w:tc>
          <w:tcPr>
            <w:tcW w:w="0" w:type="auto"/>
            <w:gridSpan w:val="2"/>
            <w:tcBorders>
              <w:top w:val="single" w:sz="6" w:space="0" w:color="DEE2E6"/>
              <w:left w:val="nil"/>
              <w:bottom w:val="single" w:sz="12" w:space="0" w:color="DEE2E6"/>
              <w:right w:val="nil"/>
            </w:tcBorders>
            <w:vAlign w:val="bottom"/>
            <w:hideMark/>
          </w:tcPr>
          <w:p w14:paraId="23CE921A" w14:textId="77777777" w:rsidR="00D87C09" w:rsidRPr="00D87C09" w:rsidRDefault="00D87C09" w:rsidP="00D87C09">
            <w:pPr>
              <w:rPr>
                <w:b/>
                <w:bCs/>
              </w:rPr>
            </w:pPr>
            <w:r w:rsidRPr="00D87C09">
              <w:rPr>
                <w:b/>
                <w:bCs/>
              </w:rPr>
              <w:t>Year of study</w:t>
            </w:r>
          </w:p>
        </w:tc>
        <w:tc>
          <w:tcPr>
            <w:tcW w:w="0" w:type="auto"/>
            <w:vMerge w:val="restart"/>
            <w:tcBorders>
              <w:top w:val="single" w:sz="6" w:space="0" w:color="DEE2E6"/>
              <w:left w:val="nil"/>
              <w:bottom w:val="single" w:sz="12" w:space="0" w:color="DEE2E6"/>
              <w:right w:val="nil"/>
            </w:tcBorders>
            <w:vAlign w:val="bottom"/>
            <w:hideMark/>
          </w:tcPr>
          <w:p w14:paraId="46C7C683" w14:textId="77777777" w:rsidR="00D87C09" w:rsidRPr="00D87C09" w:rsidRDefault="00D87C09" w:rsidP="00D87C09">
            <w:pPr>
              <w:rPr>
                <w:b/>
                <w:bCs/>
              </w:rPr>
            </w:pPr>
            <w:r w:rsidRPr="00D87C09">
              <w:rPr>
                <w:b/>
                <w:bCs/>
              </w:rPr>
              <w:t>Total</w:t>
            </w:r>
          </w:p>
        </w:tc>
      </w:tr>
      <w:tr w:rsidR="00D87C09" w:rsidRPr="00D87C09" w14:paraId="5DCE3ABC" w14:textId="77777777" w:rsidTr="00D87C09">
        <w:trPr>
          <w:tblHeader/>
        </w:trPr>
        <w:tc>
          <w:tcPr>
            <w:tcW w:w="0" w:type="auto"/>
            <w:tcBorders>
              <w:top w:val="single" w:sz="6" w:space="0" w:color="DEE2E6"/>
              <w:left w:val="nil"/>
              <w:bottom w:val="single" w:sz="12" w:space="0" w:color="DEE2E6"/>
              <w:right w:val="nil"/>
            </w:tcBorders>
            <w:vAlign w:val="bottom"/>
            <w:hideMark/>
          </w:tcPr>
          <w:p w14:paraId="12962E3D" w14:textId="77777777" w:rsidR="00D87C09" w:rsidRPr="00D87C09" w:rsidRDefault="00D87C09" w:rsidP="00D87C09">
            <w:pPr>
              <w:rPr>
                <w:b/>
                <w:bCs/>
              </w:rPr>
            </w:pPr>
            <w:r w:rsidRPr="00D87C09">
              <w:rPr>
                <w:b/>
                <w:bCs/>
              </w:rPr>
              <w:t>Entry Year</w:t>
            </w:r>
          </w:p>
        </w:tc>
        <w:tc>
          <w:tcPr>
            <w:tcW w:w="0" w:type="auto"/>
            <w:tcBorders>
              <w:top w:val="single" w:sz="6" w:space="0" w:color="DEE2E6"/>
              <w:left w:val="nil"/>
              <w:bottom w:val="single" w:sz="12" w:space="0" w:color="DEE2E6"/>
              <w:right w:val="nil"/>
            </w:tcBorders>
            <w:vAlign w:val="bottom"/>
            <w:hideMark/>
          </w:tcPr>
          <w:p w14:paraId="26789A87" w14:textId="77777777" w:rsidR="00D87C09" w:rsidRPr="00D87C09" w:rsidRDefault="00D87C09" w:rsidP="00D87C09">
            <w:pPr>
              <w:rPr>
                <w:b/>
                <w:bCs/>
              </w:rPr>
            </w:pPr>
            <w:r w:rsidRPr="00D87C09">
              <w:rPr>
                <w:b/>
                <w:bCs/>
              </w:rPr>
              <w:t>2025/26</w:t>
            </w:r>
          </w:p>
        </w:tc>
        <w:tc>
          <w:tcPr>
            <w:tcW w:w="0" w:type="auto"/>
            <w:tcBorders>
              <w:top w:val="single" w:sz="6" w:space="0" w:color="DEE2E6"/>
              <w:left w:val="nil"/>
              <w:bottom w:val="single" w:sz="12" w:space="0" w:color="DEE2E6"/>
              <w:right w:val="nil"/>
            </w:tcBorders>
            <w:vAlign w:val="bottom"/>
            <w:hideMark/>
          </w:tcPr>
          <w:p w14:paraId="7BCCE1A4" w14:textId="77777777" w:rsidR="00D87C09" w:rsidRPr="00D87C09" w:rsidRDefault="00D87C09" w:rsidP="00D87C09">
            <w:pPr>
              <w:rPr>
                <w:b/>
                <w:bCs/>
              </w:rPr>
            </w:pPr>
            <w:r w:rsidRPr="00D87C09">
              <w:rPr>
                <w:b/>
                <w:bCs/>
              </w:rPr>
              <w:t>2026/27</w:t>
            </w:r>
          </w:p>
        </w:tc>
        <w:tc>
          <w:tcPr>
            <w:tcW w:w="0" w:type="auto"/>
            <w:vMerge/>
            <w:tcBorders>
              <w:top w:val="single" w:sz="6" w:space="0" w:color="DEE2E6"/>
              <w:left w:val="nil"/>
              <w:bottom w:val="single" w:sz="12" w:space="0" w:color="DEE2E6"/>
              <w:right w:val="nil"/>
            </w:tcBorders>
            <w:vAlign w:val="center"/>
            <w:hideMark/>
          </w:tcPr>
          <w:p w14:paraId="7DF93E0B" w14:textId="77777777" w:rsidR="00D87C09" w:rsidRPr="00D87C09" w:rsidRDefault="00D87C09" w:rsidP="00D87C09">
            <w:pPr>
              <w:rPr>
                <w:b/>
                <w:bCs/>
              </w:rPr>
            </w:pPr>
          </w:p>
        </w:tc>
      </w:tr>
      <w:tr w:rsidR="00D87C09" w:rsidRPr="00D87C09" w14:paraId="7F79DF96" w14:textId="77777777" w:rsidTr="00D87C09">
        <w:tc>
          <w:tcPr>
            <w:tcW w:w="0" w:type="auto"/>
            <w:tcBorders>
              <w:top w:val="single" w:sz="6" w:space="0" w:color="DEE2E6"/>
              <w:left w:val="nil"/>
              <w:bottom w:val="nil"/>
              <w:right w:val="nil"/>
            </w:tcBorders>
            <w:hideMark/>
          </w:tcPr>
          <w:p w14:paraId="4BB0192F" w14:textId="77777777" w:rsidR="00D87C09" w:rsidRPr="00D87C09" w:rsidRDefault="00D87C09" w:rsidP="00D87C09">
            <w:r w:rsidRPr="00D87C09">
              <w:t>2025-26</w:t>
            </w:r>
          </w:p>
        </w:tc>
        <w:tc>
          <w:tcPr>
            <w:tcW w:w="0" w:type="auto"/>
            <w:tcBorders>
              <w:top w:val="single" w:sz="6" w:space="0" w:color="DEE2E6"/>
              <w:left w:val="nil"/>
              <w:bottom w:val="nil"/>
              <w:right w:val="nil"/>
            </w:tcBorders>
            <w:hideMark/>
          </w:tcPr>
          <w:p w14:paraId="3DC30694" w14:textId="77777777" w:rsidR="00D87C09" w:rsidRPr="00D87C09" w:rsidRDefault="00D87C09" w:rsidP="00D87C09">
            <w:r w:rsidRPr="00D87C09">
              <w:t>£9,535</w:t>
            </w:r>
          </w:p>
        </w:tc>
        <w:tc>
          <w:tcPr>
            <w:tcW w:w="0" w:type="auto"/>
            <w:tcBorders>
              <w:top w:val="single" w:sz="6" w:space="0" w:color="DEE2E6"/>
              <w:left w:val="nil"/>
              <w:bottom w:val="nil"/>
              <w:right w:val="nil"/>
            </w:tcBorders>
            <w:hideMark/>
          </w:tcPr>
          <w:p w14:paraId="7DE021D2" w14:textId="77777777" w:rsidR="00D87C09" w:rsidRPr="00D87C09" w:rsidRDefault="00D87C09" w:rsidP="00D87C09">
            <w:r w:rsidRPr="00D87C09">
              <w:t>-</w:t>
            </w:r>
          </w:p>
        </w:tc>
        <w:tc>
          <w:tcPr>
            <w:tcW w:w="0" w:type="auto"/>
            <w:tcBorders>
              <w:top w:val="single" w:sz="6" w:space="0" w:color="DEE2E6"/>
              <w:left w:val="nil"/>
              <w:bottom w:val="nil"/>
              <w:right w:val="nil"/>
            </w:tcBorders>
            <w:hideMark/>
          </w:tcPr>
          <w:p w14:paraId="1A7E6F20" w14:textId="77777777" w:rsidR="00D87C09" w:rsidRPr="00D87C09" w:rsidRDefault="00D87C09" w:rsidP="00D87C09">
            <w:r w:rsidRPr="00D87C09">
              <w:t>£9,535</w:t>
            </w:r>
          </w:p>
        </w:tc>
      </w:tr>
      <w:tr w:rsidR="00D87C09" w:rsidRPr="00D87C09" w14:paraId="2F5376CA" w14:textId="77777777" w:rsidTr="00D87C09">
        <w:tc>
          <w:tcPr>
            <w:tcW w:w="0" w:type="auto"/>
            <w:tcBorders>
              <w:top w:val="single" w:sz="6" w:space="0" w:color="DEE2E6"/>
              <w:left w:val="nil"/>
              <w:bottom w:val="nil"/>
              <w:right w:val="nil"/>
            </w:tcBorders>
            <w:hideMark/>
          </w:tcPr>
          <w:p w14:paraId="018369D8" w14:textId="77777777" w:rsidR="00D87C09" w:rsidRPr="00D87C09" w:rsidRDefault="00D87C09" w:rsidP="00D87C09">
            <w:r w:rsidRPr="00D87C09">
              <w:t>2026-27</w:t>
            </w:r>
          </w:p>
        </w:tc>
        <w:tc>
          <w:tcPr>
            <w:tcW w:w="0" w:type="auto"/>
            <w:tcBorders>
              <w:top w:val="single" w:sz="6" w:space="0" w:color="DEE2E6"/>
              <w:left w:val="nil"/>
              <w:bottom w:val="nil"/>
              <w:right w:val="nil"/>
            </w:tcBorders>
            <w:hideMark/>
          </w:tcPr>
          <w:p w14:paraId="298029C2" w14:textId="77777777" w:rsidR="00D87C09" w:rsidRPr="00D87C09" w:rsidRDefault="00D87C09" w:rsidP="00D87C09">
            <w:r w:rsidRPr="00D87C09">
              <w:t>-</w:t>
            </w:r>
          </w:p>
        </w:tc>
        <w:tc>
          <w:tcPr>
            <w:tcW w:w="0" w:type="auto"/>
            <w:tcBorders>
              <w:top w:val="single" w:sz="6" w:space="0" w:color="DEE2E6"/>
              <w:left w:val="nil"/>
              <w:bottom w:val="nil"/>
              <w:right w:val="nil"/>
            </w:tcBorders>
            <w:hideMark/>
          </w:tcPr>
          <w:p w14:paraId="34CECA59" w14:textId="77777777" w:rsidR="00D87C09" w:rsidRPr="00D87C09" w:rsidRDefault="00D87C09" w:rsidP="00D87C09"/>
        </w:tc>
        <w:tc>
          <w:tcPr>
            <w:tcW w:w="0" w:type="auto"/>
            <w:tcBorders>
              <w:top w:val="single" w:sz="6" w:space="0" w:color="DEE2E6"/>
              <w:left w:val="nil"/>
              <w:bottom w:val="nil"/>
              <w:right w:val="nil"/>
            </w:tcBorders>
            <w:hideMark/>
          </w:tcPr>
          <w:p w14:paraId="7C3599A0" w14:textId="77777777" w:rsidR="00D87C09" w:rsidRPr="00D87C09" w:rsidRDefault="00D87C09" w:rsidP="00D87C09"/>
        </w:tc>
      </w:tr>
    </w:tbl>
    <w:p w14:paraId="3000F595" w14:textId="77777777" w:rsidR="00D87C09" w:rsidRPr="00D87C09" w:rsidRDefault="00D87C09" w:rsidP="00D87C09">
      <w:pPr>
        <w:rPr>
          <w:b/>
          <w:bCs/>
        </w:rPr>
      </w:pPr>
      <w:r w:rsidRPr="00D87C09">
        <w:rPr>
          <w:b/>
          <w:bCs/>
        </w:rPr>
        <w:t>International Fees</w:t>
      </w:r>
    </w:p>
    <w:tbl>
      <w:tblPr>
        <w:tblW w:w="5245" w:type="dxa"/>
        <w:tblCellMar>
          <w:top w:w="15" w:type="dxa"/>
          <w:left w:w="15" w:type="dxa"/>
          <w:bottom w:w="15" w:type="dxa"/>
          <w:right w:w="15" w:type="dxa"/>
        </w:tblCellMar>
        <w:tblLook w:val="04A0" w:firstRow="1" w:lastRow="0" w:firstColumn="1" w:lastColumn="0" w:noHBand="0" w:noVBand="1"/>
      </w:tblPr>
      <w:tblGrid>
        <w:gridCol w:w="1566"/>
        <w:gridCol w:w="1238"/>
        <w:gridCol w:w="1238"/>
        <w:gridCol w:w="1203"/>
      </w:tblGrid>
      <w:tr w:rsidR="00D87C09" w:rsidRPr="00D87C09" w14:paraId="2E8F2999" w14:textId="77777777" w:rsidTr="00D87C09">
        <w:trPr>
          <w:tblHeader/>
        </w:trPr>
        <w:tc>
          <w:tcPr>
            <w:tcW w:w="0" w:type="auto"/>
            <w:tcBorders>
              <w:top w:val="single" w:sz="6" w:space="0" w:color="DEE2E6"/>
              <w:left w:val="nil"/>
              <w:bottom w:val="single" w:sz="12" w:space="0" w:color="DEE2E6"/>
              <w:right w:val="nil"/>
            </w:tcBorders>
            <w:vAlign w:val="bottom"/>
            <w:hideMark/>
          </w:tcPr>
          <w:p w14:paraId="2FDA1292" w14:textId="77777777" w:rsidR="00D87C09" w:rsidRPr="00D87C09" w:rsidRDefault="00D87C09" w:rsidP="00D87C09"/>
        </w:tc>
        <w:tc>
          <w:tcPr>
            <w:tcW w:w="0" w:type="auto"/>
            <w:gridSpan w:val="2"/>
            <w:tcBorders>
              <w:top w:val="single" w:sz="6" w:space="0" w:color="DEE2E6"/>
              <w:left w:val="nil"/>
              <w:bottom w:val="single" w:sz="12" w:space="0" w:color="DEE2E6"/>
              <w:right w:val="nil"/>
            </w:tcBorders>
            <w:vAlign w:val="bottom"/>
            <w:hideMark/>
          </w:tcPr>
          <w:p w14:paraId="5C0742C7" w14:textId="77777777" w:rsidR="00D87C09" w:rsidRPr="00D87C09" w:rsidRDefault="00D87C09" w:rsidP="00D87C09">
            <w:pPr>
              <w:rPr>
                <w:b/>
                <w:bCs/>
              </w:rPr>
            </w:pPr>
            <w:r w:rsidRPr="00D87C09">
              <w:rPr>
                <w:b/>
                <w:bCs/>
              </w:rPr>
              <w:t>Year of study</w:t>
            </w:r>
          </w:p>
        </w:tc>
        <w:tc>
          <w:tcPr>
            <w:tcW w:w="0" w:type="auto"/>
            <w:vMerge w:val="restart"/>
            <w:tcBorders>
              <w:top w:val="single" w:sz="6" w:space="0" w:color="DEE2E6"/>
              <w:left w:val="nil"/>
              <w:bottom w:val="single" w:sz="12" w:space="0" w:color="DEE2E6"/>
              <w:right w:val="nil"/>
            </w:tcBorders>
            <w:vAlign w:val="bottom"/>
            <w:hideMark/>
          </w:tcPr>
          <w:p w14:paraId="1D99C109" w14:textId="77777777" w:rsidR="00D87C09" w:rsidRPr="00D87C09" w:rsidRDefault="00D87C09" w:rsidP="00D87C09">
            <w:pPr>
              <w:rPr>
                <w:b/>
                <w:bCs/>
              </w:rPr>
            </w:pPr>
            <w:r w:rsidRPr="00D87C09">
              <w:rPr>
                <w:b/>
                <w:bCs/>
              </w:rPr>
              <w:t>Total</w:t>
            </w:r>
          </w:p>
        </w:tc>
      </w:tr>
      <w:tr w:rsidR="00D87C09" w:rsidRPr="00D87C09" w14:paraId="68935917" w14:textId="77777777" w:rsidTr="00D87C09">
        <w:trPr>
          <w:tblHeader/>
        </w:trPr>
        <w:tc>
          <w:tcPr>
            <w:tcW w:w="0" w:type="auto"/>
            <w:tcBorders>
              <w:top w:val="single" w:sz="6" w:space="0" w:color="DEE2E6"/>
              <w:left w:val="nil"/>
              <w:bottom w:val="single" w:sz="12" w:space="0" w:color="DEE2E6"/>
              <w:right w:val="nil"/>
            </w:tcBorders>
            <w:vAlign w:val="bottom"/>
            <w:hideMark/>
          </w:tcPr>
          <w:p w14:paraId="453B9651" w14:textId="77777777" w:rsidR="00D87C09" w:rsidRPr="00D87C09" w:rsidRDefault="00D87C09" w:rsidP="00D87C09">
            <w:pPr>
              <w:rPr>
                <w:b/>
                <w:bCs/>
              </w:rPr>
            </w:pPr>
            <w:r w:rsidRPr="00D87C09">
              <w:rPr>
                <w:b/>
                <w:bCs/>
              </w:rPr>
              <w:t>Entry Year</w:t>
            </w:r>
          </w:p>
        </w:tc>
        <w:tc>
          <w:tcPr>
            <w:tcW w:w="0" w:type="auto"/>
            <w:tcBorders>
              <w:top w:val="single" w:sz="6" w:space="0" w:color="DEE2E6"/>
              <w:left w:val="nil"/>
              <w:bottom w:val="single" w:sz="12" w:space="0" w:color="DEE2E6"/>
              <w:right w:val="nil"/>
            </w:tcBorders>
            <w:vAlign w:val="bottom"/>
            <w:hideMark/>
          </w:tcPr>
          <w:p w14:paraId="1A02830F" w14:textId="77777777" w:rsidR="00D87C09" w:rsidRPr="00D87C09" w:rsidRDefault="00D87C09" w:rsidP="00D87C09">
            <w:pPr>
              <w:rPr>
                <w:b/>
                <w:bCs/>
              </w:rPr>
            </w:pPr>
            <w:r w:rsidRPr="00D87C09">
              <w:rPr>
                <w:b/>
                <w:bCs/>
              </w:rPr>
              <w:t>2025/26</w:t>
            </w:r>
          </w:p>
        </w:tc>
        <w:tc>
          <w:tcPr>
            <w:tcW w:w="0" w:type="auto"/>
            <w:tcBorders>
              <w:top w:val="single" w:sz="6" w:space="0" w:color="DEE2E6"/>
              <w:left w:val="nil"/>
              <w:bottom w:val="single" w:sz="12" w:space="0" w:color="DEE2E6"/>
              <w:right w:val="nil"/>
            </w:tcBorders>
            <w:vAlign w:val="bottom"/>
            <w:hideMark/>
          </w:tcPr>
          <w:p w14:paraId="6D6AA3EC" w14:textId="77777777" w:rsidR="00D87C09" w:rsidRPr="00D87C09" w:rsidRDefault="00D87C09" w:rsidP="00D87C09">
            <w:pPr>
              <w:rPr>
                <w:b/>
                <w:bCs/>
              </w:rPr>
            </w:pPr>
            <w:r w:rsidRPr="00D87C09">
              <w:rPr>
                <w:b/>
                <w:bCs/>
              </w:rPr>
              <w:t>2026/27</w:t>
            </w:r>
          </w:p>
        </w:tc>
        <w:tc>
          <w:tcPr>
            <w:tcW w:w="0" w:type="auto"/>
            <w:vMerge/>
            <w:tcBorders>
              <w:top w:val="single" w:sz="6" w:space="0" w:color="DEE2E6"/>
              <w:left w:val="nil"/>
              <w:bottom w:val="single" w:sz="12" w:space="0" w:color="DEE2E6"/>
              <w:right w:val="nil"/>
            </w:tcBorders>
            <w:vAlign w:val="center"/>
            <w:hideMark/>
          </w:tcPr>
          <w:p w14:paraId="2F1F8DE5" w14:textId="77777777" w:rsidR="00D87C09" w:rsidRPr="00D87C09" w:rsidRDefault="00D87C09" w:rsidP="00D87C09">
            <w:pPr>
              <w:rPr>
                <w:b/>
                <w:bCs/>
              </w:rPr>
            </w:pPr>
          </w:p>
        </w:tc>
      </w:tr>
      <w:tr w:rsidR="00D87C09" w:rsidRPr="00D87C09" w14:paraId="14A9B21D" w14:textId="77777777" w:rsidTr="00D87C09">
        <w:tc>
          <w:tcPr>
            <w:tcW w:w="0" w:type="auto"/>
            <w:tcBorders>
              <w:top w:val="single" w:sz="6" w:space="0" w:color="DEE2E6"/>
              <w:left w:val="nil"/>
              <w:bottom w:val="nil"/>
              <w:right w:val="nil"/>
            </w:tcBorders>
            <w:hideMark/>
          </w:tcPr>
          <w:p w14:paraId="77CDAB75" w14:textId="77777777" w:rsidR="00D87C09" w:rsidRPr="00D87C09" w:rsidRDefault="00D87C09" w:rsidP="00D87C09">
            <w:r w:rsidRPr="00D87C09">
              <w:t>2025-26</w:t>
            </w:r>
          </w:p>
        </w:tc>
        <w:tc>
          <w:tcPr>
            <w:tcW w:w="0" w:type="auto"/>
            <w:tcBorders>
              <w:top w:val="single" w:sz="6" w:space="0" w:color="DEE2E6"/>
              <w:left w:val="nil"/>
              <w:bottom w:val="nil"/>
              <w:right w:val="nil"/>
            </w:tcBorders>
            <w:hideMark/>
          </w:tcPr>
          <w:p w14:paraId="28379B1F" w14:textId="77777777" w:rsidR="00D87C09" w:rsidRPr="00D87C09" w:rsidRDefault="00D87C09" w:rsidP="00D87C09">
            <w:r w:rsidRPr="00D87C09">
              <w:t>£17,500</w:t>
            </w:r>
          </w:p>
        </w:tc>
        <w:tc>
          <w:tcPr>
            <w:tcW w:w="0" w:type="auto"/>
            <w:tcBorders>
              <w:top w:val="single" w:sz="6" w:space="0" w:color="DEE2E6"/>
              <w:left w:val="nil"/>
              <w:bottom w:val="nil"/>
              <w:right w:val="nil"/>
            </w:tcBorders>
            <w:hideMark/>
          </w:tcPr>
          <w:p w14:paraId="7846B239" w14:textId="77777777" w:rsidR="00D87C09" w:rsidRPr="00D87C09" w:rsidRDefault="00D87C09" w:rsidP="00D87C09">
            <w:r w:rsidRPr="00D87C09">
              <w:t>-</w:t>
            </w:r>
          </w:p>
        </w:tc>
        <w:tc>
          <w:tcPr>
            <w:tcW w:w="0" w:type="auto"/>
            <w:tcBorders>
              <w:top w:val="single" w:sz="6" w:space="0" w:color="DEE2E6"/>
              <w:left w:val="nil"/>
              <w:bottom w:val="nil"/>
              <w:right w:val="nil"/>
            </w:tcBorders>
            <w:hideMark/>
          </w:tcPr>
          <w:p w14:paraId="4B303D3A" w14:textId="77777777" w:rsidR="00D87C09" w:rsidRPr="00D87C09" w:rsidRDefault="00D87C09" w:rsidP="00D87C09">
            <w:r w:rsidRPr="00D87C09">
              <w:t>£17,500</w:t>
            </w:r>
          </w:p>
        </w:tc>
      </w:tr>
      <w:tr w:rsidR="00D87C09" w:rsidRPr="00D87C09" w14:paraId="465E59F5" w14:textId="77777777" w:rsidTr="00D87C09">
        <w:tc>
          <w:tcPr>
            <w:tcW w:w="0" w:type="auto"/>
            <w:tcBorders>
              <w:top w:val="single" w:sz="6" w:space="0" w:color="DEE2E6"/>
              <w:left w:val="nil"/>
              <w:bottom w:val="nil"/>
              <w:right w:val="nil"/>
            </w:tcBorders>
            <w:hideMark/>
          </w:tcPr>
          <w:p w14:paraId="4D22C66B" w14:textId="77777777" w:rsidR="00D87C09" w:rsidRPr="00D87C09" w:rsidRDefault="00D87C09" w:rsidP="00D87C09">
            <w:r w:rsidRPr="00D87C09">
              <w:t>2026-27</w:t>
            </w:r>
          </w:p>
        </w:tc>
        <w:tc>
          <w:tcPr>
            <w:tcW w:w="0" w:type="auto"/>
            <w:tcBorders>
              <w:top w:val="single" w:sz="6" w:space="0" w:color="DEE2E6"/>
              <w:left w:val="nil"/>
              <w:bottom w:val="nil"/>
              <w:right w:val="nil"/>
            </w:tcBorders>
            <w:hideMark/>
          </w:tcPr>
          <w:p w14:paraId="4A22E670" w14:textId="77777777" w:rsidR="00D87C09" w:rsidRPr="00D87C09" w:rsidRDefault="00D87C09" w:rsidP="00D87C09">
            <w:r w:rsidRPr="00D87C09">
              <w:t>-</w:t>
            </w:r>
          </w:p>
        </w:tc>
        <w:tc>
          <w:tcPr>
            <w:tcW w:w="0" w:type="auto"/>
            <w:tcBorders>
              <w:top w:val="single" w:sz="6" w:space="0" w:color="DEE2E6"/>
              <w:left w:val="nil"/>
              <w:bottom w:val="nil"/>
              <w:right w:val="nil"/>
            </w:tcBorders>
            <w:hideMark/>
          </w:tcPr>
          <w:p w14:paraId="37EF4249" w14:textId="77777777" w:rsidR="00D87C09" w:rsidRPr="00D87C09" w:rsidRDefault="00D87C09" w:rsidP="00D87C09"/>
        </w:tc>
        <w:tc>
          <w:tcPr>
            <w:tcW w:w="0" w:type="auto"/>
            <w:tcBorders>
              <w:top w:val="single" w:sz="6" w:space="0" w:color="DEE2E6"/>
              <w:left w:val="nil"/>
              <w:bottom w:val="nil"/>
              <w:right w:val="nil"/>
            </w:tcBorders>
            <w:hideMark/>
          </w:tcPr>
          <w:p w14:paraId="70CEBE10" w14:textId="77777777" w:rsidR="00D87C09" w:rsidRPr="00D87C09" w:rsidRDefault="00D87C09" w:rsidP="00D87C09"/>
        </w:tc>
      </w:tr>
    </w:tbl>
    <w:p w14:paraId="2CADE672" w14:textId="77777777" w:rsidR="00D87C09" w:rsidRPr="00D87C09" w:rsidRDefault="00D87C09" w:rsidP="00D87C09">
      <w:pPr>
        <w:rPr>
          <w:b/>
          <w:bCs/>
        </w:rPr>
      </w:pPr>
      <w:r w:rsidRPr="00D87C09">
        <w:rPr>
          <w:b/>
          <w:bCs/>
        </w:rPr>
        <w:t>Bursaries</w:t>
      </w:r>
    </w:p>
    <w:p w14:paraId="266E601C" w14:textId="77777777" w:rsidR="00D87C09" w:rsidRPr="00D87C09" w:rsidRDefault="00D87C09" w:rsidP="00D87C09">
      <w:hyperlink r:id="rId11" w:tgtFrame="_blank" w:history="1">
        <w:r w:rsidRPr="00D87C09">
          <w:rPr>
            <w:rStyle w:val="Hyperlink"/>
            <w:b/>
            <w:bCs/>
          </w:rPr>
          <w:t>Click here for more information about the scholarships and bursaries available to University of Bolton students.</w:t>
        </w:r>
      </w:hyperlink>
    </w:p>
    <w:p w14:paraId="7369CA97" w14:textId="77777777" w:rsidR="00D87C09" w:rsidRPr="00D87C09" w:rsidRDefault="00D87C09" w:rsidP="00D87C09">
      <w:r w:rsidRPr="00D87C09">
        <w:rPr>
          <w:b/>
          <w:bCs/>
        </w:rPr>
        <w:t>Important note regarding tuition fees:</w:t>
      </w:r>
      <w:r w:rsidRPr="00D87C09">
        <w:t> EU nationals who meet residency requirements (have settled or pre-settled status) may be eligible for 'Home' fee status. If you do not meet these residency requirements, overseas fees will apply. Irish citizens living in the UK or Ireland will be eligible for 'Home' fee status under the Common Travel Area arrangement. Please read the </w:t>
      </w:r>
      <w:hyperlink r:id="rId12" w:tgtFrame="_blank" w:history="1">
        <w:r w:rsidRPr="00D87C09">
          <w:rPr>
            <w:rStyle w:val="Hyperlink"/>
            <w:b/>
            <w:bCs/>
          </w:rPr>
          <w:t>student finance for EU students</w:t>
        </w:r>
      </w:hyperlink>
      <w:r w:rsidRPr="00D87C09">
        <w:t> web page on www.gov.uk for information.</w:t>
      </w:r>
    </w:p>
    <w:p w14:paraId="3C8DFA71" w14:textId="77777777" w:rsidR="00D87C09" w:rsidRPr="00D87C09" w:rsidRDefault="00D87C09" w:rsidP="00D87C09">
      <w:r w:rsidRPr="00D87C09">
        <w:t>The fees for a student's course of study will be set for the normal duration of that course subject only to inflationary increases – measured by the Consumer Price Index (CPI) recorded in March each year to take effect for subsequent start dates.</w:t>
      </w:r>
    </w:p>
    <w:p w14:paraId="2DCD96FF" w14:textId="77777777" w:rsidR="00D87C09" w:rsidRPr="00D87C09" w:rsidRDefault="00D87C09" w:rsidP="00D87C09">
      <w:r w:rsidRPr="00D87C09">
        <w:t>How to apply</w:t>
      </w:r>
    </w:p>
    <w:p w14:paraId="4326753A" w14:textId="77777777" w:rsidR="00D87C09" w:rsidRPr="00D87C09" w:rsidRDefault="00D87C09" w:rsidP="00D87C09">
      <w:pPr>
        <w:rPr>
          <w:b/>
          <w:bCs/>
        </w:rPr>
      </w:pPr>
      <w:r w:rsidRPr="00D87C09">
        <w:rPr>
          <w:b/>
          <w:bCs/>
        </w:rPr>
        <w:lastRenderedPageBreak/>
        <w:t>Home Applicants</w:t>
      </w:r>
    </w:p>
    <w:p w14:paraId="356BFB93" w14:textId="77777777" w:rsidR="00D87C09" w:rsidRPr="00D87C09" w:rsidRDefault="00D87C09" w:rsidP="00D87C09">
      <w:pPr>
        <w:numPr>
          <w:ilvl w:val="0"/>
          <w:numId w:val="13"/>
        </w:numPr>
      </w:pPr>
    </w:p>
    <w:p w14:paraId="0A9F1783" w14:textId="77777777" w:rsidR="00D87C09" w:rsidRPr="00D87C09" w:rsidRDefault="00D87C09" w:rsidP="00D87C09">
      <w:pPr>
        <w:numPr>
          <w:ilvl w:val="0"/>
          <w:numId w:val="13"/>
        </w:numPr>
      </w:pPr>
    </w:p>
    <w:p w14:paraId="1455BFA7" w14:textId="13297A1D" w:rsidR="00D87C09" w:rsidRPr="00D87C09" w:rsidRDefault="00D87C09" w:rsidP="00D87C09">
      <w:r w:rsidRPr="00D87C09">
        <w:rPr>
          <w:b/>
          <w:bCs/>
          <w:u w:val="single"/>
        </w:rPr>
        <w:drawing>
          <wp:inline distT="0" distB="0" distL="0" distR="0" wp14:anchorId="5B1C5115" wp14:editId="44ABF02B">
            <wp:extent cx="1333500" cy="419100"/>
            <wp:effectExtent l="0" t="0" r="0" b="0"/>
            <wp:docPr id="18" name="Picture 18" descr="UCAS - Universities and Colleges Admissions Servi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AS - Universities and Colleges Admissions Serv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419100"/>
                    </a:xfrm>
                    <a:prstGeom prst="rect">
                      <a:avLst/>
                    </a:prstGeom>
                    <a:noFill/>
                    <a:ln>
                      <a:noFill/>
                    </a:ln>
                  </pic:spPr>
                </pic:pic>
              </a:graphicData>
            </a:graphic>
          </wp:inline>
        </w:drawing>
      </w:r>
    </w:p>
    <w:p w14:paraId="38A632F3" w14:textId="77777777" w:rsidR="00D87C09" w:rsidRPr="00D87C09" w:rsidRDefault="00D87C09" w:rsidP="00D87C09">
      <w:r w:rsidRPr="00D87C09">
        <w:br/>
      </w:r>
    </w:p>
    <w:p w14:paraId="5AFD607A" w14:textId="77777777" w:rsidR="00D87C09" w:rsidRPr="00D87C09" w:rsidRDefault="00D87C09" w:rsidP="00D87C09">
      <w:pPr>
        <w:numPr>
          <w:ilvl w:val="0"/>
          <w:numId w:val="14"/>
        </w:numPr>
      </w:pPr>
    </w:p>
    <w:p w14:paraId="456B1E1C" w14:textId="77777777" w:rsidR="00D87C09" w:rsidRPr="00D87C09" w:rsidRDefault="00D87C09" w:rsidP="00D87C09">
      <w:pPr>
        <w:numPr>
          <w:ilvl w:val="0"/>
          <w:numId w:val="14"/>
        </w:numPr>
      </w:pPr>
    </w:p>
    <w:p w14:paraId="396EE054" w14:textId="77777777" w:rsidR="00D87C09" w:rsidRPr="00D87C09" w:rsidRDefault="00D87C09" w:rsidP="00D87C09">
      <w:pPr>
        <w:numPr>
          <w:ilvl w:val="0"/>
          <w:numId w:val="14"/>
        </w:numPr>
      </w:pPr>
    </w:p>
    <w:p w14:paraId="6DA0CD48" w14:textId="77777777" w:rsidR="00D87C09" w:rsidRPr="00D87C09" w:rsidRDefault="00D87C09" w:rsidP="00D87C09">
      <w:pPr>
        <w:numPr>
          <w:ilvl w:val="0"/>
          <w:numId w:val="14"/>
        </w:numPr>
      </w:pPr>
    </w:p>
    <w:p w14:paraId="4CF02A08" w14:textId="77777777" w:rsidR="00D87C09" w:rsidRPr="00D87C09" w:rsidRDefault="00D87C09" w:rsidP="00D87C09">
      <w:pPr>
        <w:numPr>
          <w:ilvl w:val="0"/>
          <w:numId w:val="14"/>
        </w:numPr>
      </w:pPr>
    </w:p>
    <w:p w14:paraId="34895DE2" w14:textId="77777777" w:rsidR="00D87C09" w:rsidRPr="00D87C09" w:rsidRDefault="00D87C09" w:rsidP="00D87C09">
      <w:pPr>
        <w:numPr>
          <w:ilvl w:val="0"/>
          <w:numId w:val="15"/>
        </w:numPr>
      </w:pPr>
    </w:p>
    <w:p w14:paraId="14E36CF0" w14:textId="77777777" w:rsidR="00D87C09" w:rsidRPr="00D87C09" w:rsidRDefault="00D87C09" w:rsidP="00D87C09">
      <w:pPr>
        <w:numPr>
          <w:ilvl w:val="0"/>
          <w:numId w:val="15"/>
        </w:numPr>
      </w:pPr>
    </w:p>
    <w:p w14:paraId="73D6F1C0" w14:textId="77777777" w:rsidR="00D87C09" w:rsidRPr="00D87C09" w:rsidRDefault="00D87C09" w:rsidP="00D87C09">
      <w:pPr>
        <w:numPr>
          <w:ilvl w:val="0"/>
          <w:numId w:val="15"/>
        </w:numPr>
      </w:pPr>
    </w:p>
    <w:p w14:paraId="1805464B" w14:textId="77777777" w:rsidR="00D87C09" w:rsidRPr="00D87C09" w:rsidRDefault="00D87C09" w:rsidP="00D87C09">
      <w:pPr>
        <w:numPr>
          <w:ilvl w:val="0"/>
          <w:numId w:val="15"/>
        </w:numPr>
      </w:pPr>
    </w:p>
    <w:p w14:paraId="1D666252" w14:textId="77777777" w:rsidR="00D87C09" w:rsidRPr="00D87C09" w:rsidRDefault="00D87C09" w:rsidP="00D87C09">
      <w:pPr>
        <w:numPr>
          <w:ilvl w:val="0"/>
          <w:numId w:val="15"/>
        </w:numPr>
      </w:pPr>
    </w:p>
    <w:p w14:paraId="7BD6AAAB" w14:textId="77777777" w:rsidR="00D87C09" w:rsidRPr="00D87C09" w:rsidRDefault="00D87C09" w:rsidP="00D87C09">
      <w:pPr>
        <w:numPr>
          <w:ilvl w:val="0"/>
          <w:numId w:val="16"/>
        </w:numPr>
      </w:pPr>
    </w:p>
    <w:p w14:paraId="755E5BE0" w14:textId="77777777" w:rsidR="00D87C09" w:rsidRPr="00D87C09" w:rsidRDefault="00D87C09" w:rsidP="00D87C09">
      <w:pPr>
        <w:rPr>
          <w:b/>
          <w:bCs/>
        </w:rPr>
      </w:pPr>
      <w:r w:rsidRPr="00D87C09">
        <w:rPr>
          <w:b/>
          <w:bCs/>
        </w:rPr>
        <w:t>International Applicants</w:t>
      </w:r>
    </w:p>
    <w:p w14:paraId="3FF7A705" w14:textId="77777777" w:rsidR="00D87C09" w:rsidRPr="00D87C09" w:rsidRDefault="00D87C09" w:rsidP="00D87C09">
      <w:r w:rsidRPr="00D87C09">
        <w:br/>
      </w:r>
      <w:r w:rsidRPr="00D87C09">
        <w:br/>
      </w:r>
      <w:r w:rsidRPr="00D87C09">
        <w:br/>
      </w:r>
    </w:p>
    <w:p w14:paraId="1ACF5465" w14:textId="77777777" w:rsidR="00D87C09" w:rsidRPr="00D87C09" w:rsidRDefault="00D87C09" w:rsidP="00D87C09"/>
    <w:p w14:paraId="1EE5578C" w14:textId="77777777" w:rsidR="00D87C09" w:rsidRPr="00D87C09" w:rsidRDefault="00D87C09" w:rsidP="00D87C09">
      <w:pPr>
        <w:rPr>
          <w:b/>
          <w:bCs/>
        </w:rPr>
      </w:pPr>
      <w:r w:rsidRPr="00D87C09">
        <w:rPr>
          <w:b/>
          <w:bCs/>
        </w:rPr>
        <w:t>Partner Organisation Applicants</w:t>
      </w:r>
    </w:p>
    <w:p w14:paraId="5F5C59D1" w14:textId="77777777" w:rsidR="00D87C09" w:rsidRPr="00D87C09" w:rsidRDefault="00D87C09" w:rsidP="00D87C09">
      <w:r w:rsidRPr="00D87C09">
        <w:br/>
      </w:r>
      <w:r w:rsidRPr="00D87C09">
        <w:br/>
      </w:r>
    </w:p>
    <w:p w14:paraId="74EE9D76" w14:textId="77777777" w:rsidR="00D87C09" w:rsidRPr="00D87C09" w:rsidRDefault="00D87C09" w:rsidP="00D87C09">
      <w:pPr>
        <w:numPr>
          <w:ilvl w:val="0"/>
          <w:numId w:val="17"/>
        </w:numPr>
      </w:pPr>
    </w:p>
    <w:p w14:paraId="011B9F59" w14:textId="77777777" w:rsidR="00D87C09" w:rsidRPr="00D87C09" w:rsidRDefault="00D87C09" w:rsidP="00D87C09">
      <w:pPr>
        <w:numPr>
          <w:ilvl w:val="0"/>
          <w:numId w:val="17"/>
        </w:numPr>
      </w:pPr>
    </w:p>
    <w:p w14:paraId="1BBCC6F7" w14:textId="77777777" w:rsidR="00D87C09" w:rsidRPr="00D87C09" w:rsidRDefault="00D87C09" w:rsidP="00D87C09">
      <w:pPr>
        <w:numPr>
          <w:ilvl w:val="0"/>
          <w:numId w:val="17"/>
        </w:numPr>
      </w:pPr>
    </w:p>
    <w:p w14:paraId="3429BCF6" w14:textId="77777777" w:rsidR="00D87C09" w:rsidRPr="00D87C09" w:rsidRDefault="00D87C09" w:rsidP="00D87C09">
      <w:pPr>
        <w:numPr>
          <w:ilvl w:val="0"/>
          <w:numId w:val="17"/>
        </w:numPr>
      </w:pPr>
    </w:p>
    <w:p w14:paraId="4042F66E" w14:textId="77777777" w:rsidR="00D87C09" w:rsidRPr="00D87C09" w:rsidRDefault="00D87C09" w:rsidP="00D87C09">
      <w:pPr>
        <w:numPr>
          <w:ilvl w:val="0"/>
          <w:numId w:val="17"/>
        </w:numPr>
      </w:pPr>
    </w:p>
    <w:p w14:paraId="63F4BFF9" w14:textId="77777777" w:rsidR="00D87C09" w:rsidRPr="00D87C09" w:rsidRDefault="00D87C09" w:rsidP="00D87C09">
      <w:pPr>
        <w:numPr>
          <w:ilvl w:val="0"/>
          <w:numId w:val="18"/>
        </w:numPr>
      </w:pPr>
    </w:p>
    <w:p w14:paraId="3F75AC18" w14:textId="77777777" w:rsidR="00D87C09" w:rsidRPr="00D87C09" w:rsidRDefault="00D87C09" w:rsidP="00D87C09">
      <w:r w:rsidRPr="00D87C09">
        <w:t>Teaching &amp; Assessment</w:t>
      </w:r>
    </w:p>
    <w:p w14:paraId="2057D921" w14:textId="77777777" w:rsidR="00D87C09" w:rsidRPr="00D87C09" w:rsidRDefault="00D87C09" w:rsidP="00D87C09">
      <w:r w:rsidRPr="00D87C09">
        <w:t>We use a blended learning and teaching style, including online delivery and engagement where appropriate. Lectures introduce the core course content, while practical laboratory sessions offer practical experience and help consolidate your learning. Tutorials allow you to ask questions to ensure you understand the topics covered in lectures and laboratory sessions. We use case studies and practical scenarios to help you learn to apply academic theory to real-life problems, allowing you to gain insights into software engineering in industrial environments.</w:t>
      </w:r>
      <w:r w:rsidRPr="00D87C09">
        <w:br/>
      </w:r>
      <w:r w:rsidRPr="00D87C09">
        <w:br/>
        <w:t>Guest lectures/presentations by a variety of visiting speakers from relevant employment areas offer you the chance to develop your knowledge and understanding further.</w:t>
      </w:r>
      <w:r w:rsidRPr="00D87C09">
        <w:br/>
      </w:r>
      <w:r w:rsidRPr="00D87C09">
        <w:br/>
        <w:t>Regarding assessment, you can expect time-constrained exams and coursework, such as essays, reports, presentations, and portfolios. These contribute to your final marks and allow you to demonstrate that you've met the learning outcomes for the course.</w:t>
      </w:r>
      <w:r w:rsidRPr="00D87C09">
        <w:br/>
      </w:r>
      <w:r w:rsidRPr="00D87C09">
        <w:br/>
        <w:t>We also use other forms of assessment to help you learn, provide you with feedback and inform your development, though these do not count towards your final marks. For instance, we might ask you to complete quizzes or undertake programming exercises. You'll also receive feedback on assessment drafts. These will help identify any areas that would benefit from extra attention on your part or where you need additional support from your tutor.</w:t>
      </w:r>
    </w:p>
    <w:p w14:paraId="65319A9B" w14:textId="77777777" w:rsidR="00D87C09" w:rsidRPr="00D87C09" w:rsidRDefault="00D87C09" w:rsidP="00D87C09">
      <w:pPr>
        <w:rPr>
          <w:b/>
          <w:bCs/>
        </w:rPr>
      </w:pPr>
      <w:r w:rsidRPr="00D87C09">
        <w:rPr>
          <w:b/>
          <w:bCs/>
        </w:rPr>
        <w:t>Modules</w:t>
      </w:r>
    </w:p>
    <w:p w14:paraId="3B05216C" w14:textId="77777777" w:rsidR="00D87C09" w:rsidRPr="00D87C09" w:rsidRDefault="00D87C09" w:rsidP="00D87C09">
      <w:r w:rsidRPr="00D87C09">
        <w:t>The modules listed below may be a mixture of compulsory and optional. You may not have the opportunity to study all the modules shown as part of the course.</w:t>
      </w:r>
    </w:p>
    <w:p w14:paraId="4EE00267" w14:textId="77777777" w:rsidR="00D87C09" w:rsidRPr="00D87C09" w:rsidRDefault="00D87C09" w:rsidP="00D87C09">
      <w:pPr>
        <w:numPr>
          <w:ilvl w:val="0"/>
          <w:numId w:val="19"/>
        </w:numPr>
      </w:pPr>
      <w:r w:rsidRPr="00D87C09">
        <w:t>Research and Professional Issues</w:t>
      </w:r>
    </w:p>
    <w:p w14:paraId="02C8FEEA" w14:textId="77777777" w:rsidR="00D87C09" w:rsidRPr="00D87C09" w:rsidRDefault="00D87C09" w:rsidP="00D87C09">
      <w:pPr>
        <w:numPr>
          <w:ilvl w:val="0"/>
          <w:numId w:val="19"/>
        </w:numPr>
      </w:pPr>
      <w:r w:rsidRPr="00D87C09">
        <w:t>Project</w:t>
      </w:r>
    </w:p>
    <w:p w14:paraId="73E81425" w14:textId="77777777" w:rsidR="00D87C09" w:rsidRPr="00D87C09" w:rsidRDefault="00D87C09" w:rsidP="00D87C09">
      <w:pPr>
        <w:numPr>
          <w:ilvl w:val="0"/>
          <w:numId w:val="19"/>
        </w:numPr>
      </w:pPr>
      <w:r w:rsidRPr="00D87C09">
        <w:t>Agile Programming</w:t>
      </w:r>
    </w:p>
    <w:p w14:paraId="2959D80A" w14:textId="77777777" w:rsidR="00D87C09" w:rsidRPr="00D87C09" w:rsidRDefault="00D87C09" w:rsidP="00D87C09">
      <w:pPr>
        <w:numPr>
          <w:ilvl w:val="0"/>
          <w:numId w:val="19"/>
        </w:numPr>
      </w:pPr>
      <w:r w:rsidRPr="00D87C09">
        <w:t>Software Quality Management</w:t>
      </w:r>
    </w:p>
    <w:p w14:paraId="76C1C721" w14:textId="77777777" w:rsidR="00D87C09" w:rsidRPr="00D87C09" w:rsidRDefault="00D87C09" w:rsidP="00D87C09">
      <w:pPr>
        <w:numPr>
          <w:ilvl w:val="0"/>
          <w:numId w:val="19"/>
        </w:numPr>
      </w:pPr>
      <w:r w:rsidRPr="00D87C09">
        <w:t>Applied Machine Learning</w:t>
      </w:r>
    </w:p>
    <w:p w14:paraId="0301327B" w14:textId="77777777" w:rsidR="00D87C09" w:rsidRPr="00D87C09" w:rsidRDefault="00D87C09" w:rsidP="00D87C09">
      <w:pPr>
        <w:numPr>
          <w:ilvl w:val="0"/>
          <w:numId w:val="19"/>
        </w:numPr>
      </w:pPr>
      <w:r w:rsidRPr="00D87C09">
        <w:t>Operations Management</w:t>
      </w:r>
    </w:p>
    <w:p w14:paraId="5FFA44F7" w14:textId="77777777" w:rsidR="00D87C09" w:rsidRPr="00D87C09" w:rsidRDefault="00D87C09" w:rsidP="00D87C09">
      <w:pPr>
        <w:rPr>
          <w:b/>
          <w:bCs/>
        </w:rPr>
      </w:pPr>
      <w:r w:rsidRPr="00D87C09">
        <w:rPr>
          <w:b/>
          <w:bCs/>
        </w:rPr>
        <w:lastRenderedPageBreak/>
        <w:t>Assessment methods</w:t>
      </w:r>
    </w:p>
    <w:tbl>
      <w:tblPr>
        <w:tblW w:w="5245" w:type="dxa"/>
        <w:tblCellMar>
          <w:top w:w="15" w:type="dxa"/>
          <w:left w:w="15" w:type="dxa"/>
          <w:bottom w:w="15" w:type="dxa"/>
          <w:right w:w="15" w:type="dxa"/>
        </w:tblCellMar>
        <w:tblLook w:val="04A0" w:firstRow="1" w:lastRow="0" w:firstColumn="1" w:lastColumn="0" w:noHBand="0" w:noVBand="1"/>
      </w:tblPr>
      <w:tblGrid>
        <w:gridCol w:w="1302"/>
        <w:gridCol w:w="3943"/>
      </w:tblGrid>
      <w:tr w:rsidR="00D87C09" w:rsidRPr="00D87C09" w14:paraId="3A30253C" w14:textId="77777777" w:rsidTr="00D87C09">
        <w:trPr>
          <w:tblHeader/>
        </w:trPr>
        <w:tc>
          <w:tcPr>
            <w:tcW w:w="0" w:type="auto"/>
            <w:tcBorders>
              <w:top w:val="single" w:sz="6" w:space="0" w:color="DEE2E6"/>
              <w:left w:val="nil"/>
              <w:bottom w:val="single" w:sz="12" w:space="0" w:color="DEE2E6"/>
              <w:right w:val="nil"/>
            </w:tcBorders>
            <w:vAlign w:val="bottom"/>
            <w:hideMark/>
          </w:tcPr>
          <w:p w14:paraId="1F349EFC" w14:textId="77777777" w:rsidR="00D87C09" w:rsidRPr="00D87C09" w:rsidRDefault="00D87C09" w:rsidP="00D87C09">
            <w:pPr>
              <w:rPr>
                <w:b/>
                <w:bCs/>
              </w:rPr>
            </w:pPr>
            <w:r w:rsidRPr="00D87C09">
              <w:rPr>
                <w:b/>
                <w:bCs/>
              </w:rPr>
              <w:t>Level</w:t>
            </w:r>
          </w:p>
        </w:tc>
        <w:tc>
          <w:tcPr>
            <w:tcW w:w="0" w:type="auto"/>
            <w:tcBorders>
              <w:top w:val="single" w:sz="6" w:space="0" w:color="DEE2E6"/>
              <w:left w:val="nil"/>
              <w:bottom w:val="single" w:sz="12" w:space="0" w:color="DEE2E6"/>
              <w:right w:val="nil"/>
            </w:tcBorders>
            <w:vAlign w:val="bottom"/>
            <w:hideMark/>
          </w:tcPr>
          <w:p w14:paraId="40C3FF91" w14:textId="77777777" w:rsidR="00D87C09" w:rsidRPr="00D87C09" w:rsidRDefault="00D87C09" w:rsidP="00D87C09">
            <w:pPr>
              <w:rPr>
                <w:b/>
                <w:bCs/>
              </w:rPr>
            </w:pPr>
            <w:r w:rsidRPr="00D87C09">
              <w:rPr>
                <w:b/>
                <w:bCs/>
              </w:rPr>
              <w:t>Assessment method</w:t>
            </w:r>
          </w:p>
        </w:tc>
      </w:tr>
      <w:tr w:rsidR="00D87C09" w:rsidRPr="00D87C09" w14:paraId="718CFFB3" w14:textId="77777777" w:rsidTr="00D87C09">
        <w:tc>
          <w:tcPr>
            <w:tcW w:w="0" w:type="auto"/>
            <w:tcBorders>
              <w:top w:val="single" w:sz="6" w:space="0" w:color="DEE2E6"/>
              <w:left w:val="nil"/>
              <w:bottom w:val="nil"/>
              <w:right w:val="nil"/>
            </w:tcBorders>
            <w:hideMark/>
          </w:tcPr>
          <w:p w14:paraId="6411342E" w14:textId="77777777" w:rsidR="00D87C09" w:rsidRPr="00D87C09" w:rsidRDefault="00D87C09" w:rsidP="00D87C09">
            <w:r w:rsidRPr="00D87C09">
              <w:t>Level 1</w:t>
            </w:r>
          </w:p>
        </w:tc>
        <w:tc>
          <w:tcPr>
            <w:tcW w:w="0" w:type="auto"/>
            <w:tcBorders>
              <w:top w:val="single" w:sz="6" w:space="0" w:color="DEE2E6"/>
              <w:left w:val="nil"/>
              <w:bottom w:val="nil"/>
              <w:right w:val="nil"/>
            </w:tcBorders>
            <w:hideMark/>
          </w:tcPr>
          <w:p w14:paraId="030BAA32" w14:textId="77777777" w:rsidR="00D87C09" w:rsidRPr="00D87C09" w:rsidRDefault="00D87C09" w:rsidP="00D87C09">
            <w:r w:rsidRPr="00D87C09">
              <w:t>Coursework 100%</w:t>
            </w:r>
          </w:p>
        </w:tc>
      </w:tr>
    </w:tbl>
    <w:p w14:paraId="493A776E" w14:textId="77777777" w:rsidR="00D87C09" w:rsidRPr="00D87C09" w:rsidRDefault="00D87C09" w:rsidP="00D87C09">
      <w:pPr>
        <w:rPr>
          <w:b/>
          <w:bCs/>
        </w:rPr>
      </w:pPr>
      <w:r w:rsidRPr="00D87C09">
        <w:rPr>
          <w:b/>
          <w:bCs/>
        </w:rPr>
        <w:t>Learning Activities</w:t>
      </w:r>
    </w:p>
    <w:tbl>
      <w:tblPr>
        <w:tblW w:w="5245" w:type="dxa"/>
        <w:tblCellMar>
          <w:top w:w="15" w:type="dxa"/>
          <w:left w:w="15" w:type="dxa"/>
          <w:bottom w:w="15" w:type="dxa"/>
          <w:right w:w="15" w:type="dxa"/>
        </w:tblCellMar>
        <w:tblLook w:val="04A0" w:firstRow="1" w:lastRow="0" w:firstColumn="1" w:lastColumn="0" w:noHBand="0" w:noVBand="1"/>
      </w:tblPr>
      <w:tblGrid>
        <w:gridCol w:w="734"/>
        <w:gridCol w:w="4511"/>
      </w:tblGrid>
      <w:tr w:rsidR="00D87C09" w:rsidRPr="00D87C09" w14:paraId="1A86A26F" w14:textId="77777777" w:rsidTr="00D87C09">
        <w:trPr>
          <w:tblHeader/>
        </w:trPr>
        <w:tc>
          <w:tcPr>
            <w:tcW w:w="0" w:type="auto"/>
            <w:tcBorders>
              <w:top w:val="single" w:sz="6" w:space="0" w:color="DEE2E6"/>
              <w:left w:val="nil"/>
              <w:bottom w:val="single" w:sz="12" w:space="0" w:color="DEE2E6"/>
              <w:right w:val="nil"/>
            </w:tcBorders>
            <w:vAlign w:val="bottom"/>
            <w:hideMark/>
          </w:tcPr>
          <w:p w14:paraId="63049C0A" w14:textId="77777777" w:rsidR="00D87C09" w:rsidRPr="00D87C09" w:rsidRDefault="00D87C09" w:rsidP="00D87C09">
            <w:pPr>
              <w:rPr>
                <w:b/>
                <w:bCs/>
              </w:rPr>
            </w:pPr>
            <w:r w:rsidRPr="00D87C09">
              <w:rPr>
                <w:b/>
                <w:bCs/>
              </w:rPr>
              <w:t>Level</w:t>
            </w:r>
          </w:p>
        </w:tc>
        <w:tc>
          <w:tcPr>
            <w:tcW w:w="0" w:type="auto"/>
            <w:tcBorders>
              <w:top w:val="single" w:sz="6" w:space="0" w:color="DEE2E6"/>
              <w:left w:val="nil"/>
              <w:bottom w:val="single" w:sz="12" w:space="0" w:color="DEE2E6"/>
              <w:right w:val="nil"/>
            </w:tcBorders>
            <w:vAlign w:val="bottom"/>
            <w:hideMark/>
          </w:tcPr>
          <w:p w14:paraId="42E306BF" w14:textId="77777777" w:rsidR="00D87C09" w:rsidRPr="00D87C09" w:rsidRDefault="00D87C09" w:rsidP="00D87C09">
            <w:pPr>
              <w:rPr>
                <w:b/>
                <w:bCs/>
              </w:rPr>
            </w:pPr>
            <w:r w:rsidRPr="00D87C09">
              <w:rPr>
                <w:b/>
                <w:bCs/>
              </w:rPr>
              <w:t>Activity</w:t>
            </w:r>
          </w:p>
        </w:tc>
      </w:tr>
      <w:tr w:rsidR="00D87C09" w:rsidRPr="00D87C09" w14:paraId="472DC2C1" w14:textId="77777777" w:rsidTr="00D87C09">
        <w:tc>
          <w:tcPr>
            <w:tcW w:w="0" w:type="auto"/>
            <w:tcBorders>
              <w:top w:val="single" w:sz="6" w:space="0" w:color="DEE2E6"/>
              <w:left w:val="nil"/>
              <w:bottom w:val="nil"/>
              <w:right w:val="nil"/>
            </w:tcBorders>
            <w:hideMark/>
          </w:tcPr>
          <w:p w14:paraId="3A123605" w14:textId="77777777" w:rsidR="00D87C09" w:rsidRPr="00D87C09" w:rsidRDefault="00D87C09" w:rsidP="00D87C09">
            <w:r w:rsidRPr="00D87C09">
              <w:t>Level 1</w:t>
            </w:r>
          </w:p>
        </w:tc>
        <w:tc>
          <w:tcPr>
            <w:tcW w:w="0" w:type="auto"/>
            <w:tcBorders>
              <w:top w:val="single" w:sz="6" w:space="0" w:color="DEE2E6"/>
              <w:left w:val="nil"/>
              <w:bottom w:val="nil"/>
              <w:right w:val="nil"/>
            </w:tcBorders>
            <w:hideMark/>
          </w:tcPr>
          <w:p w14:paraId="67AF3269" w14:textId="77777777" w:rsidR="00D87C09" w:rsidRPr="00D87C09" w:rsidRDefault="00D87C09" w:rsidP="00D87C09">
            <w:r w:rsidRPr="00D87C09">
              <w:t>Guided independent study 77%</w:t>
            </w:r>
            <w:r w:rsidRPr="00D87C09">
              <w:br/>
              <w:t>Scheduled learning and teaching activities 23%</w:t>
            </w:r>
          </w:p>
        </w:tc>
      </w:tr>
    </w:tbl>
    <w:p w14:paraId="4195536F" w14:textId="77777777" w:rsidR="00D87C09" w:rsidRPr="00D87C09" w:rsidRDefault="00D87C09" w:rsidP="00D87C09">
      <w:r w:rsidRPr="00D87C09">
        <w:rPr>
          <w:i/>
          <w:iCs/>
        </w:rPr>
        <w:t>The university will use all reasonable endeavours to deliver your course as described in its published material and the programme specification for the academic year in which you begin your course. The university considers changes to courses very carefully and the university will minimise any changes. Please be aware that our courses are subject to review on an ongoing basis and changes may be necessary due to legitimate staffing, financial, regulatory and academic reasons. The content of course modules and mode of associated assessments may be updated on an annual basis. This is to ensure that all modules are up-to-date and responsive to employment and sector needs. The published course material and the programme specification contain indicative ‘optional modules’ that may be subject to change due to circumstances outside of our control. For this reason, we cannot guarantee to run any specific optional module.</w:t>
      </w:r>
    </w:p>
    <w:p w14:paraId="18AEA3B1" w14:textId="77777777" w:rsidR="00D87C09" w:rsidRPr="00D87C09" w:rsidRDefault="00D87C09" w:rsidP="00D87C09">
      <w:pPr>
        <w:rPr>
          <w:b/>
          <w:bCs/>
        </w:rPr>
      </w:pPr>
      <w:r w:rsidRPr="00D87C09">
        <w:rPr>
          <w:b/>
          <w:bCs/>
        </w:rPr>
        <w:t>undefined at undefined</w:t>
      </w:r>
    </w:p>
    <w:p w14:paraId="7ECA7305" w14:textId="77777777" w:rsidR="00D87C09" w:rsidRPr="00D87C09" w:rsidRDefault="00D87C09" w:rsidP="00D87C09">
      <w:r w:rsidRPr="00D87C09">
        <w:t>To see official information about this course and others visit Discover Uni.</w:t>
      </w:r>
    </w:p>
    <w:p w14:paraId="37AB9016" w14:textId="77777777" w:rsidR="00D87C09" w:rsidRPr="00D87C09" w:rsidRDefault="00D87C09" w:rsidP="00D87C09">
      <w:r w:rsidRPr="00D87C09">
        <w:t>Make an </w:t>
      </w:r>
      <w:r w:rsidRPr="00D87C09">
        <w:rPr>
          <w:b/>
          <w:bCs/>
        </w:rPr>
        <w:t>informed</w:t>
      </w:r>
      <w:r w:rsidRPr="00D87C09">
        <w:t> choice.</w:t>
      </w:r>
    </w:p>
    <w:p w14:paraId="4BC36CD7" w14:textId="3AB5E77D" w:rsidR="00D87C09" w:rsidRPr="00D87C09" w:rsidRDefault="00D87C09" w:rsidP="00D87C09">
      <w:pPr>
        <w:rPr>
          <w:rStyle w:val="Hyperlink"/>
        </w:rPr>
      </w:pPr>
      <w:r w:rsidRPr="00D87C09">
        <mc:AlternateContent>
          <mc:Choice Requires="wps">
            <w:drawing>
              <wp:inline distT="0" distB="0" distL="0" distR="0" wp14:anchorId="685F8BA3" wp14:editId="5D1CF37D">
                <wp:extent cx="304800" cy="304800"/>
                <wp:effectExtent l="0" t="0" r="0" b="0"/>
                <wp:docPr id="17" name="Rectangle 17" descr="DiscoverUn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0C710" id="Rectangle 17" o:spid="_x0000_s1026" alt="DiscoverUn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87C09">
        <w:fldChar w:fldCharType="begin"/>
      </w:r>
      <w:r w:rsidRPr="00D87C09">
        <w:instrText>HYPERLINK "https://www.discoveruni.gov.uk/" \t "_blank"</w:instrText>
      </w:r>
      <w:r w:rsidRPr="00D87C09">
        <w:fldChar w:fldCharType="separate"/>
      </w:r>
    </w:p>
    <w:p w14:paraId="23334D92" w14:textId="77777777" w:rsidR="00D87C09" w:rsidRPr="00D87C09" w:rsidRDefault="00D87C09" w:rsidP="00D87C09">
      <w:pPr>
        <w:rPr>
          <w:rStyle w:val="Hyperlink"/>
        </w:rPr>
      </w:pPr>
      <w:r w:rsidRPr="00D87C09">
        <w:rPr>
          <w:rStyle w:val="Hyperlink"/>
        </w:rPr>
        <w:t>See course info</w:t>
      </w:r>
    </w:p>
    <w:p w14:paraId="0233AF3D" w14:textId="77777777" w:rsidR="00D87C09" w:rsidRPr="00D87C09" w:rsidRDefault="00D87C09" w:rsidP="00D87C09">
      <w:r w:rsidRPr="00D87C09">
        <w:fldChar w:fldCharType="end"/>
      </w:r>
    </w:p>
    <w:p w14:paraId="13D6586E" w14:textId="77777777" w:rsidR="00D87C09" w:rsidRPr="00D87C09" w:rsidRDefault="00D87C09" w:rsidP="00D87C09">
      <w:pPr>
        <w:rPr>
          <w:b/>
          <w:bCs/>
        </w:rPr>
      </w:pPr>
      <w:r w:rsidRPr="00D87C09">
        <w:rPr>
          <w:b/>
          <w:bCs/>
        </w:rPr>
        <w:t>Related Courses</w:t>
      </w:r>
    </w:p>
    <w:p w14:paraId="210B4051" w14:textId="77777777" w:rsidR="00D87C09" w:rsidRPr="00D87C09" w:rsidRDefault="00D87C09" w:rsidP="00D87C09">
      <w:hyperlink r:id="rId15" w:history="1">
        <w:r w:rsidRPr="00D87C09">
          <w:rPr>
            <w:rStyle w:val="Hyperlink"/>
            <w:b/>
            <w:bCs/>
          </w:rPr>
          <w:t>BEng (Hons) Software Engineering Part-time</w:t>
        </w:r>
      </w:hyperlink>
    </w:p>
    <w:p w14:paraId="47AF316D" w14:textId="77777777" w:rsidR="00D87C09" w:rsidRPr="00D87C09" w:rsidRDefault="00D87C09" w:rsidP="00D87C09">
      <w:r w:rsidRPr="00D87C09">
        <w:t>University of Bolton</w:t>
      </w:r>
    </w:p>
    <w:p w14:paraId="2707FFCF" w14:textId="77777777" w:rsidR="00D87C09" w:rsidRPr="00D87C09" w:rsidRDefault="00D87C09" w:rsidP="00D87C09">
      <w:r w:rsidRPr="00D87C09">
        <w:t>6 Years</w:t>
      </w:r>
    </w:p>
    <w:p w14:paraId="78ED8089" w14:textId="77777777" w:rsidR="00D87C09" w:rsidRPr="00D87C09" w:rsidRDefault="00D87C09" w:rsidP="00D87C09">
      <w:hyperlink r:id="rId16" w:history="1">
        <w:r w:rsidRPr="00D87C09">
          <w:rPr>
            <w:rStyle w:val="Hyperlink"/>
            <w:b/>
            <w:bCs/>
          </w:rPr>
          <w:t>BSc (Hons) Computing (Top-up) Part-time</w:t>
        </w:r>
      </w:hyperlink>
    </w:p>
    <w:p w14:paraId="4A690DE4" w14:textId="77777777" w:rsidR="00D87C09" w:rsidRPr="00D87C09" w:rsidRDefault="00D87C09" w:rsidP="00D87C09">
      <w:r w:rsidRPr="00D87C09">
        <w:t>University of Bolton</w:t>
      </w:r>
    </w:p>
    <w:p w14:paraId="3B46C310" w14:textId="77777777" w:rsidR="00D87C09" w:rsidRPr="00D87C09" w:rsidRDefault="00D87C09" w:rsidP="00D87C09">
      <w:r w:rsidRPr="00D87C09">
        <w:lastRenderedPageBreak/>
        <w:t>2 Years</w:t>
      </w:r>
    </w:p>
    <w:p w14:paraId="24B6117C" w14:textId="77777777" w:rsidR="00D87C09" w:rsidRPr="00D87C09" w:rsidRDefault="00D87C09" w:rsidP="00D87C09">
      <w:pPr>
        <w:rPr>
          <w:b/>
          <w:bCs/>
        </w:rPr>
      </w:pPr>
      <w:r w:rsidRPr="00D87C09">
        <w:rPr>
          <w:b/>
          <w:bCs/>
        </w:rPr>
        <w:t>Postgraduate Options</w:t>
      </w:r>
    </w:p>
    <w:p w14:paraId="77C97F43" w14:textId="77777777" w:rsidR="00D87C09" w:rsidRPr="00D87C09" w:rsidRDefault="00D87C09" w:rsidP="00D87C09">
      <w:hyperlink r:id="rId17" w:history="1">
        <w:r w:rsidRPr="00D87C09">
          <w:rPr>
            <w:rStyle w:val="Hyperlink"/>
            <w:b/>
            <w:bCs/>
          </w:rPr>
          <w:t>MSc Software Engineering Full-time</w:t>
        </w:r>
      </w:hyperlink>
    </w:p>
    <w:p w14:paraId="0824168B" w14:textId="77777777" w:rsidR="00D87C09" w:rsidRPr="00D87C09" w:rsidRDefault="00D87C09" w:rsidP="00D87C09">
      <w:r w:rsidRPr="00D87C09">
        <w:t>University of Bolton</w:t>
      </w:r>
    </w:p>
    <w:p w14:paraId="6B8186DE" w14:textId="77777777" w:rsidR="00D87C09" w:rsidRPr="00D87C09" w:rsidRDefault="00D87C09" w:rsidP="00D87C09">
      <w:r w:rsidRPr="00D87C09">
        <w:t>12 Months</w:t>
      </w:r>
    </w:p>
    <w:p w14:paraId="631FF193" w14:textId="77777777" w:rsidR="00D87C09" w:rsidRPr="00D87C09" w:rsidRDefault="00D87C09" w:rsidP="00D87C09">
      <w:hyperlink r:id="rId18" w:history="1">
        <w:r w:rsidRPr="00D87C09">
          <w:rPr>
            <w:rStyle w:val="Hyperlink"/>
            <w:b/>
            <w:bCs/>
          </w:rPr>
          <w:t>MSc Data Analytics and Technologies Part-time</w:t>
        </w:r>
      </w:hyperlink>
    </w:p>
    <w:p w14:paraId="5B838937" w14:textId="77777777" w:rsidR="00D87C09" w:rsidRPr="00D87C09" w:rsidRDefault="00D87C09" w:rsidP="00D87C09">
      <w:r w:rsidRPr="00D87C09">
        <w:t>University of Bolton</w:t>
      </w:r>
    </w:p>
    <w:p w14:paraId="6033E3A3" w14:textId="77777777" w:rsidR="00D87C09" w:rsidRPr="00D87C09" w:rsidRDefault="00D87C09" w:rsidP="00D87C09">
      <w:r w:rsidRPr="00D87C09">
        <w:t>24 Months</w:t>
      </w:r>
    </w:p>
    <w:p w14:paraId="41B0CA31" w14:textId="77777777" w:rsidR="00D87C09" w:rsidRPr="00D87C09" w:rsidRDefault="00D87C09" w:rsidP="00D87C09">
      <w:hyperlink r:id="rId19" w:history="1">
        <w:r w:rsidRPr="00D87C09">
          <w:rPr>
            <w:rStyle w:val="Hyperlink"/>
            <w:b/>
            <w:bCs/>
          </w:rPr>
          <w:t>MSc Artificial Intelligence Full-time</w:t>
        </w:r>
      </w:hyperlink>
    </w:p>
    <w:p w14:paraId="36499BCF" w14:textId="77777777" w:rsidR="00D87C09" w:rsidRPr="00D87C09" w:rsidRDefault="00D87C09" w:rsidP="00D87C09">
      <w:r w:rsidRPr="00D87C09">
        <w:t>University of Bolton</w:t>
      </w:r>
    </w:p>
    <w:p w14:paraId="40EB1E27" w14:textId="77777777" w:rsidR="00D87C09" w:rsidRPr="00D87C09" w:rsidRDefault="00D87C09" w:rsidP="00D87C09">
      <w:r w:rsidRPr="00D87C09">
        <w:t>12 Months</w:t>
      </w:r>
    </w:p>
    <w:p w14:paraId="16F0A2B9" w14:textId="77777777" w:rsidR="00D87C09" w:rsidRPr="00D87C09" w:rsidRDefault="00D87C09" w:rsidP="00D87C09">
      <w:pPr>
        <w:rPr>
          <w:b/>
          <w:bCs/>
        </w:rPr>
      </w:pPr>
      <w:r w:rsidRPr="00D87C09">
        <w:rPr>
          <w:b/>
          <w:bCs/>
        </w:rPr>
        <w:t>Programme Contacts</w:t>
      </w:r>
    </w:p>
    <w:p w14:paraId="289F63E8" w14:textId="77777777" w:rsidR="00D87C09" w:rsidRPr="00D87C09" w:rsidRDefault="00D87C09" w:rsidP="00D87C09">
      <w:r w:rsidRPr="00D87C09">
        <w:t>Software Engineering</w:t>
      </w:r>
    </w:p>
    <w:p w14:paraId="05C886D0" w14:textId="77777777" w:rsidR="00D87C09" w:rsidRPr="00D87C09" w:rsidRDefault="00D87C09" w:rsidP="00D87C09">
      <w:r w:rsidRPr="00D87C09">
        <w:t>Email Enquiries</w:t>
      </w:r>
    </w:p>
    <w:p w14:paraId="78E890A2" w14:textId="77777777" w:rsidR="00D87C09" w:rsidRPr="00D87C09" w:rsidRDefault="00D87C09" w:rsidP="00D87C09">
      <w:hyperlink r:id="rId20" w:history="1">
        <w:r w:rsidRPr="00D87C09">
          <w:rPr>
            <w:rStyle w:val="Hyperlink"/>
            <w:b/>
            <w:bCs/>
          </w:rPr>
          <w:t>SoftEng@bolton.ac.uk</w:t>
        </w:r>
      </w:hyperlink>
    </w:p>
    <w:p w14:paraId="0D01841A" w14:textId="77777777" w:rsidR="00D87C09" w:rsidRPr="00D87C09" w:rsidRDefault="00D87C09" w:rsidP="00D87C09">
      <w:r w:rsidRPr="00D87C09">
        <w:t>Abdul Razak</w:t>
      </w:r>
    </w:p>
    <w:p w14:paraId="0E3586A1" w14:textId="77777777" w:rsidR="00D87C09" w:rsidRPr="00D87C09" w:rsidRDefault="00D87C09" w:rsidP="00D87C09">
      <w:r w:rsidRPr="00D87C09">
        <w:t>Programme Leader</w:t>
      </w:r>
    </w:p>
    <w:p w14:paraId="367A9645" w14:textId="77777777" w:rsidR="00D87C09" w:rsidRPr="00D87C09" w:rsidRDefault="00D87C09" w:rsidP="00D87C09">
      <w:hyperlink r:id="rId21" w:history="1">
        <w:r w:rsidRPr="00D87C09">
          <w:rPr>
            <w:rStyle w:val="Hyperlink"/>
            <w:b/>
            <w:bCs/>
          </w:rPr>
          <w:t>A.Razak@bolton.ac.uk</w:t>
        </w:r>
      </w:hyperlink>
    </w:p>
    <w:p w14:paraId="17E3AF5C" w14:textId="77777777" w:rsidR="00D87C09" w:rsidRPr="00D87C09" w:rsidRDefault="00D87C09" w:rsidP="00D87C09">
      <w:r w:rsidRPr="00D87C09">
        <w:t>+44 (0)1204 903476</w:t>
      </w:r>
    </w:p>
    <w:p w14:paraId="14CB0B2E" w14:textId="77777777" w:rsidR="00D87C09" w:rsidRPr="00D87C09" w:rsidRDefault="00D87C09" w:rsidP="00D87C09">
      <w:r w:rsidRPr="00D87C09">
        <w:t>Enquiry Team</w:t>
      </w:r>
    </w:p>
    <w:p w14:paraId="4C78A460" w14:textId="77777777" w:rsidR="00D87C09" w:rsidRPr="00D87C09" w:rsidRDefault="00D87C09" w:rsidP="00D87C09">
      <w:r w:rsidRPr="00D87C09">
        <w:t>University of Greater Manchester</w:t>
      </w:r>
    </w:p>
    <w:p w14:paraId="4B46C759" w14:textId="77777777" w:rsidR="00D87C09" w:rsidRPr="00D87C09" w:rsidRDefault="00D87C09" w:rsidP="00D87C09">
      <w:hyperlink r:id="rId22" w:history="1">
        <w:r w:rsidRPr="00D87C09">
          <w:rPr>
            <w:rStyle w:val="Hyperlink"/>
            <w:b/>
            <w:bCs/>
          </w:rPr>
          <w:t>enquiries@greatermanchester.ac.uk</w:t>
        </w:r>
      </w:hyperlink>
    </w:p>
    <w:p w14:paraId="755A7E51" w14:textId="77777777" w:rsidR="00D87C09" w:rsidRPr="00D87C09" w:rsidRDefault="00D87C09" w:rsidP="00D87C09">
      <w:r w:rsidRPr="00D87C09">
        <w:t>+44 (0)1204 903903</w:t>
      </w:r>
    </w:p>
    <w:p w14:paraId="2BACD33A" w14:textId="77777777" w:rsidR="00D87C09" w:rsidRPr="00D87C09" w:rsidRDefault="00D87C09" w:rsidP="00D87C09">
      <w:pPr>
        <w:numPr>
          <w:ilvl w:val="0"/>
          <w:numId w:val="20"/>
        </w:numPr>
      </w:pPr>
      <w:hyperlink r:id="rId23" w:history="1">
        <w:r w:rsidRPr="00D87C09">
          <w:rPr>
            <w:rStyle w:val="Hyperlink"/>
          </w:rPr>
          <w:t>Student Policy Zone</w:t>
        </w:r>
      </w:hyperlink>
    </w:p>
    <w:p w14:paraId="20301DD5" w14:textId="77777777" w:rsidR="00D87C09" w:rsidRPr="00D87C09" w:rsidRDefault="00D87C09" w:rsidP="00D87C09">
      <w:pPr>
        <w:numPr>
          <w:ilvl w:val="0"/>
          <w:numId w:val="20"/>
        </w:numPr>
      </w:pPr>
      <w:hyperlink r:id="rId24" w:history="1">
        <w:r w:rsidRPr="00D87C09">
          <w:rPr>
            <w:rStyle w:val="Hyperlink"/>
          </w:rPr>
          <w:t>Accessibility</w:t>
        </w:r>
      </w:hyperlink>
    </w:p>
    <w:p w14:paraId="70F52BF9" w14:textId="77777777" w:rsidR="00D87C09" w:rsidRPr="00D87C09" w:rsidRDefault="00D87C09" w:rsidP="00D87C09">
      <w:pPr>
        <w:numPr>
          <w:ilvl w:val="0"/>
          <w:numId w:val="20"/>
        </w:numPr>
      </w:pPr>
      <w:hyperlink r:id="rId25" w:history="1">
        <w:r w:rsidRPr="00D87C09">
          <w:rPr>
            <w:rStyle w:val="Hyperlink"/>
          </w:rPr>
          <w:t>Freedom of Information</w:t>
        </w:r>
      </w:hyperlink>
    </w:p>
    <w:p w14:paraId="08A4E71F" w14:textId="77777777" w:rsidR="00D87C09" w:rsidRPr="00D87C09" w:rsidRDefault="00D87C09" w:rsidP="00D87C09">
      <w:pPr>
        <w:numPr>
          <w:ilvl w:val="0"/>
          <w:numId w:val="20"/>
        </w:numPr>
      </w:pPr>
      <w:hyperlink r:id="rId26" w:history="1">
        <w:r w:rsidRPr="00D87C09">
          <w:rPr>
            <w:rStyle w:val="Hyperlink"/>
          </w:rPr>
          <w:t>Privacy &amp; Cookies</w:t>
        </w:r>
      </w:hyperlink>
    </w:p>
    <w:p w14:paraId="394346E3" w14:textId="77777777" w:rsidR="00D87C09" w:rsidRPr="00D87C09" w:rsidRDefault="00D87C09" w:rsidP="00D87C09">
      <w:pPr>
        <w:numPr>
          <w:ilvl w:val="0"/>
          <w:numId w:val="20"/>
        </w:numPr>
      </w:pPr>
      <w:hyperlink r:id="rId27" w:history="1">
        <w:r w:rsidRPr="00D87C09">
          <w:rPr>
            <w:rStyle w:val="Hyperlink"/>
          </w:rPr>
          <w:t>Disclaimer</w:t>
        </w:r>
      </w:hyperlink>
    </w:p>
    <w:p w14:paraId="650335E6" w14:textId="745BB0F4" w:rsidR="00D87C09" w:rsidRPr="00D87C09" w:rsidRDefault="00D87C09" w:rsidP="00D87C09">
      <w:r w:rsidRPr="00D87C09">
        <w:lastRenderedPageBreak/>
        <w:drawing>
          <wp:inline distT="0" distB="0" distL="0" distR="0" wp14:anchorId="347CD378" wp14:editId="5C43D3E8">
            <wp:extent cx="5731510" cy="1710055"/>
            <wp:effectExtent l="0" t="0" r="2540" b="4445"/>
            <wp:docPr id="16" name="Picture 16" descr="Uo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oB Log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1710055"/>
                    </a:xfrm>
                    <a:prstGeom prst="rect">
                      <a:avLst/>
                    </a:prstGeom>
                    <a:noFill/>
                    <a:ln>
                      <a:noFill/>
                    </a:ln>
                  </pic:spPr>
                </pic:pic>
              </a:graphicData>
            </a:graphic>
          </wp:inline>
        </w:drawing>
      </w:r>
    </w:p>
    <w:p w14:paraId="4737A4AD" w14:textId="77777777" w:rsidR="00D87C09" w:rsidRPr="00D87C09" w:rsidRDefault="00D87C09" w:rsidP="00D87C09">
      <w:r w:rsidRPr="00D87C09">
        <w:t>University of Greater Manchester</w:t>
      </w:r>
      <w:r w:rsidRPr="00D87C09">
        <w:br/>
        <w:t>Deane Road, Bolton, BL3 5AB.</w:t>
      </w:r>
    </w:p>
    <w:p w14:paraId="3CB55ECF" w14:textId="77777777" w:rsidR="00D87C09" w:rsidRPr="00D87C09" w:rsidRDefault="00D87C09" w:rsidP="00D87C09">
      <w:r w:rsidRPr="00D87C09">
        <w:t> </w:t>
      </w:r>
    </w:p>
    <w:p w14:paraId="1502FC80" w14:textId="77777777" w:rsidR="00D87C09" w:rsidRPr="00D87C09" w:rsidRDefault="00D87C09" w:rsidP="00D87C09">
      <w:r w:rsidRPr="00D87C09">
        <w:t>Tel: +44 (0)1204 900 600</w:t>
      </w:r>
    </w:p>
    <w:p w14:paraId="2E9D710D" w14:textId="77777777" w:rsidR="00D87C09" w:rsidRPr="00D87C09" w:rsidRDefault="00D87C09" w:rsidP="00D87C09">
      <w:r w:rsidRPr="00D87C09">
        <w:t>Email: </w:t>
      </w:r>
      <w:hyperlink r:id="rId29" w:tgtFrame="_blank" w:history="1">
        <w:r w:rsidRPr="00D87C09">
          <w:rPr>
            <w:rStyle w:val="Hyperlink"/>
          </w:rPr>
          <w:t>enquiries@greatermanchester.ac.uk</w:t>
        </w:r>
      </w:hyperlink>
    </w:p>
    <w:p w14:paraId="6906BC30" w14:textId="77777777" w:rsidR="00D87C09" w:rsidRPr="00D87C09" w:rsidRDefault="00D87C09" w:rsidP="00D87C09">
      <w:r w:rsidRPr="00D87C09">
        <w:t>Explore</w:t>
      </w:r>
    </w:p>
    <w:p w14:paraId="426E6DAE" w14:textId="77777777" w:rsidR="00D87C09" w:rsidRPr="00D87C09" w:rsidRDefault="00D87C09" w:rsidP="00D87C09">
      <w:hyperlink r:id="rId30" w:history="1">
        <w:r w:rsidRPr="00D87C09">
          <w:rPr>
            <w:rStyle w:val="Hyperlink"/>
          </w:rPr>
          <w:t>Getting In Touch</w:t>
        </w:r>
      </w:hyperlink>
    </w:p>
    <w:p w14:paraId="217289CC" w14:textId="77777777" w:rsidR="00D87C09" w:rsidRPr="00D87C09" w:rsidRDefault="00D87C09" w:rsidP="00D87C09">
      <w:hyperlink r:id="rId31" w:history="1">
        <w:r w:rsidRPr="00D87C09">
          <w:rPr>
            <w:rStyle w:val="Hyperlink"/>
          </w:rPr>
          <w:t>Governance &amp; Legal</w:t>
        </w:r>
      </w:hyperlink>
    </w:p>
    <w:p w14:paraId="421D2BEE" w14:textId="77777777" w:rsidR="00D87C09" w:rsidRPr="00D87C09" w:rsidRDefault="00D87C09" w:rsidP="00D87C09">
      <w:hyperlink r:id="rId32" w:history="1">
        <w:r w:rsidRPr="00D87C09">
          <w:rPr>
            <w:rStyle w:val="Hyperlink"/>
          </w:rPr>
          <w:t>Schools, Faculties &amp; Centres</w:t>
        </w:r>
      </w:hyperlink>
    </w:p>
    <w:p w14:paraId="742B149C" w14:textId="77777777" w:rsidR="00D87C09" w:rsidRPr="00D87C09" w:rsidRDefault="00D87C09" w:rsidP="00D87C09">
      <w:hyperlink r:id="rId33" w:history="1">
        <w:r w:rsidRPr="00D87C09">
          <w:rPr>
            <w:rStyle w:val="Hyperlink"/>
          </w:rPr>
          <w:t>News</w:t>
        </w:r>
      </w:hyperlink>
    </w:p>
    <w:p w14:paraId="33C2ABFE" w14:textId="77777777" w:rsidR="00D87C09" w:rsidRPr="00D87C09" w:rsidRDefault="00D87C09" w:rsidP="00D87C09">
      <w:hyperlink r:id="rId34" w:history="1">
        <w:r w:rsidRPr="00D87C09">
          <w:rPr>
            <w:rStyle w:val="Hyperlink"/>
          </w:rPr>
          <w:t>Events</w:t>
        </w:r>
      </w:hyperlink>
    </w:p>
    <w:p w14:paraId="4E4D0AE9" w14:textId="77777777" w:rsidR="00D87C09" w:rsidRPr="00D87C09" w:rsidRDefault="00D87C09" w:rsidP="00D87C09">
      <w:hyperlink r:id="rId35" w:tgtFrame="_blank" w:history="1">
        <w:r w:rsidRPr="00D87C09">
          <w:rPr>
            <w:rStyle w:val="Hyperlink"/>
          </w:rPr>
          <w:t>Vacancies</w:t>
        </w:r>
      </w:hyperlink>
    </w:p>
    <w:p w14:paraId="7CA86C1A" w14:textId="77777777" w:rsidR="00D87C09" w:rsidRPr="00D87C09" w:rsidRDefault="00D87C09" w:rsidP="00D87C09">
      <w:hyperlink r:id="rId36" w:history="1">
        <w:r w:rsidRPr="00D87C09">
          <w:rPr>
            <w:rStyle w:val="Hyperlink"/>
          </w:rPr>
          <w:t>Policy Zone</w:t>
        </w:r>
      </w:hyperlink>
    </w:p>
    <w:p w14:paraId="64480B04" w14:textId="77777777" w:rsidR="00D87C09" w:rsidRPr="00D87C09" w:rsidRDefault="00D87C09" w:rsidP="00D87C09">
      <w:hyperlink r:id="rId37" w:history="1">
        <w:r w:rsidRPr="00D87C09">
          <w:rPr>
            <w:rStyle w:val="Hyperlink"/>
          </w:rPr>
          <w:t>Transparency Information</w:t>
        </w:r>
      </w:hyperlink>
    </w:p>
    <w:p w14:paraId="3ADB961C" w14:textId="77777777" w:rsidR="00D87C09" w:rsidRPr="00D87C09" w:rsidRDefault="00D87C09" w:rsidP="00D87C09">
      <w:hyperlink r:id="rId38" w:tgtFrame="_blank" w:history="1">
        <w:r w:rsidRPr="00D87C09">
          <w:rPr>
            <w:rStyle w:val="Hyperlink"/>
          </w:rPr>
          <w:t>Access &amp; Participation and Fee Information</w:t>
        </w:r>
      </w:hyperlink>
    </w:p>
    <w:p w14:paraId="151A7B1A" w14:textId="77777777" w:rsidR="00D87C09" w:rsidRPr="00D87C09" w:rsidRDefault="00D87C09" w:rsidP="00D87C09">
      <w:r w:rsidRPr="00D87C09">
        <w:t>Quick Links</w:t>
      </w:r>
    </w:p>
    <w:p w14:paraId="33F16080" w14:textId="77777777" w:rsidR="00D87C09" w:rsidRPr="00D87C09" w:rsidRDefault="00D87C09" w:rsidP="00D87C09">
      <w:hyperlink r:id="rId39" w:history="1">
        <w:r w:rsidRPr="00D87C09">
          <w:rPr>
            <w:rStyle w:val="Hyperlink"/>
          </w:rPr>
          <w:t>Charitable Status</w:t>
        </w:r>
      </w:hyperlink>
    </w:p>
    <w:p w14:paraId="4E0FCFFD" w14:textId="77777777" w:rsidR="00D87C09" w:rsidRPr="00D87C09" w:rsidRDefault="00D87C09" w:rsidP="00D87C09">
      <w:hyperlink r:id="rId40" w:anchor="dataprotection/" w:history="1">
        <w:r w:rsidRPr="00D87C09">
          <w:rPr>
            <w:rStyle w:val="Hyperlink"/>
          </w:rPr>
          <w:t>Data Protection</w:t>
        </w:r>
      </w:hyperlink>
    </w:p>
    <w:p w14:paraId="4FAAED4F" w14:textId="77777777" w:rsidR="00D87C09" w:rsidRPr="00D87C09" w:rsidRDefault="00D87C09" w:rsidP="00D87C09">
      <w:hyperlink r:id="rId41" w:history="1">
        <w:r w:rsidRPr="00D87C09">
          <w:rPr>
            <w:rStyle w:val="Hyperlink"/>
          </w:rPr>
          <w:t>Equality &amp; Diversity</w:t>
        </w:r>
      </w:hyperlink>
    </w:p>
    <w:p w14:paraId="6B5EC5B7" w14:textId="77777777" w:rsidR="00D87C09" w:rsidRPr="00D87C09" w:rsidRDefault="00D87C09" w:rsidP="00D87C09">
      <w:hyperlink r:id="rId42" w:tgtFrame="_blank" w:history="1">
        <w:r w:rsidRPr="00D87C09">
          <w:rPr>
            <w:rStyle w:val="Hyperlink"/>
          </w:rPr>
          <w:t>Modern Slavery</w:t>
        </w:r>
      </w:hyperlink>
    </w:p>
    <w:p w14:paraId="2DD3EB67" w14:textId="77777777" w:rsidR="00D87C09" w:rsidRPr="00D87C09" w:rsidRDefault="00D87C09" w:rsidP="00D87C09">
      <w:hyperlink r:id="rId43" w:history="1">
        <w:r w:rsidRPr="00D87C09">
          <w:rPr>
            <w:rStyle w:val="Hyperlink"/>
          </w:rPr>
          <w:t>Environmental Sustainability</w:t>
        </w:r>
      </w:hyperlink>
    </w:p>
    <w:p w14:paraId="35FA93E1" w14:textId="77777777" w:rsidR="00D87C09" w:rsidRPr="00D87C09" w:rsidRDefault="00D87C09" w:rsidP="00D87C09">
      <w:hyperlink r:id="rId44" w:history="1">
        <w:r w:rsidRPr="00D87C09">
          <w:rPr>
            <w:rStyle w:val="Hyperlink"/>
          </w:rPr>
          <w:t>Help Centre</w:t>
        </w:r>
      </w:hyperlink>
    </w:p>
    <w:p w14:paraId="6907E0D3" w14:textId="77777777" w:rsidR="00D87C09" w:rsidRPr="00D87C09" w:rsidRDefault="00D87C09" w:rsidP="00D87C09">
      <w:r w:rsidRPr="00D87C09">
        <w:lastRenderedPageBreak/>
        <w:t>Students &amp; Staff</w:t>
      </w:r>
    </w:p>
    <w:p w14:paraId="6E48E06E" w14:textId="77777777" w:rsidR="00D87C09" w:rsidRPr="00D87C09" w:rsidRDefault="00D87C09" w:rsidP="00D87C09">
      <w:hyperlink r:id="rId45" w:history="1">
        <w:r w:rsidRPr="00D87C09">
          <w:rPr>
            <w:rStyle w:val="Hyperlink"/>
          </w:rPr>
          <w:t>Staff Area</w:t>
        </w:r>
      </w:hyperlink>
    </w:p>
    <w:p w14:paraId="7CD6DDBC" w14:textId="77777777" w:rsidR="00D87C09" w:rsidRPr="00D87C09" w:rsidRDefault="00D87C09" w:rsidP="00D87C09">
      <w:hyperlink r:id="rId46" w:history="1">
        <w:r w:rsidRPr="00D87C09">
          <w:rPr>
            <w:rStyle w:val="Hyperlink"/>
          </w:rPr>
          <w:t>Staff Directory</w:t>
        </w:r>
      </w:hyperlink>
    </w:p>
    <w:p w14:paraId="5A056636" w14:textId="77777777" w:rsidR="00D87C09" w:rsidRPr="00D87C09" w:rsidRDefault="00D87C09" w:rsidP="00D87C09">
      <w:hyperlink r:id="rId47" w:history="1">
        <w:r w:rsidRPr="00D87C09">
          <w:rPr>
            <w:rStyle w:val="Hyperlink"/>
          </w:rPr>
          <w:t>Students Area</w:t>
        </w:r>
      </w:hyperlink>
    </w:p>
    <w:p w14:paraId="1C2F1BA2" w14:textId="77777777" w:rsidR="00D87C09" w:rsidRPr="00D87C09" w:rsidRDefault="00D87C09" w:rsidP="00D87C09">
      <w:hyperlink r:id="rId48" w:tgtFrame="_blank" w:history="1">
        <w:r w:rsidRPr="00D87C09">
          <w:rPr>
            <w:rStyle w:val="Hyperlink"/>
          </w:rPr>
          <w:t>Webmail Student</w:t>
        </w:r>
      </w:hyperlink>
    </w:p>
    <w:p w14:paraId="5643CC8C" w14:textId="77777777" w:rsidR="00D87C09" w:rsidRPr="00D87C09" w:rsidRDefault="00D87C09" w:rsidP="00D87C09">
      <w:hyperlink r:id="rId49" w:tgtFrame="_blank" w:history="1">
        <w:r w:rsidRPr="00D87C09">
          <w:rPr>
            <w:rStyle w:val="Hyperlink"/>
          </w:rPr>
          <w:t>Webmail Staff</w:t>
        </w:r>
      </w:hyperlink>
    </w:p>
    <w:p w14:paraId="020B07A1" w14:textId="1AAEA3BE" w:rsidR="00D87C09" w:rsidRPr="00D87C09" w:rsidRDefault="00D87C09" w:rsidP="00D87C09">
      <w:pPr>
        <w:numPr>
          <w:ilvl w:val="0"/>
          <w:numId w:val="21"/>
        </w:numPr>
      </w:pPr>
      <w:r w:rsidRPr="00D87C09">
        <w:rPr>
          <w:b/>
          <w:bCs/>
        </w:rPr>
        <w:drawing>
          <wp:inline distT="0" distB="0" distL="0" distR="0" wp14:anchorId="33C9619C" wp14:editId="4DB10236">
            <wp:extent cx="1428750" cy="1428750"/>
            <wp:effectExtent l="0" t="0" r="0" b="0"/>
            <wp:docPr id="15" name="Picture 1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C306D1F" w14:textId="77777777" w:rsidR="00D87C09" w:rsidRPr="00D87C09" w:rsidRDefault="00D87C09" w:rsidP="00D87C09">
      <w:r w:rsidRPr="00D87C09">
        <w:t> </w:t>
      </w:r>
    </w:p>
    <w:p w14:paraId="68D742F6" w14:textId="644F3631" w:rsidR="00D87C09" w:rsidRPr="00D87C09" w:rsidRDefault="00D87C09" w:rsidP="00D87C09">
      <w:pPr>
        <w:numPr>
          <w:ilvl w:val="0"/>
          <w:numId w:val="21"/>
        </w:numPr>
      </w:pPr>
      <w:r w:rsidRPr="00D87C09">
        <w:rPr>
          <w:b/>
          <w:bCs/>
        </w:rPr>
        <w:drawing>
          <wp:inline distT="0" distB="0" distL="0" distR="0" wp14:anchorId="4FB26E4B" wp14:editId="33DA99E8">
            <wp:extent cx="3041650" cy="666750"/>
            <wp:effectExtent l="0" t="0" r="0" b="0"/>
            <wp:docPr id="14" name="Picture 1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1650" cy="666750"/>
                    </a:xfrm>
                    <a:prstGeom prst="rect">
                      <a:avLst/>
                    </a:prstGeom>
                    <a:noFill/>
                    <a:ln>
                      <a:noFill/>
                    </a:ln>
                  </pic:spPr>
                </pic:pic>
              </a:graphicData>
            </a:graphic>
          </wp:inline>
        </w:drawing>
      </w:r>
    </w:p>
    <w:p w14:paraId="2530BC26" w14:textId="77777777" w:rsidR="00D87C09" w:rsidRPr="00D87C09" w:rsidRDefault="00D87C09" w:rsidP="00D87C09">
      <w:r w:rsidRPr="00D87C09">
        <w:t> </w:t>
      </w:r>
    </w:p>
    <w:p w14:paraId="59AEBD0B" w14:textId="7767B00C" w:rsidR="00D87C09" w:rsidRPr="00D87C09" w:rsidRDefault="00D87C09" w:rsidP="00D87C09">
      <w:pPr>
        <w:numPr>
          <w:ilvl w:val="0"/>
          <w:numId w:val="21"/>
        </w:numPr>
      </w:pPr>
      <w:r w:rsidRPr="00D87C09">
        <w:drawing>
          <wp:inline distT="0" distB="0" distL="0" distR="0" wp14:anchorId="0B3E1E2C" wp14:editId="7EFE2894">
            <wp:extent cx="1219200" cy="984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984250"/>
                    </a:xfrm>
                    <a:prstGeom prst="rect">
                      <a:avLst/>
                    </a:prstGeom>
                    <a:noFill/>
                    <a:ln>
                      <a:noFill/>
                    </a:ln>
                  </pic:spPr>
                </pic:pic>
              </a:graphicData>
            </a:graphic>
          </wp:inline>
        </w:drawing>
      </w:r>
    </w:p>
    <w:p w14:paraId="1F973487" w14:textId="77777777" w:rsidR="00D87C09" w:rsidRPr="00D87C09" w:rsidRDefault="00D87C09" w:rsidP="00D87C09">
      <w:r w:rsidRPr="00D87C09">
        <w:t> </w:t>
      </w:r>
    </w:p>
    <w:p w14:paraId="06C6D73E" w14:textId="3B60C52F" w:rsidR="00D87C09" w:rsidRPr="00D87C09" w:rsidRDefault="00D87C09" w:rsidP="00D87C09">
      <w:pPr>
        <w:numPr>
          <w:ilvl w:val="0"/>
          <w:numId w:val="21"/>
        </w:numPr>
      </w:pPr>
      <w:r w:rsidRPr="00D87C09">
        <w:drawing>
          <wp:inline distT="0" distB="0" distL="0" distR="0" wp14:anchorId="6918392D" wp14:editId="7E09070F">
            <wp:extent cx="1466850" cy="546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66850" cy="546100"/>
                    </a:xfrm>
                    <a:prstGeom prst="rect">
                      <a:avLst/>
                    </a:prstGeom>
                    <a:noFill/>
                    <a:ln>
                      <a:noFill/>
                    </a:ln>
                  </pic:spPr>
                </pic:pic>
              </a:graphicData>
            </a:graphic>
          </wp:inline>
        </w:drawing>
      </w:r>
    </w:p>
    <w:p w14:paraId="153C21D8" w14:textId="77777777" w:rsidR="00D87C09" w:rsidRPr="00D87C09" w:rsidRDefault="00D87C09" w:rsidP="00D87C09">
      <w:r w:rsidRPr="00D87C09">
        <w:t> </w:t>
      </w:r>
    </w:p>
    <w:p w14:paraId="3EEB1769" w14:textId="1C3C7090" w:rsidR="00D87C09" w:rsidRPr="00D87C09" w:rsidRDefault="00D87C09" w:rsidP="00D87C09">
      <w:pPr>
        <w:numPr>
          <w:ilvl w:val="0"/>
          <w:numId w:val="21"/>
        </w:numPr>
      </w:pPr>
      <w:r w:rsidRPr="00D87C09">
        <w:rPr>
          <w:b/>
          <w:bCs/>
        </w:rPr>
        <w:lastRenderedPageBreak/>
        <w:drawing>
          <wp:inline distT="0" distB="0" distL="0" distR="0" wp14:anchorId="61566037" wp14:editId="63AA6DA0">
            <wp:extent cx="5731510" cy="5726430"/>
            <wp:effectExtent l="0" t="0" r="2540" b="7620"/>
            <wp:docPr id="11" name="Picture 1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5726430"/>
                    </a:xfrm>
                    <a:prstGeom prst="rect">
                      <a:avLst/>
                    </a:prstGeom>
                    <a:noFill/>
                    <a:ln>
                      <a:noFill/>
                    </a:ln>
                  </pic:spPr>
                </pic:pic>
              </a:graphicData>
            </a:graphic>
          </wp:inline>
        </w:drawing>
      </w:r>
    </w:p>
    <w:p w14:paraId="5BEDFCF8" w14:textId="2E01EAD0" w:rsidR="00D87C09" w:rsidRPr="00D87C09" w:rsidRDefault="00D87C09" w:rsidP="00D87C09">
      <w:r w:rsidRPr="00D87C09">
        <w:t>  </w:t>
      </w:r>
      <w:hyperlink r:id="rId58" w:tgtFrame="_blank" w:tooltip="Link to Tiktok Page" w:history="1">
        <w:r w:rsidRPr="00D87C09">
          <w:rPr>
            <w:rStyle w:val="Hyperlink"/>
            <w:b/>
            <w:bCs/>
          </w:rPr>
          <w:drawing>
            <wp:inline distT="0" distB="0" distL="0" distR="0" wp14:anchorId="49B61B43" wp14:editId="34294326">
              <wp:extent cx="609600" cy="609600"/>
              <wp:effectExtent l="0" t="0" r="0" b="0"/>
              <wp:docPr id="10" name="Picture 10">
                <a:hlinkClick xmlns:a="http://schemas.openxmlformats.org/drawingml/2006/main" r:id="rId58" tgtFrame="&quot;_blank&quot;" tooltip="&quot;Link to Tiktok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58" tgtFrame="&quot;_blank&quot;" tooltip="&quot;Link to Tiktok Page&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87C09">
          <w:rPr>
            <w:rStyle w:val="Hyperlink"/>
            <w:b/>
            <w:bCs/>
          </w:rPr>
          <w:t> </w:t>
        </w:r>
      </w:hyperlink>
    </w:p>
    <w:p w14:paraId="540EB087" w14:textId="77777777" w:rsidR="00D87C09" w:rsidRPr="00D87C09" w:rsidRDefault="00D87C09" w:rsidP="00D87C09">
      <w:r w:rsidRPr="00D87C09">
        <w:t>© 2025 University of Greater Manchester. All rights reserved.</w:t>
      </w:r>
    </w:p>
    <w:p w14:paraId="36142771" w14:textId="77777777" w:rsidR="002C7B88" w:rsidRPr="00D87C09" w:rsidRDefault="002C7B88" w:rsidP="00D87C09"/>
    <w:sectPr w:rsidR="002C7B88" w:rsidRPr="00D87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48F"/>
    <w:multiLevelType w:val="multilevel"/>
    <w:tmpl w:val="1FD8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7BE8"/>
    <w:multiLevelType w:val="multilevel"/>
    <w:tmpl w:val="8C40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FA4"/>
    <w:multiLevelType w:val="multilevel"/>
    <w:tmpl w:val="775E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C1644"/>
    <w:multiLevelType w:val="multilevel"/>
    <w:tmpl w:val="B60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37228"/>
    <w:multiLevelType w:val="multilevel"/>
    <w:tmpl w:val="57FE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A0D31"/>
    <w:multiLevelType w:val="multilevel"/>
    <w:tmpl w:val="9FC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257B0"/>
    <w:multiLevelType w:val="multilevel"/>
    <w:tmpl w:val="63D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F62EC"/>
    <w:multiLevelType w:val="multilevel"/>
    <w:tmpl w:val="8B64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F5CC5"/>
    <w:multiLevelType w:val="multilevel"/>
    <w:tmpl w:val="7E5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A2A48"/>
    <w:multiLevelType w:val="multilevel"/>
    <w:tmpl w:val="9ACA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03E4F"/>
    <w:multiLevelType w:val="multilevel"/>
    <w:tmpl w:val="607A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30A9F"/>
    <w:multiLevelType w:val="multilevel"/>
    <w:tmpl w:val="587E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A3082"/>
    <w:multiLevelType w:val="multilevel"/>
    <w:tmpl w:val="5B7E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87FEC"/>
    <w:multiLevelType w:val="multilevel"/>
    <w:tmpl w:val="BFA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D01D1"/>
    <w:multiLevelType w:val="multilevel"/>
    <w:tmpl w:val="9E44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8176E"/>
    <w:multiLevelType w:val="multilevel"/>
    <w:tmpl w:val="07A6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1330D"/>
    <w:multiLevelType w:val="multilevel"/>
    <w:tmpl w:val="5FB4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C4DF5"/>
    <w:multiLevelType w:val="multilevel"/>
    <w:tmpl w:val="050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45D60"/>
    <w:multiLevelType w:val="multilevel"/>
    <w:tmpl w:val="10C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E6ED6"/>
    <w:multiLevelType w:val="multilevel"/>
    <w:tmpl w:val="A51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80E00"/>
    <w:multiLevelType w:val="multilevel"/>
    <w:tmpl w:val="91F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722408">
    <w:abstractNumId w:val="13"/>
  </w:num>
  <w:num w:numId="2" w16cid:durableId="179516682">
    <w:abstractNumId w:val="16"/>
  </w:num>
  <w:num w:numId="3" w16cid:durableId="798957541">
    <w:abstractNumId w:val="0"/>
  </w:num>
  <w:num w:numId="4" w16cid:durableId="817772214">
    <w:abstractNumId w:val="17"/>
  </w:num>
  <w:num w:numId="5" w16cid:durableId="712314941">
    <w:abstractNumId w:val="15"/>
  </w:num>
  <w:num w:numId="6" w16cid:durableId="32460975">
    <w:abstractNumId w:val="10"/>
  </w:num>
  <w:num w:numId="7" w16cid:durableId="1925140296">
    <w:abstractNumId w:val="11"/>
  </w:num>
  <w:num w:numId="8" w16cid:durableId="1427654565">
    <w:abstractNumId w:val="14"/>
  </w:num>
  <w:num w:numId="9" w16cid:durableId="598028566">
    <w:abstractNumId w:val="20"/>
  </w:num>
  <w:num w:numId="10" w16cid:durableId="1941599550">
    <w:abstractNumId w:val="19"/>
  </w:num>
  <w:num w:numId="11" w16cid:durableId="1554999349">
    <w:abstractNumId w:val="9"/>
  </w:num>
  <w:num w:numId="12" w16cid:durableId="855921935">
    <w:abstractNumId w:val="7"/>
  </w:num>
  <w:num w:numId="13" w16cid:durableId="1950817636">
    <w:abstractNumId w:val="1"/>
  </w:num>
  <w:num w:numId="14" w16cid:durableId="199825950">
    <w:abstractNumId w:val="12"/>
  </w:num>
  <w:num w:numId="15" w16cid:durableId="2004578412">
    <w:abstractNumId w:val="5"/>
  </w:num>
  <w:num w:numId="16" w16cid:durableId="1940602515">
    <w:abstractNumId w:val="6"/>
  </w:num>
  <w:num w:numId="17" w16cid:durableId="57292332">
    <w:abstractNumId w:val="3"/>
  </w:num>
  <w:num w:numId="18" w16cid:durableId="1847397401">
    <w:abstractNumId w:val="18"/>
  </w:num>
  <w:num w:numId="19" w16cid:durableId="2101370244">
    <w:abstractNumId w:val="8"/>
  </w:num>
  <w:num w:numId="20" w16cid:durableId="662129694">
    <w:abstractNumId w:val="2"/>
  </w:num>
  <w:num w:numId="21" w16cid:durableId="398402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29"/>
    <w:rsid w:val="002C7B88"/>
    <w:rsid w:val="00CC716B"/>
    <w:rsid w:val="00D07C29"/>
    <w:rsid w:val="00D87C09"/>
    <w:rsid w:val="00F53935"/>
    <w:rsid w:val="00F87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92F7"/>
  <w15:chartTrackingRefBased/>
  <w15:docId w15:val="{EE856D6A-FFCD-4B15-8828-5FABAAD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C29"/>
    <w:rPr>
      <w:rFonts w:eastAsiaTheme="majorEastAsia" w:cstheme="majorBidi"/>
      <w:color w:val="272727" w:themeColor="text1" w:themeTint="D8"/>
    </w:rPr>
  </w:style>
  <w:style w:type="paragraph" w:styleId="Title">
    <w:name w:val="Title"/>
    <w:basedOn w:val="Normal"/>
    <w:next w:val="Normal"/>
    <w:link w:val="TitleChar"/>
    <w:uiPriority w:val="10"/>
    <w:qFormat/>
    <w:rsid w:val="00D0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C29"/>
    <w:pPr>
      <w:spacing w:before="160"/>
      <w:jc w:val="center"/>
    </w:pPr>
    <w:rPr>
      <w:i/>
      <w:iCs/>
      <w:color w:val="404040" w:themeColor="text1" w:themeTint="BF"/>
    </w:rPr>
  </w:style>
  <w:style w:type="character" w:customStyle="1" w:styleId="QuoteChar">
    <w:name w:val="Quote Char"/>
    <w:basedOn w:val="DefaultParagraphFont"/>
    <w:link w:val="Quote"/>
    <w:uiPriority w:val="29"/>
    <w:rsid w:val="00D07C29"/>
    <w:rPr>
      <w:i/>
      <w:iCs/>
      <w:color w:val="404040" w:themeColor="text1" w:themeTint="BF"/>
    </w:rPr>
  </w:style>
  <w:style w:type="paragraph" w:styleId="ListParagraph">
    <w:name w:val="List Paragraph"/>
    <w:basedOn w:val="Normal"/>
    <w:uiPriority w:val="34"/>
    <w:qFormat/>
    <w:rsid w:val="00D07C29"/>
    <w:pPr>
      <w:ind w:left="720"/>
      <w:contextualSpacing/>
    </w:pPr>
  </w:style>
  <w:style w:type="character" w:styleId="IntenseEmphasis">
    <w:name w:val="Intense Emphasis"/>
    <w:basedOn w:val="DefaultParagraphFont"/>
    <w:uiPriority w:val="21"/>
    <w:qFormat/>
    <w:rsid w:val="00D07C29"/>
    <w:rPr>
      <w:i/>
      <w:iCs/>
      <w:color w:val="0F4761" w:themeColor="accent1" w:themeShade="BF"/>
    </w:rPr>
  </w:style>
  <w:style w:type="paragraph" w:styleId="IntenseQuote">
    <w:name w:val="Intense Quote"/>
    <w:basedOn w:val="Normal"/>
    <w:next w:val="Normal"/>
    <w:link w:val="IntenseQuoteChar"/>
    <w:uiPriority w:val="30"/>
    <w:qFormat/>
    <w:rsid w:val="00D07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C29"/>
    <w:rPr>
      <w:i/>
      <w:iCs/>
      <w:color w:val="0F4761" w:themeColor="accent1" w:themeShade="BF"/>
    </w:rPr>
  </w:style>
  <w:style w:type="character" w:styleId="IntenseReference">
    <w:name w:val="Intense Reference"/>
    <w:basedOn w:val="DefaultParagraphFont"/>
    <w:uiPriority w:val="32"/>
    <w:qFormat/>
    <w:rsid w:val="00D07C29"/>
    <w:rPr>
      <w:b/>
      <w:bCs/>
      <w:smallCaps/>
      <w:color w:val="0F4761" w:themeColor="accent1" w:themeShade="BF"/>
      <w:spacing w:val="5"/>
    </w:rPr>
  </w:style>
  <w:style w:type="character" w:styleId="Hyperlink">
    <w:name w:val="Hyperlink"/>
    <w:basedOn w:val="DefaultParagraphFont"/>
    <w:uiPriority w:val="99"/>
    <w:unhideWhenUsed/>
    <w:rsid w:val="00F87EC9"/>
    <w:rPr>
      <w:color w:val="467886" w:themeColor="hyperlink"/>
      <w:u w:val="single"/>
    </w:rPr>
  </w:style>
  <w:style w:type="character" w:styleId="UnresolvedMention">
    <w:name w:val="Unresolved Mention"/>
    <w:basedOn w:val="DefaultParagraphFont"/>
    <w:uiPriority w:val="99"/>
    <w:semiHidden/>
    <w:unhideWhenUsed/>
    <w:rsid w:val="00F87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4893">
      <w:bodyDiv w:val="1"/>
      <w:marLeft w:val="0"/>
      <w:marRight w:val="0"/>
      <w:marTop w:val="0"/>
      <w:marBottom w:val="0"/>
      <w:divBdr>
        <w:top w:val="none" w:sz="0" w:space="0" w:color="auto"/>
        <w:left w:val="none" w:sz="0" w:space="0" w:color="auto"/>
        <w:bottom w:val="none" w:sz="0" w:space="0" w:color="auto"/>
        <w:right w:val="none" w:sz="0" w:space="0" w:color="auto"/>
      </w:divBdr>
      <w:divsChild>
        <w:div w:id="457646479">
          <w:marLeft w:val="0"/>
          <w:marRight w:val="0"/>
          <w:marTop w:val="0"/>
          <w:marBottom w:val="0"/>
          <w:divBdr>
            <w:top w:val="none" w:sz="0" w:space="0" w:color="auto"/>
            <w:left w:val="none" w:sz="0" w:space="0" w:color="auto"/>
            <w:bottom w:val="none" w:sz="0" w:space="0" w:color="auto"/>
            <w:right w:val="none" w:sz="0" w:space="0" w:color="auto"/>
          </w:divBdr>
          <w:divsChild>
            <w:div w:id="917322874">
              <w:marLeft w:val="0"/>
              <w:marRight w:val="0"/>
              <w:marTop w:val="0"/>
              <w:marBottom w:val="0"/>
              <w:divBdr>
                <w:top w:val="none" w:sz="0" w:space="0" w:color="auto"/>
                <w:left w:val="none" w:sz="0" w:space="0" w:color="auto"/>
                <w:bottom w:val="none" w:sz="0" w:space="0" w:color="auto"/>
                <w:right w:val="none" w:sz="0" w:space="0" w:color="auto"/>
              </w:divBdr>
              <w:divsChild>
                <w:div w:id="761877878">
                  <w:marLeft w:val="0"/>
                  <w:marRight w:val="0"/>
                  <w:marTop w:val="0"/>
                  <w:marBottom w:val="0"/>
                  <w:divBdr>
                    <w:top w:val="none" w:sz="0" w:space="0" w:color="auto"/>
                    <w:left w:val="none" w:sz="0" w:space="0" w:color="auto"/>
                    <w:bottom w:val="none" w:sz="0" w:space="0" w:color="auto"/>
                    <w:right w:val="none" w:sz="0" w:space="0" w:color="auto"/>
                  </w:divBdr>
                  <w:divsChild>
                    <w:div w:id="1531796511">
                      <w:marLeft w:val="0"/>
                      <w:marRight w:val="0"/>
                      <w:marTop w:val="0"/>
                      <w:marBottom w:val="0"/>
                      <w:divBdr>
                        <w:top w:val="none" w:sz="0" w:space="0" w:color="auto"/>
                        <w:left w:val="none" w:sz="0" w:space="0" w:color="auto"/>
                        <w:bottom w:val="none" w:sz="0" w:space="0" w:color="auto"/>
                        <w:right w:val="none" w:sz="0" w:space="0" w:color="auto"/>
                      </w:divBdr>
                      <w:divsChild>
                        <w:div w:id="110242889">
                          <w:marLeft w:val="0"/>
                          <w:marRight w:val="0"/>
                          <w:marTop w:val="0"/>
                          <w:marBottom w:val="0"/>
                          <w:divBdr>
                            <w:top w:val="none" w:sz="0" w:space="0" w:color="auto"/>
                            <w:left w:val="none" w:sz="0" w:space="0" w:color="auto"/>
                            <w:bottom w:val="none" w:sz="0" w:space="0" w:color="auto"/>
                            <w:right w:val="none" w:sz="0" w:space="0" w:color="auto"/>
                          </w:divBdr>
                          <w:divsChild>
                            <w:div w:id="971864150">
                              <w:marLeft w:val="0"/>
                              <w:marRight w:val="0"/>
                              <w:marTop w:val="0"/>
                              <w:marBottom w:val="0"/>
                              <w:divBdr>
                                <w:top w:val="none" w:sz="0" w:space="0" w:color="auto"/>
                                <w:left w:val="none" w:sz="0" w:space="0" w:color="auto"/>
                                <w:bottom w:val="none" w:sz="0" w:space="0" w:color="auto"/>
                                <w:right w:val="none" w:sz="0" w:space="0" w:color="auto"/>
                              </w:divBdr>
                              <w:divsChild>
                                <w:div w:id="2035499071">
                                  <w:marLeft w:val="0"/>
                                  <w:marRight w:val="0"/>
                                  <w:marTop w:val="0"/>
                                  <w:marBottom w:val="0"/>
                                  <w:divBdr>
                                    <w:top w:val="none" w:sz="0" w:space="0" w:color="auto"/>
                                    <w:left w:val="none" w:sz="0" w:space="0" w:color="auto"/>
                                    <w:bottom w:val="none" w:sz="0" w:space="0" w:color="auto"/>
                                    <w:right w:val="none" w:sz="0" w:space="0" w:color="auto"/>
                                  </w:divBdr>
                                </w:div>
                                <w:div w:id="1191870014">
                                  <w:marLeft w:val="0"/>
                                  <w:marRight w:val="0"/>
                                  <w:marTop w:val="0"/>
                                  <w:marBottom w:val="0"/>
                                  <w:divBdr>
                                    <w:top w:val="none" w:sz="0" w:space="0" w:color="auto"/>
                                    <w:left w:val="none" w:sz="0" w:space="0" w:color="auto"/>
                                    <w:bottom w:val="none" w:sz="0" w:space="0" w:color="auto"/>
                                    <w:right w:val="none" w:sz="0" w:space="0" w:color="auto"/>
                                  </w:divBdr>
                                </w:div>
                                <w:div w:id="1314067629">
                                  <w:marLeft w:val="0"/>
                                  <w:marRight w:val="0"/>
                                  <w:marTop w:val="0"/>
                                  <w:marBottom w:val="0"/>
                                  <w:divBdr>
                                    <w:top w:val="none" w:sz="0" w:space="0" w:color="auto"/>
                                    <w:left w:val="none" w:sz="0" w:space="0" w:color="auto"/>
                                    <w:bottom w:val="none" w:sz="0" w:space="0" w:color="auto"/>
                                    <w:right w:val="none" w:sz="0" w:space="0" w:color="auto"/>
                                  </w:divBdr>
                                </w:div>
                                <w:div w:id="1011417786">
                                  <w:marLeft w:val="0"/>
                                  <w:marRight w:val="0"/>
                                  <w:marTop w:val="0"/>
                                  <w:marBottom w:val="0"/>
                                  <w:divBdr>
                                    <w:top w:val="none" w:sz="0" w:space="0" w:color="auto"/>
                                    <w:left w:val="none" w:sz="0" w:space="0" w:color="auto"/>
                                    <w:bottom w:val="none" w:sz="0" w:space="0" w:color="auto"/>
                                    <w:right w:val="none" w:sz="0" w:space="0" w:color="auto"/>
                                  </w:divBdr>
                                </w:div>
                                <w:div w:id="464203315">
                                  <w:marLeft w:val="0"/>
                                  <w:marRight w:val="0"/>
                                  <w:marTop w:val="0"/>
                                  <w:marBottom w:val="0"/>
                                  <w:divBdr>
                                    <w:top w:val="none" w:sz="0" w:space="0" w:color="auto"/>
                                    <w:left w:val="none" w:sz="0" w:space="0" w:color="auto"/>
                                    <w:bottom w:val="none" w:sz="0" w:space="0" w:color="auto"/>
                                    <w:right w:val="none" w:sz="0" w:space="0" w:color="auto"/>
                                  </w:divBdr>
                                </w:div>
                                <w:div w:id="2167237">
                                  <w:marLeft w:val="0"/>
                                  <w:marRight w:val="0"/>
                                  <w:marTop w:val="0"/>
                                  <w:marBottom w:val="0"/>
                                  <w:divBdr>
                                    <w:top w:val="none" w:sz="0" w:space="0" w:color="auto"/>
                                    <w:left w:val="none" w:sz="0" w:space="0" w:color="auto"/>
                                    <w:bottom w:val="none" w:sz="0" w:space="0" w:color="auto"/>
                                    <w:right w:val="none" w:sz="0" w:space="0" w:color="auto"/>
                                  </w:divBdr>
                                </w:div>
                              </w:divsChild>
                            </w:div>
                            <w:div w:id="717166689">
                              <w:marLeft w:val="0"/>
                              <w:marRight w:val="0"/>
                              <w:marTop w:val="0"/>
                              <w:marBottom w:val="0"/>
                              <w:divBdr>
                                <w:top w:val="none" w:sz="0" w:space="0" w:color="auto"/>
                                <w:left w:val="none" w:sz="0" w:space="0" w:color="auto"/>
                                <w:bottom w:val="none" w:sz="0" w:space="0" w:color="auto"/>
                                <w:right w:val="none" w:sz="0" w:space="0" w:color="auto"/>
                              </w:divBdr>
                            </w:div>
                            <w:div w:id="1174611253">
                              <w:marLeft w:val="0"/>
                              <w:marRight w:val="0"/>
                              <w:marTop w:val="0"/>
                              <w:marBottom w:val="0"/>
                              <w:divBdr>
                                <w:top w:val="none" w:sz="0" w:space="0" w:color="auto"/>
                                <w:left w:val="none" w:sz="0" w:space="0" w:color="auto"/>
                                <w:bottom w:val="none" w:sz="0" w:space="0" w:color="auto"/>
                                <w:right w:val="none" w:sz="0" w:space="0" w:color="auto"/>
                              </w:divBdr>
                            </w:div>
                          </w:divsChild>
                        </w:div>
                        <w:div w:id="338167135">
                          <w:marLeft w:val="0"/>
                          <w:marRight w:val="0"/>
                          <w:marTop w:val="0"/>
                          <w:marBottom w:val="0"/>
                          <w:divBdr>
                            <w:top w:val="none" w:sz="0" w:space="0" w:color="auto"/>
                            <w:left w:val="none" w:sz="0" w:space="0" w:color="auto"/>
                            <w:bottom w:val="none" w:sz="0" w:space="0" w:color="auto"/>
                            <w:right w:val="none" w:sz="0" w:space="0" w:color="auto"/>
                          </w:divBdr>
                        </w:div>
                        <w:div w:id="224146542">
                          <w:marLeft w:val="0"/>
                          <w:marRight w:val="0"/>
                          <w:marTop w:val="0"/>
                          <w:marBottom w:val="0"/>
                          <w:divBdr>
                            <w:top w:val="none" w:sz="0" w:space="0" w:color="auto"/>
                            <w:left w:val="none" w:sz="0" w:space="0" w:color="auto"/>
                            <w:bottom w:val="none" w:sz="0" w:space="0" w:color="auto"/>
                            <w:right w:val="none" w:sz="0" w:space="0" w:color="auto"/>
                          </w:divBdr>
                        </w:div>
                        <w:div w:id="1926264303">
                          <w:marLeft w:val="0"/>
                          <w:marRight w:val="0"/>
                          <w:marTop w:val="120"/>
                          <w:marBottom w:val="0"/>
                          <w:divBdr>
                            <w:top w:val="none" w:sz="0" w:space="0" w:color="auto"/>
                            <w:left w:val="none" w:sz="0" w:space="0" w:color="auto"/>
                            <w:bottom w:val="none" w:sz="0" w:space="0" w:color="auto"/>
                            <w:right w:val="none" w:sz="0" w:space="0" w:color="auto"/>
                          </w:divBdr>
                        </w:div>
                        <w:div w:id="1387876443">
                          <w:marLeft w:val="0"/>
                          <w:marRight w:val="0"/>
                          <w:marTop w:val="0"/>
                          <w:marBottom w:val="0"/>
                          <w:divBdr>
                            <w:top w:val="none" w:sz="0" w:space="0" w:color="auto"/>
                            <w:left w:val="none" w:sz="0" w:space="0" w:color="auto"/>
                            <w:bottom w:val="none" w:sz="0" w:space="0" w:color="auto"/>
                            <w:right w:val="none" w:sz="0" w:space="0" w:color="auto"/>
                          </w:divBdr>
                        </w:div>
                        <w:div w:id="1079867774">
                          <w:marLeft w:val="0"/>
                          <w:marRight w:val="0"/>
                          <w:marTop w:val="120"/>
                          <w:marBottom w:val="0"/>
                          <w:divBdr>
                            <w:top w:val="none" w:sz="0" w:space="0" w:color="auto"/>
                            <w:left w:val="none" w:sz="0" w:space="0" w:color="auto"/>
                            <w:bottom w:val="none" w:sz="0" w:space="0" w:color="auto"/>
                            <w:right w:val="none" w:sz="0" w:space="0" w:color="auto"/>
                          </w:divBdr>
                        </w:div>
                        <w:div w:id="261573448">
                          <w:marLeft w:val="0"/>
                          <w:marRight w:val="0"/>
                          <w:marTop w:val="0"/>
                          <w:marBottom w:val="0"/>
                          <w:divBdr>
                            <w:top w:val="none" w:sz="0" w:space="0" w:color="auto"/>
                            <w:left w:val="none" w:sz="0" w:space="0" w:color="auto"/>
                            <w:bottom w:val="none" w:sz="0" w:space="0" w:color="auto"/>
                            <w:right w:val="none" w:sz="0" w:space="0" w:color="auto"/>
                          </w:divBdr>
                        </w:div>
                        <w:div w:id="533857181">
                          <w:marLeft w:val="0"/>
                          <w:marRight w:val="0"/>
                          <w:marTop w:val="120"/>
                          <w:marBottom w:val="0"/>
                          <w:divBdr>
                            <w:top w:val="none" w:sz="0" w:space="0" w:color="auto"/>
                            <w:left w:val="none" w:sz="0" w:space="0" w:color="auto"/>
                            <w:bottom w:val="none" w:sz="0" w:space="0" w:color="auto"/>
                            <w:right w:val="none" w:sz="0" w:space="0" w:color="auto"/>
                          </w:divBdr>
                        </w:div>
                        <w:div w:id="577322094">
                          <w:marLeft w:val="0"/>
                          <w:marRight w:val="0"/>
                          <w:marTop w:val="0"/>
                          <w:marBottom w:val="0"/>
                          <w:divBdr>
                            <w:top w:val="none" w:sz="0" w:space="0" w:color="auto"/>
                            <w:left w:val="none" w:sz="0" w:space="0" w:color="auto"/>
                            <w:bottom w:val="none" w:sz="0" w:space="0" w:color="auto"/>
                            <w:right w:val="none" w:sz="0" w:space="0" w:color="auto"/>
                          </w:divBdr>
                          <w:divsChild>
                            <w:div w:id="1358852842">
                              <w:marLeft w:val="0"/>
                              <w:marRight w:val="0"/>
                              <w:marTop w:val="0"/>
                              <w:marBottom w:val="0"/>
                              <w:divBdr>
                                <w:top w:val="none" w:sz="0" w:space="0" w:color="auto"/>
                                <w:left w:val="none" w:sz="0" w:space="0" w:color="auto"/>
                                <w:bottom w:val="none" w:sz="0" w:space="0" w:color="auto"/>
                                <w:right w:val="none" w:sz="0" w:space="0" w:color="auto"/>
                              </w:divBdr>
                              <w:divsChild>
                                <w:div w:id="1053847186">
                                  <w:marLeft w:val="0"/>
                                  <w:marRight w:val="0"/>
                                  <w:marTop w:val="0"/>
                                  <w:marBottom w:val="0"/>
                                  <w:divBdr>
                                    <w:top w:val="none" w:sz="0" w:space="0" w:color="auto"/>
                                    <w:left w:val="none" w:sz="0" w:space="0" w:color="auto"/>
                                    <w:bottom w:val="none" w:sz="0" w:space="0" w:color="auto"/>
                                    <w:right w:val="none" w:sz="0" w:space="0" w:color="auto"/>
                                  </w:divBdr>
                                  <w:divsChild>
                                    <w:div w:id="149909516">
                                      <w:marLeft w:val="0"/>
                                      <w:marRight w:val="0"/>
                                      <w:marTop w:val="0"/>
                                      <w:marBottom w:val="0"/>
                                      <w:divBdr>
                                        <w:top w:val="none" w:sz="0" w:space="0" w:color="auto"/>
                                        <w:left w:val="none" w:sz="0" w:space="0" w:color="auto"/>
                                        <w:bottom w:val="none" w:sz="0" w:space="0" w:color="auto"/>
                                        <w:right w:val="none" w:sz="0" w:space="0" w:color="auto"/>
                                      </w:divBdr>
                                    </w:div>
                                    <w:div w:id="801725428">
                                      <w:marLeft w:val="0"/>
                                      <w:marRight w:val="0"/>
                                      <w:marTop w:val="120"/>
                                      <w:marBottom w:val="0"/>
                                      <w:divBdr>
                                        <w:top w:val="none" w:sz="0" w:space="0" w:color="auto"/>
                                        <w:left w:val="none" w:sz="0" w:space="0" w:color="auto"/>
                                        <w:bottom w:val="none" w:sz="0" w:space="0" w:color="auto"/>
                                        <w:right w:val="none" w:sz="0" w:space="0" w:color="auto"/>
                                      </w:divBdr>
                                    </w:div>
                                  </w:divsChild>
                                </w:div>
                                <w:div w:id="1843470569">
                                  <w:marLeft w:val="0"/>
                                  <w:marRight w:val="0"/>
                                  <w:marTop w:val="0"/>
                                  <w:marBottom w:val="0"/>
                                  <w:divBdr>
                                    <w:top w:val="none" w:sz="0" w:space="0" w:color="auto"/>
                                    <w:left w:val="none" w:sz="0" w:space="0" w:color="auto"/>
                                    <w:bottom w:val="none" w:sz="0" w:space="0" w:color="auto"/>
                                    <w:right w:val="none" w:sz="0" w:space="0" w:color="auto"/>
                                  </w:divBdr>
                                  <w:divsChild>
                                    <w:div w:id="2097509759">
                                      <w:marLeft w:val="0"/>
                                      <w:marRight w:val="0"/>
                                      <w:marTop w:val="0"/>
                                      <w:marBottom w:val="0"/>
                                      <w:divBdr>
                                        <w:top w:val="none" w:sz="0" w:space="0" w:color="auto"/>
                                        <w:left w:val="none" w:sz="0" w:space="0" w:color="auto"/>
                                        <w:bottom w:val="none" w:sz="0" w:space="0" w:color="auto"/>
                                        <w:right w:val="none" w:sz="0" w:space="0" w:color="auto"/>
                                      </w:divBdr>
                                    </w:div>
                                  </w:divsChild>
                                </w:div>
                                <w:div w:id="1991595398">
                                  <w:marLeft w:val="0"/>
                                  <w:marRight w:val="0"/>
                                  <w:marTop w:val="0"/>
                                  <w:marBottom w:val="0"/>
                                  <w:divBdr>
                                    <w:top w:val="none" w:sz="0" w:space="0" w:color="auto"/>
                                    <w:left w:val="none" w:sz="0" w:space="0" w:color="auto"/>
                                    <w:bottom w:val="none" w:sz="0" w:space="0" w:color="auto"/>
                                    <w:right w:val="none" w:sz="0" w:space="0" w:color="auto"/>
                                  </w:divBdr>
                                </w:div>
                                <w:div w:id="2035615011">
                                  <w:marLeft w:val="0"/>
                                  <w:marRight w:val="0"/>
                                  <w:marTop w:val="0"/>
                                  <w:marBottom w:val="0"/>
                                  <w:divBdr>
                                    <w:top w:val="none" w:sz="0" w:space="0" w:color="auto"/>
                                    <w:left w:val="none" w:sz="0" w:space="0" w:color="auto"/>
                                    <w:bottom w:val="none" w:sz="0" w:space="0" w:color="auto"/>
                                    <w:right w:val="none" w:sz="0" w:space="0" w:color="auto"/>
                                  </w:divBdr>
                                  <w:divsChild>
                                    <w:div w:id="1719431679">
                                      <w:marLeft w:val="0"/>
                                      <w:marRight w:val="0"/>
                                      <w:marTop w:val="0"/>
                                      <w:marBottom w:val="0"/>
                                      <w:divBdr>
                                        <w:top w:val="none" w:sz="0" w:space="0" w:color="auto"/>
                                        <w:left w:val="none" w:sz="0" w:space="0" w:color="auto"/>
                                        <w:bottom w:val="none" w:sz="0" w:space="0" w:color="auto"/>
                                        <w:right w:val="none" w:sz="0" w:space="0" w:color="auto"/>
                                      </w:divBdr>
                                      <w:divsChild>
                                        <w:div w:id="1010135443">
                                          <w:marLeft w:val="0"/>
                                          <w:marRight w:val="0"/>
                                          <w:marTop w:val="0"/>
                                          <w:marBottom w:val="0"/>
                                          <w:divBdr>
                                            <w:top w:val="none" w:sz="0" w:space="0" w:color="auto"/>
                                            <w:left w:val="none" w:sz="0" w:space="0" w:color="auto"/>
                                            <w:bottom w:val="none" w:sz="0" w:space="0" w:color="auto"/>
                                            <w:right w:val="none" w:sz="0" w:space="0" w:color="auto"/>
                                          </w:divBdr>
                                        </w:div>
                                        <w:div w:id="1193572731">
                                          <w:marLeft w:val="0"/>
                                          <w:marRight w:val="0"/>
                                          <w:marTop w:val="0"/>
                                          <w:marBottom w:val="0"/>
                                          <w:divBdr>
                                            <w:top w:val="none" w:sz="0" w:space="0" w:color="auto"/>
                                            <w:left w:val="none" w:sz="0" w:space="0" w:color="auto"/>
                                            <w:bottom w:val="none" w:sz="0" w:space="0" w:color="auto"/>
                                            <w:right w:val="none" w:sz="0" w:space="0" w:color="auto"/>
                                          </w:divBdr>
                                        </w:div>
                                        <w:div w:id="10056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705">
                          <w:marLeft w:val="0"/>
                          <w:marRight w:val="0"/>
                          <w:marTop w:val="0"/>
                          <w:marBottom w:val="0"/>
                          <w:divBdr>
                            <w:top w:val="none" w:sz="0" w:space="0" w:color="auto"/>
                            <w:left w:val="none" w:sz="0" w:space="0" w:color="auto"/>
                            <w:bottom w:val="none" w:sz="0" w:space="0" w:color="auto"/>
                            <w:right w:val="none" w:sz="0" w:space="0" w:color="auto"/>
                          </w:divBdr>
                          <w:divsChild>
                            <w:div w:id="155386647">
                              <w:marLeft w:val="0"/>
                              <w:marRight w:val="0"/>
                              <w:marTop w:val="0"/>
                              <w:marBottom w:val="0"/>
                              <w:divBdr>
                                <w:top w:val="single" w:sz="12" w:space="13" w:color="4EA27D"/>
                                <w:left w:val="single" w:sz="12" w:space="13" w:color="4EA27D"/>
                                <w:bottom w:val="single" w:sz="12" w:space="13" w:color="4EA27D"/>
                                <w:right w:val="none" w:sz="0" w:space="0" w:color="auto"/>
                              </w:divBdr>
                              <w:divsChild>
                                <w:div w:id="1346129669">
                                  <w:marLeft w:val="0"/>
                                  <w:marRight w:val="0"/>
                                  <w:marTop w:val="0"/>
                                  <w:marBottom w:val="0"/>
                                  <w:divBdr>
                                    <w:top w:val="none" w:sz="0" w:space="0" w:color="auto"/>
                                    <w:left w:val="none" w:sz="0" w:space="0" w:color="auto"/>
                                    <w:bottom w:val="none" w:sz="0" w:space="0" w:color="auto"/>
                                    <w:right w:val="none" w:sz="0" w:space="0" w:color="auto"/>
                                  </w:divBdr>
                                </w:div>
                              </w:divsChild>
                            </w:div>
                            <w:div w:id="1112935743">
                              <w:marLeft w:val="0"/>
                              <w:marRight w:val="0"/>
                              <w:marTop w:val="0"/>
                              <w:marBottom w:val="0"/>
                              <w:divBdr>
                                <w:top w:val="single" w:sz="12" w:space="5" w:color="4EA27D"/>
                                <w:left w:val="single" w:sz="12" w:space="8" w:color="4EA27D"/>
                                <w:bottom w:val="single" w:sz="12" w:space="8" w:color="4EA27D"/>
                                <w:right w:val="single" w:sz="12" w:space="8" w:color="4EA27D"/>
                              </w:divBdr>
                            </w:div>
                          </w:divsChild>
                        </w:div>
                        <w:div w:id="1674599525">
                          <w:marLeft w:val="0"/>
                          <w:marRight w:val="0"/>
                          <w:marTop w:val="0"/>
                          <w:marBottom w:val="0"/>
                          <w:divBdr>
                            <w:top w:val="none" w:sz="0" w:space="0" w:color="auto"/>
                            <w:left w:val="none" w:sz="0" w:space="0" w:color="auto"/>
                            <w:bottom w:val="none" w:sz="0" w:space="0" w:color="auto"/>
                            <w:right w:val="none" w:sz="0" w:space="0" w:color="auto"/>
                          </w:divBdr>
                          <w:divsChild>
                            <w:div w:id="1981886960">
                              <w:marLeft w:val="0"/>
                              <w:marRight w:val="0"/>
                              <w:marTop w:val="0"/>
                              <w:marBottom w:val="0"/>
                              <w:divBdr>
                                <w:top w:val="none" w:sz="0" w:space="0" w:color="auto"/>
                                <w:left w:val="none" w:sz="0" w:space="0" w:color="auto"/>
                                <w:bottom w:val="none" w:sz="0" w:space="0" w:color="auto"/>
                                <w:right w:val="none" w:sz="0" w:space="0" w:color="auto"/>
                              </w:divBdr>
                            </w:div>
                            <w:div w:id="1654526776">
                              <w:marLeft w:val="0"/>
                              <w:marRight w:val="0"/>
                              <w:marTop w:val="0"/>
                              <w:marBottom w:val="0"/>
                              <w:divBdr>
                                <w:top w:val="none" w:sz="0" w:space="0" w:color="auto"/>
                                <w:left w:val="none" w:sz="0" w:space="0" w:color="auto"/>
                                <w:bottom w:val="none" w:sz="0" w:space="0" w:color="auto"/>
                                <w:right w:val="none" w:sz="0" w:space="0" w:color="auto"/>
                              </w:divBdr>
                            </w:div>
                          </w:divsChild>
                        </w:div>
                        <w:div w:id="1511867646">
                          <w:marLeft w:val="0"/>
                          <w:marRight w:val="0"/>
                          <w:marTop w:val="0"/>
                          <w:marBottom w:val="0"/>
                          <w:divBdr>
                            <w:top w:val="none" w:sz="0" w:space="0" w:color="auto"/>
                            <w:left w:val="none" w:sz="0" w:space="0" w:color="auto"/>
                            <w:bottom w:val="none" w:sz="0" w:space="0" w:color="auto"/>
                            <w:right w:val="none" w:sz="0" w:space="0" w:color="auto"/>
                          </w:divBdr>
                          <w:divsChild>
                            <w:div w:id="932516195">
                              <w:marLeft w:val="0"/>
                              <w:marRight w:val="0"/>
                              <w:marTop w:val="0"/>
                              <w:marBottom w:val="0"/>
                              <w:divBdr>
                                <w:top w:val="none" w:sz="0" w:space="0" w:color="auto"/>
                                <w:left w:val="none" w:sz="0" w:space="0" w:color="auto"/>
                                <w:bottom w:val="none" w:sz="0" w:space="0" w:color="auto"/>
                                <w:right w:val="none" w:sz="0" w:space="0" w:color="auto"/>
                              </w:divBdr>
                            </w:div>
                            <w:div w:id="276722786">
                              <w:marLeft w:val="0"/>
                              <w:marRight w:val="0"/>
                              <w:marTop w:val="0"/>
                              <w:marBottom w:val="0"/>
                              <w:divBdr>
                                <w:top w:val="none" w:sz="0" w:space="0" w:color="auto"/>
                                <w:left w:val="none" w:sz="0" w:space="0" w:color="auto"/>
                                <w:bottom w:val="none" w:sz="0" w:space="0" w:color="auto"/>
                                <w:right w:val="none" w:sz="0" w:space="0" w:color="auto"/>
                              </w:divBdr>
                            </w:div>
                            <w:div w:id="1842810246">
                              <w:marLeft w:val="0"/>
                              <w:marRight w:val="0"/>
                              <w:marTop w:val="0"/>
                              <w:marBottom w:val="0"/>
                              <w:divBdr>
                                <w:top w:val="none" w:sz="0" w:space="0" w:color="auto"/>
                                <w:left w:val="none" w:sz="0" w:space="0" w:color="auto"/>
                                <w:bottom w:val="none" w:sz="0" w:space="0" w:color="auto"/>
                                <w:right w:val="none" w:sz="0" w:space="0" w:color="auto"/>
                              </w:divBdr>
                            </w:div>
                          </w:divsChild>
                        </w:div>
                        <w:div w:id="430710001">
                          <w:marLeft w:val="0"/>
                          <w:marRight w:val="0"/>
                          <w:marTop w:val="0"/>
                          <w:marBottom w:val="0"/>
                          <w:divBdr>
                            <w:top w:val="none" w:sz="0" w:space="0" w:color="auto"/>
                            <w:left w:val="none" w:sz="0" w:space="0" w:color="auto"/>
                            <w:bottom w:val="none" w:sz="0" w:space="0" w:color="auto"/>
                            <w:right w:val="none" w:sz="0" w:space="0" w:color="auto"/>
                          </w:divBdr>
                          <w:divsChild>
                            <w:div w:id="1840148751">
                              <w:marLeft w:val="0"/>
                              <w:marRight w:val="0"/>
                              <w:marTop w:val="0"/>
                              <w:marBottom w:val="0"/>
                              <w:divBdr>
                                <w:top w:val="none" w:sz="0" w:space="0" w:color="auto"/>
                                <w:left w:val="none" w:sz="0" w:space="0" w:color="auto"/>
                                <w:bottom w:val="none" w:sz="0" w:space="0" w:color="auto"/>
                                <w:right w:val="none" w:sz="0" w:space="0" w:color="auto"/>
                              </w:divBdr>
                            </w:div>
                            <w:div w:id="1703941896">
                              <w:marLeft w:val="0"/>
                              <w:marRight w:val="0"/>
                              <w:marTop w:val="0"/>
                              <w:marBottom w:val="0"/>
                              <w:divBdr>
                                <w:top w:val="none" w:sz="0" w:space="0" w:color="auto"/>
                                <w:left w:val="none" w:sz="0" w:space="0" w:color="auto"/>
                                <w:bottom w:val="none" w:sz="0" w:space="0" w:color="auto"/>
                                <w:right w:val="none" w:sz="0" w:space="0" w:color="auto"/>
                              </w:divBdr>
                            </w:div>
                            <w:div w:id="2027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46410">
          <w:marLeft w:val="0"/>
          <w:marRight w:val="0"/>
          <w:marTop w:val="0"/>
          <w:marBottom w:val="0"/>
          <w:divBdr>
            <w:top w:val="none" w:sz="0" w:space="0" w:color="auto"/>
            <w:left w:val="none" w:sz="0" w:space="0" w:color="auto"/>
            <w:bottom w:val="none" w:sz="0" w:space="0" w:color="auto"/>
            <w:right w:val="none" w:sz="0" w:space="0" w:color="auto"/>
          </w:divBdr>
          <w:divsChild>
            <w:div w:id="1029259731">
              <w:marLeft w:val="0"/>
              <w:marRight w:val="0"/>
              <w:marTop w:val="0"/>
              <w:marBottom w:val="0"/>
              <w:divBdr>
                <w:top w:val="none" w:sz="0" w:space="0" w:color="auto"/>
                <w:left w:val="none" w:sz="0" w:space="0" w:color="auto"/>
                <w:bottom w:val="none" w:sz="0" w:space="0" w:color="auto"/>
                <w:right w:val="none" w:sz="0" w:space="0" w:color="auto"/>
              </w:divBdr>
              <w:divsChild>
                <w:div w:id="1565993598">
                  <w:marLeft w:val="0"/>
                  <w:marRight w:val="0"/>
                  <w:marTop w:val="0"/>
                  <w:marBottom w:val="0"/>
                  <w:divBdr>
                    <w:top w:val="none" w:sz="0" w:space="0" w:color="auto"/>
                    <w:left w:val="none" w:sz="0" w:space="0" w:color="auto"/>
                    <w:bottom w:val="none" w:sz="0" w:space="0" w:color="auto"/>
                    <w:right w:val="none" w:sz="0" w:space="0" w:color="auto"/>
                  </w:divBdr>
                  <w:divsChild>
                    <w:div w:id="1883864922">
                      <w:marLeft w:val="-225"/>
                      <w:marRight w:val="-225"/>
                      <w:marTop w:val="0"/>
                      <w:marBottom w:val="0"/>
                      <w:divBdr>
                        <w:top w:val="none" w:sz="0" w:space="0" w:color="auto"/>
                        <w:left w:val="none" w:sz="0" w:space="0" w:color="auto"/>
                        <w:bottom w:val="none" w:sz="0" w:space="0" w:color="auto"/>
                        <w:right w:val="none" w:sz="0" w:space="0" w:color="auto"/>
                      </w:divBdr>
                      <w:divsChild>
                        <w:div w:id="18257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1762">
              <w:marLeft w:val="0"/>
              <w:marRight w:val="0"/>
              <w:marTop w:val="0"/>
              <w:marBottom w:val="0"/>
              <w:divBdr>
                <w:top w:val="none" w:sz="0" w:space="0" w:color="auto"/>
                <w:left w:val="none" w:sz="0" w:space="0" w:color="auto"/>
                <w:bottom w:val="none" w:sz="0" w:space="0" w:color="auto"/>
                <w:right w:val="none" w:sz="0" w:space="0" w:color="auto"/>
              </w:divBdr>
              <w:divsChild>
                <w:div w:id="1818640686">
                  <w:marLeft w:val="0"/>
                  <w:marRight w:val="0"/>
                  <w:marTop w:val="0"/>
                  <w:marBottom w:val="0"/>
                  <w:divBdr>
                    <w:top w:val="none" w:sz="0" w:space="0" w:color="auto"/>
                    <w:left w:val="none" w:sz="0" w:space="0" w:color="auto"/>
                    <w:bottom w:val="none" w:sz="0" w:space="0" w:color="auto"/>
                    <w:right w:val="none" w:sz="0" w:space="0" w:color="auto"/>
                  </w:divBdr>
                  <w:divsChild>
                    <w:div w:id="200899632">
                      <w:marLeft w:val="-225"/>
                      <w:marRight w:val="-225"/>
                      <w:marTop w:val="0"/>
                      <w:marBottom w:val="225"/>
                      <w:divBdr>
                        <w:top w:val="none" w:sz="0" w:space="0" w:color="auto"/>
                        <w:left w:val="none" w:sz="0" w:space="0" w:color="auto"/>
                        <w:bottom w:val="single" w:sz="12" w:space="11" w:color="2A3B5E"/>
                        <w:right w:val="none" w:sz="0" w:space="0" w:color="auto"/>
                      </w:divBdr>
                      <w:divsChild>
                        <w:div w:id="1383556991">
                          <w:marLeft w:val="0"/>
                          <w:marRight w:val="0"/>
                          <w:marTop w:val="0"/>
                          <w:marBottom w:val="0"/>
                          <w:divBdr>
                            <w:top w:val="none" w:sz="0" w:space="0" w:color="auto"/>
                            <w:left w:val="none" w:sz="0" w:space="0" w:color="auto"/>
                            <w:bottom w:val="none" w:sz="0" w:space="0" w:color="auto"/>
                            <w:right w:val="none" w:sz="0" w:space="0" w:color="auto"/>
                          </w:divBdr>
                        </w:div>
                        <w:div w:id="6618116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5923671">
                  <w:marLeft w:val="0"/>
                  <w:marRight w:val="0"/>
                  <w:marTop w:val="0"/>
                  <w:marBottom w:val="0"/>
                  <w:divBdr>
                    <w:top w:val="none" w:sz="0" w:space="0" w:color="auto"/>
                    <w:left w:val="none" w:sz="0" w:space="0" w:color="auto"/>
                    <w:bottom w:val="none" w:sz="0" w:space="0" w:color="auto"/>
                    <w:right w:val="none" w:sz="0" w:space="0" w:color="auto"/>
                  </w:divBdr>
                  <w:divsChild>
                    <w:div w:id="2115634864">
                      <w:marLeft w:val="0"/>
                      <w:marRight w:val="0"/>
                      <w:marTop w:val="0"/>
                      <w:marBottom w:val="0"/>
                      <w:divBdr>
                        <w:top w:val="none" w:sz="0" w:space="0" w:color="auto"/>
                        <w:left w:val="none" w:sz="0" w:space="0" w:color="auto"/>
                        <w:bottom w:val="none" w:sz="0" w:space="0" w:color="auto"/>
                        <w:right w:val="none" w:sz="0" w:space="0" w:color="auto"/>
                      </w:divBdr>
                      <w:divsChild>
                        <w:div w:id="976569806">
                          <w:marLeft w:val="-225"/>
                          <w:marRight w:val="-225"/>
                          <w:marTop w:val="0"/>
                          <w:marBottom w:val="225"/>
                          <w:divBdr>
                            <w:top w:val="none" w:sz="0" w:space="0" w:color="auto"/>
                            <w:left w:val="none" w:sz="0" w:space="0" w:color="auto"/>
                            <w:bottom w:val="single" w:sz="12" w:space="11" w:color="2A3B5E"/>
                            <w:right w:val="none" w:sz="0" w:space="0" w:color="auto"/>
                          </w:divBdr>
                          <w:divsChild>
                            <w:div w:id="709258693">
                              <w:marLeft w:val="0"/>
                              <w:marRight w:val="0"/>
                              <w:marTop w:val="0"/>
                              <w:marBottom w:val="0"/>
                              <w:divBdr>
                                <w:top w:val="none" w:sz="0" w:space="0" w:color="auto"/>
                                <w:left w:val="none" w:sz="0" w:space="0" w:color="auto"/>
                                <w:bottom w:val="none" w:sz="0" w:space="0" w:color="auto"/>
                                <w:right w:val="none" w:sz="0" w:space="0" w:color="auto"/>
                              </w:divBdr>
                            </w:div>
                            <w:div w:id="1305893398">
                              <w:marLeft w:val="0"/>
                              <w:marRight w:val="0"/>
                              <w:marTop w:val="0"/>
                              <w:marBottom w:val="0"/>
                              <w:divBdr>
                                <w:top w:val="none" w:sz="0" w:space="0" w:color="auto"/>
                                <w:left w:val="none" w:sz="0" w:space="0" w:color="auto"/>
                                <w:bottom w:val="none" w:sz="0" w:space="0" w:color="auto"/>
                                <w:right w:val="none" w:sz="0" w:space="0" w:color="auto"/>
                              </w:divBdr>
                            </w:div>
                            <w:div w:id="5866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3029">
              <w:marLeft w:val="0"/>
              <w:marRight w:val="0"/>
              <w:marTop w:val="0"/>
              <w:marBottom w:val="0"/>
              <w:divBdr>
                <w:top w:val="none" w:sz="0" w:space="0" w:color="auto"/>
                <w:left w:val="none" w:sz="0" w:space="0" w:color="auto"/>
                <w:bottom w:val="none" w:sz="0" w:space="0" w:color="auto"/>
                <w:right w:val="none" w:sz="0" w:space="0" w:color="auto"/>
              </w:divBdr>
              <w:divsChild>
                <w:div w:id="1554660626">
                  <w:marLeft w:val="-225"/>
                  <w:marRight w:val="-225"/>
                  <w:marTop w:val="0"/>
                  <w:marBottom w:val="0"/>
                  <w:divBdr>
                    <w:top w:val="none" w:sz="0" w:space="0" w:color="auto"/>
                    <w:left w:val="none" w:sz="0" w:space="0" w:color="auto"/>
                    <w:bottom w:val="none" w:sz="0" w:space="0" w:color="auto"/>
                    <w:right w:val="none" w:sz="0" w:space="0" w:color="auto"/>
                  </w:divBdr>
                  <w:divsChild>
                    <w:div w:id="1042437996">
                      <w:marLeft w:val="0"/>
                      <w:marRight w:val="0"/>
                      <w:marTop w:val="0"/>
                      <w:marBottom w:val="0"/>
                      <w:divBdr>
                        <w:top w:val="none" w:sz="0" w:space="0" w:color="auto"/>
                        <w:left w:val="none" w:sz="0" w:space="0" w:color="auto"/>
                        <w:bottom w:val="none" w:sz="0" w:space="0" w:color="auto"/>
                        <w:right w:val="none" w:sz="0" w:space="0" w:color="auto"/>
                      </w:divBdr>
                    </w:div>
                    <w:div w:id="1606690412">
                      <w:marLeft w:val="0"/>
                      <w:marRight w:val="0"/>
                      <w:marTop w:val="0"/>
                      <w:marBottom w:val="0"/>
                      <w:divBdr>
                        <w:top w:val="none" w:sz="0" w:space="0" w:color="auto"/>
                        <w:left w:val="none" w:sz="0" w:space="0" w:color="auto"/>
                        <w:bottom w:val="none" w:sz="0" w:space="0" w:color="auto"/>
                        <w:right w:val="none" w:sz="0" w:space="0" w:color="auto"/>
                      </w:divBdr>
                      <w:divsChild>
                        <w:div w:id="1497841447">
                          <w:marLeft w:val="0"/>
                          <w:marRight w:val="0"/>
                          <w:marTop w:val="150"/>
                          <w:marBottom w:val="0"/>
                          <w:divBdr>
                            <w:top w:val="none" w:sz="0" w:space="0" w:color="auto"/>
                            <w:left w:val="none" w:sz="0" w:space="0" w:color="auto"/>
                            <w:bottom w:val="none" w:sz="0" w:space="0" w:color="auto"/>
                            <w:right w:val="none" w:sz="0" w:space="0" w:color="auto"/>
                          </w:divBdr>
                        </w:div>
                      </w:divsChild>
                    </w:div>
                    <w:div w:id="1718972506">
                      <w:marLeft w:val="0"/>
                      <w:marRight w:val="0"/>
                      <w:marTop w:val="0"/>
                      <w:marBottom w:val="0"/>
                      <w:divBdr>
                        <w:top w:val="none" w:sz="0" w:space="0" w:color="auto"/>
                        <w:left w:val="none" w:sz="0" w:space="0" w:color="auto"/>
                        <w:bottom w:val="none" w:sz="0" w:space="0" w:color="auto"/>
                        <w:right w:val="none" w:sz="0" w:space="0" w:color="auto"/>
                      </w:divBdr>
                      <w:divsChild>
                        <w:div w:id="4416136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97610492">
      <w:bodyDiv w:val="1"/>
      <w:marLeft w:val="0"/>
      <w:marRight w:val="0"/>
      <w:marTop w:val="0"/>
      <w:marBottom w:val="0"/>
      <w:divBdr>
        <w:top w:val="none" w:sz="0" w:space="0" w:color="auto"/>
        <w:left w:val="none" w:sz="0" w:space="0" w:color="auto"/>
        <w:bottom w:val="none" w:sz="0" w:space="0" w:color="auto"/>
        <w:right w:val="none" w:sz="0" w:space="0" w:color="auto"/>
      </w:divBdr>
      <w:divsChild>
        <w:div w:id="573588483">
          <w:marLeft w:val="0"/>
          <w:marRight w:val="0"/>
          <w:marTop w:val="0"/>
          <w:marBottom w:val="0"/>
          <w:divBdr>
            <w:top w:val="none" w:sz="0" w:space="0" w:color="auto"/>
            <w:left w:val="none" w:sz="0" w:space="0" w:color="auto"/>
            <w:bottom w:val="none" w:sz="0" w:space="0" w:color="auto"/>
            <w:right w:val="none" w:sz="0" w:space="0" w:color="auto"/>
          </w:divBdr>
          <w:divsChild>
            <w:div w:id="905991522">
              <w:marLeft w:val="0"/>
              <w:marRight w:val="0"/>
              <w:marTop w:val="0"/>
              <w:marBottom w:val="0"/>
              <w:divBdr>
                <w:top w:val="none" w:sz="0" w:space="0" w:color="auto"/>
                <w:left w:val="none" w:sz="0" w:space="0" w:color="auto"/>
                <w:bottom w:val="none" w:sz="0" w:space="0" w:color="auto"/>
                <w:right w:val="none" w:sz="0" w:space="0" w:color="auto"/>
              </w:divBdr>
              <w:divsChild>
                <w:div w:id="334958471">
                  <w:marLeft w:val="0"/>
                  <w:marRight w:val="0"/>
                  <w:marTop w:val="0"/>
                  <w:marBottom w:val="0"/>
                  <w:divBdr>
                    <w:top w:val="none" w:sz="0" w:space="0" w:color="auto"/>
                    <w:left w:val="none" w:sz="0" w:space="0" w:color="auto"/>
                    <w:bottom w:val="none" w:sz="0" w:space="0" w:color="auto"/>
                    <w:right w:val="none" w:sz="0" w:space="0" w:color="auto"/>
                  </w:divBdr>
                  <w:divsChild>
                    <w:div w:id="1895774309">
                      <w:marLeft w:val="0"/>
                      <w:marRight w:val="0"/>
                      <w:marTop w:val="0"/>
                      <w:marBottom w:val="0"/>
                      <w:divBdr>
                        <w:top w:val="none" w:sz="0" w:space="0" w:color="auto"/>
                        <w:left w:val="none" w:sz="0" w:space="0" w:color="auto"/>
                        <w:bottom w:val="none" w:sz="0" w:space="0" w:color="auto"/>
                        <w:right w:val="none" w:sz="0" w:space="0" w:color="auto"/>
                      </w:divBdr>
                      <w:divsChild>
                        <w:div w:id="480924252">
                          <w:marLeft w:val="0"/>
                          <w:marRight w:val="0"/>
                          <w:marTop w:val="0"/>
                          <w:marBottom w:val="0"/>
                          <w:divBdr>
                            <w:top w:val="none" w:sz="0" w:space="0" w:color="auto"/>
                            <w:left w:val="none" w:sz="0" w:space="0" w:color="auto"/>
                            <w:bottom w:val="none" w:sz="0" w:space="0" w:color="auto"/>
                            <w:right w:val="none" w:sz="0" w:space="0" w:color="auto"/>
                          </w:divBdr>
                          <w:divsChild>
                            <w:div w:id="187792473">
                              <w:marLeft w:val="0"/>
                              <w:marRight w:val="0"/>
                              <w:marTop w:val="0"/>
                              <w:marBottom w:val="0"/>
                              <w:divBdr>
                                <w:top w:val="none" w:sz="0" w:space="0" w:color="auto"/>
                                <w:left w:val="none" w:sz="0" w:space="0" w:color="auto"/>
                                <w:bottom w:val="none" w:sz="0" w:space="0" w:color="auto"/>
                                <w:right w:val="none" w:sz="0" w:space="0" w:color="auto"/>
                              </w:divBdr>
                              <w:divsChild>
                                <w:div w:id="440344148">
                                  <w:marLeft w:val="0"/>
                                  <w:marRight w:val="0"/>
                                  <w:marTop w:val="0"/>
                                  <w:marBottom w:val="0"/>
                                  <w:divBdr>
                                    <w:top w:val="none" w:sz="0" w:space="0" w:color="auto"/>
                                    <w:left w:val="none" w:sz="0" w:space="0" w:color="auto"/>
                                    <w:bottom w:val="none" w:sz="0" w:space="0" w:color="auto"/>
                                    <w:right w:val="none" w:sz="0" w:space="0" w:color="auto"/>
                                  </w:divBdr>
                                </w:div>
                                <w:div w:id="474377634">
                                  <w:marLeft w:val="0"/>
                                  <w:marRight w:val="0"/>
                                  <w:marTop w:val="0"/>
                                  <w:marBottom w:val="0"/>
                                  <w:divBdr>
                                    <w:top w:val="none" w:sz="0" w:space="0" w:color="auto"/>
                                    <w:left w:val="none" w:sz="0" w:space="0" w:color="auto"/>
                                    <w:bottom w:val="none" w:sz="0" w:space="0" w:color="auto"/>
                                    <w:right w:val="none" w:sz="0" w:space="0" w:color="auto"/>
                                  </w:divBdr>
                                </w:div>
                                <w:div w:id="356584091">
                                  <w:marLeft w:val="0"/>
                                  <w:marRight w:val="0"/>
                                  <w:marTop w:val="0"/>
                                  <w:marBottom w:val="0"/>
                                  <w:divBdr>
                                    <w:top w:val="none" w:sz="0" w:space="0" w:color="auto"/>
                                    <w:left w:val="none" w:sz="0" w:space="0" w:color="auto"/>
                                    <w:bottom w:val="none" w:sz="0" w:space="0" w:color="auto"/>
                                    <w:right w:val="none" w:sz="0" w:space="0" w:color="auto"/>
                                  </w:divBdr>
                                </w:div>
                                <w:div w:id="1865093904">
                                  <w:marLeft w:val="0"/>
                                  <w:marRight w:val="0"/>
                                  <w:marTop w:val="0"/>
                                  <w:marBottom w:val="0"/>
                                  <w:divBdr>
                                    <w:top w:val="none" w:sz="0" w:space="0" w:color="auto"/>
                                    <w:left w:val="none" w:sz="0" w:space="0" w:color="auto"/>
                                    <w:bottom w:val="none" w:sz="0" w:space="0" w:color="auto"/>
                                    <w:right w:val="none" w:sz="0" w:space="0" w:color="auto"/>
                                  </w:divBdr>
                                </w:div>
                                <w:div w:id="1316452502">
                                  <w:marLeft w:val="0"/>
                                  <w:marRight w:val="0"/>
                                  <w:marTop w:val="0"/>
                                  <w:marBottom w:val="0"/>
                                  <w:divBdr>
                                    <w:top w:val="none" w:sz="0" w:space="0" w:color="auto"/>
                                    <w:left w:val="none" w:sz="0" w:space="0" w:color="auto"/>
                                    <w:bottom w:val="none" w:sz="0" w:space="0" w:color="auto"/>
                                    <w:right w:val="none" w:sz="0" w:space="0" w:color="auto"/>
                                  </w:divBdr>
                                </w:div>
                                <w:div w:id="777680721">
                                  <w:marLeft w:val="0"/>
                                  <w:marRight w:val="0"/>
                                  <w:marTop w:val="0"/>
                                  <w:marBottom w:val="0"/>
                                  <w:divBdr>
                                    <w:top w:val="none" w:sz="0" w:space="0" w:color="auto"/>
                                    <w:left w:val="none" w:sz="0" w:space="0" w:color="auto"/>
                                    <w:bottom w:val="none" w:sz="0" w:space="0" w:color="auto"/>
                                    <w:right w:val="none" w:sz="0" w:space="0" w:color="auto"/>
                                  </w:divBdr>
                                </w:div>
                              </w:divsChild>
                            </w:div>
                            <w:div w:id="520776468">
                              <w:marLeft w:val="0"/>
                              <w:marRight w:val="0"/>
                              <w:marTop w:val="0"/>
                              <w:marBottom w:val="0"/>
                              <w:divBdr>
                                <w:top w:val="none" w:sz="0" w:space="0" w:color="auto"/>
                                <w:left w:val="none" w:sz="0" w:space="0" w:color="auto"/>
                                <w:bottom w:val="none" w:sz="0" w:space="0" w:color="auto"/>
                                <w:right w:val="none" w:sz="0" w:space="0" w:color="auto"/>
                              </w:divBdr>
                            </w:div>
                            <w:div w:id="183984786">
                              <w:marLeft w:val="0"/>
                              <w:marRight w:val="0"/>
                              <w:marTop w:val="0"/>
                              <w:marBottom w:val="0"/>
                              <w:divBdr>
                                <w:top w:val="none" w:sz="0" w:space="0" w:color="auto"/>
                                <w:left w:val="none" w:sz="0" w:space="0" w:color="auto"/>
                                <w:bottom w:val="none" w:sz="0" w:space="0" w:color="auto"/>
                                <w:right w:val="none" w:sz="0" w:space="0" w:color="auto"/>
                              </w:divBdr>
                            </w:div>
                          </w:divsChild>
                        </w:div>
                        <w:div w:id="1164517171">
                          <w:marLeft w:val="0"/>
                          <w:marRight w:val="0"/>
                          <w:marTop w:val="0"/>
                          <w:marBottom w:val="0"/>
                          <w:divBdr>
                            <w:top w:val="none" w:sz="0" w:space="0" w:color="auto"/>
                            <w:left w:val="none" w:sz="0" w:space="0" w:color="auto"/>
                            <w:bottom w:val="none" w:sz="0" w:space="0" w:color="auto"/>
                            <w:right w:val="none" w:sz="0" w:space="0" w:color="auto"/>
                          </w:divBdr>
                        </w:div>
                        <w:div w:id="1848787121">
                          <w:marLeft w:val="0"/>
                          <w:marRight w:val="0"/>
                          <w:marTop w:val="120"/>
                          <w:marBottom w:val="0"/>
                          <w:divBdr>
                            <w:top w:val="none" w:sz="0" w:space="0" w:color="auto"/>
                            <w:left w:val="none" w:sz="0" w:space="0" w:color="auto"/>
                            <w:bottom w:val="none" w:sz="0" w:space="0" w:color="auto"/>
                            <w:right w:val="none" w:sz="0" w:space="0" w:color="auto"/>
                          </w:divBdr>
                        </w:div>
                        <w:div w:id="647318087">
                          <w:marLeft w:val="0"/>
                          <w:marRight w:val="0"/>
                          <w:marTop w:val="0"/>
                          <w:marBottom w:val="0"/>
                          <w:divBdr>
                            <w:top w:val="none" w:sz="0" w:space="0" w:color="auto"/>
                            <w:left w:val="none" w:sz="0" w:space="0" w:color="auto"/>
                            <w:bottom w:val="none" w:sz="0" w:space="0" w:color="auto"/>
                            <w:right w:val="none" w:sz="0" w:space="0" w:color="auto"/>
                          </w:divBdr>
                        </w:div>
                        <w:div w:id="488980103">
                          <w:marLeft w:val="0"/>
                          <w:marRight w:val="0"/>
                          <w:marTop w:val="120"/>
                          <w:marBottom w:val="0"/>
                          <w:divBdr>
                            <w:top w:val="none" w:sz="0" w:space="0" w:color="auto"/>
                            <w:left w:val="none" w:sz="0" w:space="0" w:color="auto"/>
                            <w:bottom w:val="none" w:sz="0" w:space="0" w:color="auto"/>
                            <w:right w:val="none" w:sz="0" w:space="0" w:color="auto"/>
                          </w:divBdr>
                        </w:div>
                        <w:div w:id="2060323090">
                          <w:marLeft w:val="0"/>
                          <w:marRight w:val="0"/>
                          <w:marTop w:val="0"/>
                          <w:marBottom w:val="0"/>
                          <w:divBdr>
                            <w:top w:val="none" w:sz="0" w:space="0" w:color="auto"/>
                            <w:left w:val="none" w:sz="0" w:space="0" w:color="auto"/>
                            <w:bottom w:val="none" w:sz="0" w:space="0" w:color="auto"/>
                            <w:right w:val="none" w:sz="0" w:space="0" w:color="auto"/>
                          </w:divBdr>
                        </w:div>
                        <w:div w:id="1964145592">
                          <w:marLeft w:val="0"/>
                          <w:marRight w:val="0"/>
                          <w:marTop w:val="120"/>
                          <w:marBottom w:val="0"/>
                          <w:divBdr>
                            <w:top w:val="none" w:sz="0" w:space="0" w:color="auto"/>
                            <w:left w:val="none" w:sz="0" w:space="0" w:color="auto"/>
                            <w:bottom w:val="none" w:sz="0" w:space="0" w:color="auto"/>
                            <w:right w:val="none" w:sz="0" w:space="0" w:color="auto"/>
                          </w:divBdr>
                        </w:div>
                        <w:div w:id="760951469">
                          <w:marLeft w:val="0"/>
                          <w:marRight w:val="0"/>
                          <w:marTop w:val="0"/>
                          <w:marBottom w:val="0"/>
                          <w:divBdr>
                            <w:top w:val="none" w:sz="0" w:space="0" w:color="auto"/>
                            <w:left w:val="none" w:sz="0" w:space="0" w:color="auto"/>
                            <w:bottom w:val="none" w:sz="0" w:space="0" w:color="auto"/>
                            <w:right w:val="none" w:sz="0" w:space="0" w:color="auto"/>
                          </w:divBdr>
                          <w:divsChild>
                            <w:div w:id="1525286149">
                              <w:marLeft w:val="0"/>
                              <w:marRight w:val="0"/>
                              <w:marTop w:val="0"/>
                              <w:marBottom w:val="0"/>
                              <w:divBdr>
                                <w:top w:val="none" w:sz="0" w:space="0" w:color="auto"/>
                                <w:left w:val="none" w:sz="0" w:space="0" w:color="auto"/>
                                <w:bottom w:val="none" w:sz="0" w:space="0" w:color="auto"/>
                                <w:right w:val="none" w:sz="0" w:space="0" w:color="auto"/>
                              </w:divBdr>
                              <w:divsChild>
                                <w:div w:id="1833401035">
                                  <w:marLeft w:val="0"/>
                                  <w:marRight w:val="0"/>
                                  <w:marTop w:val="0"/>
                                  <w:marBottom w:val="0"/>
                                  <w:divBdr>
                                    <w:top w:val="none" w:sz="0" w:space="0" w:color="auto"/>
                                    <w:left w:val="none" w:sz="0" w:space="0" w:color="auto"/>
                                    <w:bottom w:val="none" w:sz="0" w:space="0" w:color="auto"/>
                                    <w:right w:val="none" w:sz="0" w:space="0" w:color="auto"/>
                                  </w:divBdr>
                                  <w:divsChild>
                                    <w:div w:id="1078553767">
                                      <w:marLeft w:val="0"/>
                                      <w:marRight w:val="0"/>
                                      <w:marTop w:val="0"/>
                                      <w:marBottom w:val="0"/>
                                      <w:divBdr>
                                        <w:top w:val="none" w:sz="0" w:space="0" w:color="auto"/>
                                        <w:left w:val="none" w:sz="0" w:space="0" w:color="auto"/>
                                        <w:bottom w:val="none" w:sz="0" w:space="0" w:color="auto"/>
                                        <w:right w:val="none" w:sz="0" w:space="0" w:color="auto"/>
                                      </w:divBdr>
                                    </w:div>
                                    <w:div w:id="1721516950">
                                      <w:marLeft w:val="0"/>
                                      <w:marRight w:val="0"/>
                                      <w:marTop w:val="120"/>
                                      <w:marBottom w:val="0"/>
                                      <w:divBdr>
                                        <w:top w:val="none" w:sz="0" w:space="0" w:color="auto"/>
                                        <w:left w:val="none" w:sz="0" w:space="0" w:color="auto"/>
                                        <w:bottom w:val="none" w:sz="0" w:space="0" w:color="auto"/>
                                        <w:right w:val="none" w:sz="0" w:space="0" w:color="auto"/>
                                      </w:divBdr>
                                    </w:div>
                                  </w:divsChild>
                                </w:div>
                                <w:div w:id="322130455">
                                  <w:marLeft w:val="0"/>
                                  <w:marRight w:val="0"/>
                                  <w:marTop w:val="0"/>
                                  <w:marBottom w:val="0"/>
                                  <w:divBdr>
                                    <w:top w:val="none" w:sz="0" w:space="0" w:color="auto"/>
                                    <w:left w:val="none" w:sz="0" w:space="0" w:color="auto"/>
                                    <w:bottom w:val="none" w:sz="0" w:space="0" w:color="auto"/>
                                    <w:right w:val="none" w:sz="0" w:space="0" w:color="auto"/>
                                  </w:divBdr>
                                  <w:divsChild>
                                    <w:div w:id="1926258464">
                                      <w:marLeft w:val="0"/>
                                      <w:marRight w:val="0"/>
                                      <w:marTop w:val="0"/>
                                      <w:marBottom w:val="0"/>
                                      <w:divBdr>
                                        <w:top w:val="none" w:sz="0" w:space="0" w:color="auto"/>
                                        <w:left w:val="none" w:sz="0" w:space="0" w:color="auto"/>
                                        <w:bottom w:val="none" w:sz="0" w:space="0" w:color="auto"/>
                                        <w:right w:val="none" w:sz="0" w:space="0" w:color="auto"/>
                                      </w:divBdr>
                                    </w:div>
                                  </w:divsChild>
                                </w:div>
                                <w:div w:id="1079794904">
                                  <w:marLeft w:val="0"/>
                                  <w:marRight w:val="0"/>
                                  <w:marTop w:val="0"/>
                                  <w:marBottom w:val="0"/>
                                  <w:divBdr>
                                    <w:top w:val="none" w:sz="0" w:space="0" w:color="auto"/>
                                    <w:left w:val="none" w:sz="0" w:space="0" w:color="auto"/>
                                    <w:bottom w:val="none" w:sz="0" w:space="0" w:color="auto"/>
                                    <w:right w:val="none" w:sz="0" w:space="0" w:color="auto"/>
                                  </w:divBdr>
                                </w:div>
                                <w:div w:id="1405831718">
                                  <w:marLeft w:val="0"/>
                                  <w:marRight w:val="0"/>
                                  <w:marTop w:val="0"/>
                                  <w:marBottom w:val="0"/>
                                  <w:divBdr>
                                    <w:top w:val="none" w:sz="0" w:space="0" w:color="auto"/>
                                    <w:left w:val="none" w:sz="0" w:space="0" w:color="auto"/>
                                    <w:bottom w:val="none" w:sz="0" w:space="0" w:color="auto"/>
                                    <w:right w:val="none" w:sz="0" w:space="0" w:color="auto"/>
                                  </w:divBdr>
                                  <w:divsChild>
                                    <w:div w:id="257951713">
                                      <w:marLeft w:val="0"/>
                                      <w:marRight w:val="0"/>
                                      <w:marTop w:val="0"/>
                                      <w:marBottom w:val="0"/>
                                      <w:divBdr>
                                        <w:top w:val="none" w:sz="0" w:space="0" w:color="auto"/>
                                        <w:left w:val="none" w:sz="0" w:space="0" w:color="auto"/>
                                        <w:bottom w:val="none" w:sz="0" w:space="0" w:color="auto"/>
                                        <w:right w:val="none" w:sz="0" w:space="0" w:color="auto"/>
                                      </w:divBdr>
                                      <w:divsChild>
                                        <w:div w:id="499270964">
                                          <w:marLeft w:val="0"/>
                                          <w:marRight w:val="0"/>
                                          <w:marTop w:val="0"/>
                                          <w:marBottom w:val="0"/>
                                          <w:divBdr>
                                            <w:top w:val="none" w:sz="0" w:space="0" w:color="auto"/>
                                            <w:left w:val="none" w:sz="0" w:space="0" w:color="auto"/>
                                            <w:bottom w:val="none" w:sz="0" w:space="0" w:color="auto"/>
                                            <w:right w:val="none" w:sz="0" w:space="0" w:color="auto"/>
                                          </w:divBdr>
                                        </w:div>
                                        <w:div w:id="18963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288">
                          <w:marLeft w:val="0"/>
                          <w:marRight w:val="0"/>
                          <w:marTop w:val="0"/>
                          <w:marBottom w:val="0"/>
                          <w:divBdr>
                            <w:top w:val="none" w:sz="0" w:space="0" w:color="auto"/>
                            <w:left w:val="none" w:sz="0" w:space="0" w:color="auto"/>
                            <w:bottom w:val="none" w:sz="0" w:space="0" w:color="auto"/>
                            <w:right w:val="none" w:sz="0" w:space="0" w:color="auto"/>
                          </w:divBdr>
                          <w:divsChild>
                            <w:div w:id="765928921">
                              <w:marLeft w:val="0"/>
                              <w:marRight w:val="0"/>
                              <w:marTop w:val="0"/>
                              <w:marBottom w:val="0"/>
                              <w:divBdr>
                                <w:top w:val="single" w:sz="12" w:space="13" w:color="4EA27D"/>
                                <w:left w:val="single" w:sz="12" w:space="13" w:color="4EA27D"/>
                                <w:bottom w:val="single" w:sz="12" w:space="13" w:color="4EA27D"/>
                                <w:right w:val="none" w:sz="0" w:space="0" w:color="auto"/>
                              </w:divBdr>
                              <w:divsChild>
                                <w:div w:id="607663392">
                                  <w:marLeft w:val="0"/>
                                  <w:marRight w:val="0"/>
                                  <w:marTop w:val="0"/>
                                  <w:marBottom w:val="0"/>
                                  <w:divBdr>
                                    <w:top w:val="none" w:sz="0" w:space="0" w:color="auto"/>
                                    <w:left w:val="none" w:sz="0" w:space="0" w:color="auto"/>
                                    <w:bottom w:val="none" w:sz="0" w:space="0" w:color="auto"/>
                                    <w:right w:val="none" w:sz="0" w:space="0" w:color="auto"/>
                                  </w:divBdr>
                                </w:div>
                              </w:divsChild>
                            </w:div>
                            <w:div w:id="2022121891">
                              <w:marLeft w:val="0"/>
                              <w:marRight w:val="0"/>
                              <w:marTop w:val="0"/>
                              <w:marBottom w:val="0"/>
                              <w:divBdr>
                                <w:top w:val="single" w:sz="12" w:space="5" w:color="4EA27D"/>
                                <w:left w:val="single" w:sz="12" w:space="8" w:color="4EA27D"/>
                                <w:bottom w:val="single" w:sz="12" w:space="8" w:color="4EA27D"/>
                                <w:right w:val="single" w:sz="12" w:space="8" w:color="4EA27D"/>
                              </w:divBdr>
                            </w:div>
                          </w:divsChild>
                        </w:div>
                        <w:div w:id="942767815">
                          <w:marLeft w:val="0"/>
                          <w:marRight w:val="0"/>
                          <w:marTop w:val="0"/>
                          <w:marBottom w:val="0"/>
                          <w:divBdr>
                            <w:top w:val="none" w:sz="0" w:space="0" w:color="auto"/>
                            <w:left w:val="none" w:sz="0" w:space="0" w:color="auto"/>
                            <w:bottom w:val="none" w:sz="0" w:space="0" w:color="auto"/>
                            <w:right w:val="none" w:sz="0" w:space="0" w:color="auto"/>
                          </w:divBdr>
                          <w:divsChild>
                            <w:div w:id="1831407291">
                              <w:marLeft w:val="0"/>
                              <w:marRight w:val="0"/>
                              <w:marTop w:val="0"/>
                              <w:marBottom w:val="0"/>
                              <w:divBdr>
                                <w:top w:val="none" w:sz="0" w:space="0" w:color="auto"/>
                                <w:left w:val="none" w:sz="0" w:space="0" w:color="auto"/>
                                <w:bottom w:val="none" w:sz="0" w:space="0" w:color="auto"/>
                                <w:right w:val="none" w:sz="0" w:space="0" w:color="auto"/>
                              </w:divBdr>
                            </w:div>
                            <w:div w:id="527908716">
                              <w:marLeft w:val="0"/>
                              <w:marRight w:val="0"/>
                              <w:marTop w:val="0"/>
                              <w:marBottom w:val="0"/>
                              <w:divBdr>
                                <w:top w:val="none" w:sz="0" w:space="0" w:color="auto"/>
                                <w:left w:val="none" w:sz="0" w:space="0" w:color="auto"/>
                                <w:bottom w:val="none" w:sz="0" w:space="0" w:color="auto"/>
                                <w:right w:val="none" w:sz="0" w:space="0" w:color="auto"/>
                              </w:divBdr>
                            </w:div>
                          </w:divsChild>
                        </w:div>
                        <w:div w:id="171453966">
                          <w:marLeft w:val="0"/>
                          <w:marRight w:val="0"/>
                          <w:marTop w:val="0"/>
                          <w:marBottom w:val="0"/>
                          <w:divBdr>
                            <w:top w:val="none" w:sz="0" w:space="0" w:color="auto"/>
                            <w:left w:val="none" w:sz="0" w:space="0" w:color="auto"/>
                            <w:bottom w:val="none" w:sz="0" w:space="0" w:color="auto"/>
                            <w:right w:val="none" w:sz="0" w:space="0" w:color="auto"/>
                          </w:divBdr>
                          <w:divsChild>
                            <w:div w:id="892085242">
                              <w:marLeft w:val="0"/>
                              <w:marRight w:val="0"/>
                              <w:marTop w:val="0"/>
                              <w:marBottom w:val="0"/>
                              <w:divBdr>
                                <w:top w:val="none" w:sz="0" w:space="0" w:color="auto"/>
                                <w:left w:val="none" w:sz="0" w:space="0" w:color="auto"/>
                                <w:bottom w:val="none" w:sz="0" w:space="0" w:color="auto"/>
                                <w:right w:val="none" w:sz="0" w:space="0" w:color="auto"/>
                              </w:divBdr>
                            </w:div>
                            <w:div w:id="1345089257">
                              <w:marLeft w:val="0"/>
                              <w:marRight w:val="0"/>
                              <w:marTop w:val="0"/>
                              <w:marBottom w:val="0"/>
                              <w:divBdr>
                                <w:top w:val="none" w:sz="0" w:space="0" w:color="auto"/>
                                <w:left w:val="none" w:sz="0" w:space="0" w:color="auto"/>
                                <w:bottom w:val="none" w:sz="0" w:space="0" w:color="auto"/>
                                <w:right w:val="none" w:sz="0" w:space="0" w:color="auto"/>
                              </w:divBdr>
                            </w:div>
                          </w:divsChild>
                        </w:div>
                        <w:div w:id="440879689">
                          <w:marLeft w:val="0"/>
                          <w:marRight w:val="0"/>
                          <w:marTop w:val="0"/>
                          <w:marBottom w:val="0"/>
                          <w:divBdr>
                            <w:top w:val="none" w:sz="0" w:space="0" w:color="auto"/>
                            <w:left w:val="none" w:sz="0" w:space="0" w:color="auto"/>
                            <w:bottom w:val="none" w:sz="0" w:space="0" w:color="auto"/>
                            <w:right w:val="none" w:sz="0" w:space="0" w:color="auto"/>
                          </w:divBdr>
                          <w:divsChild>
                            <w:div w:id="18884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950236">
          <w:marLeft w:val="0"/>
          <w:marRight w:val="0"/>
          <w:marTop w:val="0"/>
          <w:marBottom w:val="0"/>
          <w:divBdr>
            <w:top w:val="none" w:sz="0" w:space="0" w:color="auto"/>
            <w:left w:val="none" w:sz="0" w:space="0" w:color="auto"/>
            <w:bottom w:val="none" w:sz="0" w:space="0" w:color="auto"/>
            <w:right w:val="none" w:sz="0" w:space="0" w:color="auto"/>
          </w:divBdr>
          <w:divsChild>
            <w:div w:id="77217020">
              <w:marLeft w:val="0"/>
              <w:marRight w:val="0"/>
              <w:marTop w:val="0"/>
              <w:marBottom w:val="0"/>
              <w:divBdr>
                <w:top w:val="none" w:sz="0" w:space="0" w:color="auto"/>
                <w:left w:val="none" w:sz="0" w:space="0" w:color="auto"/>
                <w:bottom w:val="none" w:sz="0" w:space="0" w:color="auto"/>
                <w:right w:val="none" w:sz="0" w:space="0" w:color="auto"/>
              </w:divBdr>
              <w:divsChild>
                <w:div w:id="1895116873">
                  <w:marLeft w:val="0"/>
                  <w:marRight w:val="0"/>
                  <w:marTop w:val="0"/>
                  <w:marBottom w:val="0"/>
                  <w:divBdr>
                    <w:top w:val="none" w:sz="0" w:space="0" w:color="auto"/>
                    <w:left w:val="none" w:sz="0" w:space="0" w:color="auto"/>
                    <w:bottom w:val="none" w:sz="0" w:space="0" w:color="auto"/>
                    <w:right w:val="none" w:sz="0" w:space="0" w:color="auto"/>
                  </w:divBdr>
                  <w:divsChild>
                    <w:div w:id="719597004">
                      <w:marLeft w:val="-225"/>
                      <w:marRight w:val="-225"/>
                      <w:marTop w:val="0"/>
                      <w:marBottom w:val="0"/>
                      <w:divBdr>
                        <w:top w:val="none" w:sz="0" w:space="0" w:color="auto"/>
                        <w:left w:val="none" w:sz="0" w:space="0" w:color="auto"/>
                        <w:bottom w:val="none" w:sz="0" w:space="0" w:color="auto"/>
                        <w:right w:val="none" w:sz="0" w:space="0" w:color="auto"/>
                      </w:divBdr>
                      <w:divsChild>
                        <w:div w:id="12679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6461">
              <w:marLeft w:val="0"/>
              <w:marRight w:val="0"/>
              <w:marTop w:val="0"/>
              <w:marBottom w:val="0"/>
              <w:divBdr>
                <w:top w:val="none" w:sz="0" w:space="0" w:color="auto"/>
                <w:left w:val="none" w:sz="0" w:space="0" w:color="auto"/>
                <w:bottom w:val="none" w:sz="0" w:space="0" w:color="auto"/>
                <w:right w:val="none" w:sz="0" w:space="0" w:color="auto"/>
              </w:divBdr>
              <w:divsChild>
                <w:div w:id="2078282311">
                  <w:marLeft w:val="0"/>
                  <w:marRight w:val="0"/>
                  <w:marTop w:val="0"/>
                  <w:marBottom w:val="0"/>
                  <w:divBdr>
                    <w:top w:val="none" w:sz="0" w:space="0" w:color="auto"/>
                    <w:left w:val="none" w:sz="0" w:space="0" w:color="auto"/>
                    <w:bottom w:val="none" w:sz="0" w:space="0" w:color="auto"/>
                    <w:right w:val="none" w:sz="0" w:space="0" w:color="auto"/>
                  </w:divBdr>
                  <w:divsChild>
                    <w:div w:id="1004087265">
                      <w:marLeft w:val="-225"/>
                      <w:marRight w:val="-225"/>
                      <w:marTop w:val="0"/>
                      <w:marBottom w:val="225"/>
                      <w:divBdr>
                        <w:top w:val="none" w:sz="0" w:space="0" w:color="auto"/>
                        <w:left w:val="none" w:sz="0" w:space="0" w:color="auto"/>
                        <w:bottom w:val="single" w:sz="12" w:space="11" w:color="2A3B5E"/>
                        <w:right w:val="none" w:sz="0" w:space="0" w:color="auto"/>
                      </w:divBdr>
                      <w:divsChild>
                        <w:div w:id="999385166">
                          <w:marLeft w:val="0"/>
                          <w:marRight w:val="0"/>
                          <w:marTop w:val="0"/>
                          <w:marBottom w:val="0"/>
                          <w:divBdr>
                            <w:top w:val="none" w:sz="0" w:space="0" w:color="auto"/>
                            <w:left w:val="none" w:sz="0" w:space="0" w:color="auto"/>
                            <w:bottom w:val="none" w:sz="0" w:space="0" w:color="auto"/>
                            <w:right w:val="none" w:sz="0" w:space="0" w:color="auto"/>
                          </w:divBdr>
                        </w:div>
                        <w:div w:id="6717645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63108977">
                  <w:marLeft w:val="0"/>
                  <w:marRight w:val="0"/>
                  <w:marTop w:val="0"/>
                  <w:marBottom w:val="0"/>
                  <w:divBdr>
                    <w:top w:val="none" w:sz="0" w:space="0" w:color="auto"/>
                    <w:left w:val="none" w:sz="0" w:space="0" w:color="auto"/>
                    <w:bottom w:val="none" w:sz="0" w:space="0" w:color="auto"/>
                    <w:right w:val="none" w:sz="0" w:space="0" w:color="auto"/>
                  </w:divBdr>
                  <w:divsChild>
                    <w:div w:id="888029250">
                      <w:marLeft w:val="0"/>
                      <w:marRight w:val="0"/>
                      <w:marTop w:val="0"/>
                      <w:marBottom w:val="0"/>
                      <w:divBdr>
                        <w:top w:val="none" w:sz="0" w:space="0" w:color="auto"/>
                        <w:left w:val="none" w:sz="0" w:space="0" w:color="auto"/>
                        <w:bottom w:val="none" w:sz="0" w:space="0" w:color="auto"/>
                        <w:right w:val="none" w:sz="0" w:space="0" w:color="auto"/>
                      </w:divBdr>
                      <w:divsChild>
                        <w:div w:id="1106075689">
                          <w:marLeft w:val="-225"/>
                          <w:marRight w:val="-225"/>
                          <w:marTop w:val="0"/>
                          <w:marBottom w:val="225"/>
                          <w:divBdr>
                            <w:top w:val="none" w:sz="0" w:space="0" w:color="auto"/>
                            <w:left w:val="none" w:sz="0" w:space="0" w:color="auto"/>
                            <w:bottom w:val="single" w:sz="12" w:space="11" w:color="2A3B5E"/>
                            <w:right w:val="none" w:sz="0" w:space="0" w:color="auto"/>
                          </w:divBdr>
                          <w:divsChild>
                            <w:div w:id="824862758">
                              <w:marLeft w:val="0"/>
                              <w:marRight w:val="0"/>
                              <w:marTop w:val="0"/>
                              <w:marBottom w:val="0"/>
                              <w:divBdr>
                                <w:top w:val="none" w:sz="0" w:space="0" w:color="auto"/>
                                <w:left w:val="none" w:sz="0" w:space="0" w:color="auto"/>
                                <w:bottom w:val="none" w:sz="0" w:space="0" w:color="auto"/>
                                <w:right w:val="none" w:sz="0" w:space="0" w:color="auto"/>
                              </w:divBdr>
                            </w:div>
                            <w:div w:id="490945205">
                              <w:marLeft w:val="0"/>
                              <w:marRight w:val="0"/>
                              <w:marTop w:val="0"/>
                              <w:marBottom w:val="0"/>
                              <w:divBdr>
                                <w:top w:val="none" w:sz="0" w:space="0" w:color="auto"/>
                                <w:left w:val="none" w:sz="0" w:space="0" w:color="auto"/>
                                <w:bottom w:val="none" w:sz="0" w:space="0" w:color="auto"/>
                                <w:right w:val="none" w:sz="0" w:space="0" w:color="auto"/>
                              </w:divBdr>
                            </w:div>
                            <w:div w:id="9454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87615">
              <w:marLeft w:val="0"/>
              <w:marRight w:val="0"/>
              <w:marTop w:val="0"/>
              <w:marBottom w:val="0"/>
              <w:divBdr>
                <w:top w:val="none" w:sz="0" w:space="0" w:color="auto"/>
                <w:left w:val="none" w:sz="0" w:space="0" w:color="auto"/>
                <w:bottom w:val="none" w:sz="0" w:space="0" w:color="auto"/>
                <w:right w:val="none" w:sz="0" w:space="0" w:color="auto"/>
              </w:divBdr>
              <w:divsChild>
                <w:div w:id="1140420563">
                  <w:marLeft w:val="-225"/>
                  <w:marRight w:val="-225"/>
                  <w:marTop w:val="0"/>
                  <w:marBottom w:val="0"/>
                  <w:divBdr>
                    <w:top w:val="none" w:sz="0" w:space="0" w:color="auto"/>
                    <w:left w:val="none" w:sz="0" w:space="0" w:color="auto"/>
                    <w:bottom w:val="none" w:sz="0" w:space="0" w:color="auto"/>
                    <w:right w:val="none" w:sz="0" w:space="0" w:color="auto"/>
                  </w:divBdr>
                  <w:divsChild>
                    <w:div w:id="1304500908">
                      <w:marLeft w:val="0"/>
                      <w:marRight w:val="0"/>
                      <w:marTop w:val="0"/>
                      <w:marBottom w:val="0"/>
                      <w:divBdr>
                        <w:top w:val="none" w:sz="0" w:space="0" w:color="auto"/>
                        <w:left w:val="none" w:sz="0" w:space="0" w:color="auto"/>
                        <w:bottom w:val="none" w:sz="0" w:space="0" w:color="auto"/>
                        <w:right w:val="none" w:sz="0" w:space="0" w:color="auto"/>
                      </w:divBdr>
                    </w:div>
                    <w:div w:id="1139417288">
                      <w:marLeft w:val="0"/>
                      <w:marRight w:val="0"/>
                      <w:marTop w:val="0"/>
                      <w:marBottom w:val="0"/>
                      <w:divBdr>
                        <w:top w:val="none" w:sz="0" w:space="0" w:color="auto"/>
                        <w:left w:val="none" w:sz="0" w:space="0" w:color="auto"/>
                        <w:bottom w:val="none" w:sz="0" w:space="0" w:color="auto"/>
                        <w:right w:val="none" w:sz="0" w:space="0" w:color="auto"/>
                      </w:divBdr>
                      <w:divsChild>
                        <w:div w:id="1086226029">
                          <w:marLeft w:val="0"/>
                          <w:marRight w:val="0"/>
                          <w:marTop w:val="150"/>
                          <w:marBottom w:val="0"/>
                          <w:divBdr>
                            <w:top w:val="none" w:sz="0" w:space="0" w:color="auto"/>
                            <w:left w:val="none" w:sz="0" w:space="0" w:color="auto"/>
                            <w:bottom w:val="none" w:sz="0" w:space="0" w:color="auto"/>
                            <w:right w:val="none" w:sz="0" w:space="0" w:color="auto"/>
                          </w:divBdr>
                        </w:div>
                      </w:divsChild>
                    </w:div>
                    <w:div w:id="376587270">
                      <w:marLeft w:val="0"/>
                      <w:marRight w:val="0"/>
                      <w:marTop w:val="0"/>
                      <w:marBottom w:val="0"/>
                      <w:divBdr>
                        <w:top w:val="none" w:sz="0" w:space="0" w:color="auto"/>
                        <w:left w:val="none" w:sz="0" w:space="0" w:color="auto"/>
                        <w:bottom w:val="none" w:sz="0" w:space="0" w:color="auto"/>
                        <w:right w:val="none" w:sz="0" w:space="0" w:color="auto"/>
                      </w:divBdr>
                      <w:divsChild>
                        <w:div w:id="4949589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cas.com/" TargetMode="External"/><Relationship Id="rId18" Type="http://schemas.openxmlformats.org/officeDocument/2006/relationships/hyperlink" Target="https://greatermanchester.ac.uk/course/msc-data-analytics-and-technologies-part-time-24-months-university-of-bolton" TargetMode="External"/><Relationship Id="rId26" Type="http://schemas.openxmlformats.org/officeDocument/2006/relationships/hyperlink" Target="https://greatermanchester.ac.uk/governance/privacy-and-cookies" TargetMode="External"/><Relationship Id="rId39" Type="http://schemas.openxmlformats.org/officeDocument/2006/relationships/hyperlink" Target="https://greatermanchester.ac.uk/charitable-status/" TargetMode="External"/><Relationship Id="rId21" Type="http://schemas.openxmlformats.org/officeDocument/2006/relationships/hyperlink" Target="mailto:A.Razak@bolton.ac.uk" TargetMode="External"/><Relationship Id="rId34" Type="http://schemas.openxmlformats.org/officeDocument/2006/relationships/hyperlink" Target="https://greatermanchester.ac.uk/events/" TargetMode="External"/><Relationship Id="rId42" Type="http://schemas.openxmlformats.org/officeDocument/2006/relationships/hyperlink" Target="https://greatermanchester.ac.uk/" TargetMode="External"/><Relationship Id="rId47" Type="http://schemas.openxmlformats.org/officeDocument/2006/relationships/hyperlink" Target="https://greatermanchester.ac.uk/student-area/" TargetMode="External"/><Relationship Id="rId50" Type="http://schemas.openxmlformats.org/officeDocument/2006/relationships/hyperlink" Target="https://andertoncentre.co.uk/" TargetMode="External"/><Relationship Id="rId55" Type="http://schemas.openxmlformats.org/officeDocument/2006/relationships/image" Target="media/image6.png"/><Relationship Id="rId7" Type="http://schemas.openxmlformats.org/officeDocument/2006/relationships/hyperlink" Target="https://programmes.bolton.ac.uk/COM009-F-UOB-TX/current" TargetMode="External"/><Relationship Id="rId2" Type="http://schemas.openxmlformats.org/officeDocument/2006/relationships/styles" Target="styles.xml"/><Relationship Id="rId16" Type="http://schemas.openxmlformats.org/officeDocument/2006/relationships/hyperlink" Target="https://greatermanchester.ac.uk/course/bsc-hons-computing-he6-final-year-top-up-part-time-2-years-university-of-bolton" TargetMode="External"/><Relationship Id="rId29" Type="http://schemas.openxmlformats.org/officeDocument/2006/relationships/hyperlink" Target="mailto:enquiries@greatermanchester.ac.uk" TargetMode="External"/><Relationship Id="rId11" Type="http://schemas.openxmlformats.org/officeDocument/2006/relationships/hyperlink" Target="https://www.bolton.ac.uk/student-life/fees-and-funding/scholarships-and-bursaries/" TargetMode="External"/><Relationship Id="rId24" Type="http://schemas.openxmlformats.org/officeDocument/2006/relationships/hyperlink" Target="https://greatermanchester.ac.uk/accessibility-statement-for-university-of-bolton-website" TargetMode="External"/><Relationship Id="rId32" Type="http://schemas.openxmlformats.org/officeDocument/2006/relationships/hyperlink" Target="https://greatermanchester.ac.uk/explore-our-schools/" TargetMode="External"/><Relationship Id="rId37" Type="http://schemas.openxmlformats.org/officeDocument/2006/relationships/hyperlink" Target="https://greatermanchester.ac.uk/governance/transparency-information" TargetMode="External"/><Relationship Id="rId40" Type="http://schemas.openxmlformats.org/officeDocument/2006/relationships/hyperlink" Target="https://greatermanchester.ac.uk/governance/documents-and-reports/" TargetMode="External"/><Relationship Id="rId45" Type="http://schemas.openxmlformats.org/officeDocument/2006/relationships/hyperlink" Target="https://greatermanchester.ac.uk/staff-area/" TargetMode="External"/><Relationship Id="rId53" Type="http://schemas.openxmlformats.org/officeDocument/2006/relationships/image" Target="media/image4.png"/><Relationship Id="rId58" Type="http://schemas.openxmlformats.org/officeDocument/2006/relationships/hyperlink" Target="https://www.tiktok.com/@unigreatermanchester" TargetMode="External"/><Relationship Id="rId5" Type="http://schemas.openxmlformats.org/officeDocument/2006/relationships/hyperlink" Target="https://greatermanchester.ac.uk/" TargetMode="External"/><Relationship Id="rId61" Type="http://schemas.openxmlformats.org/officeDocument/2006/relationships/theme" Target="theme/theme1.xml"/><Relationship Id="rId19" Type="http://schemas.openxmlformats.org/officeDocument/2006/relationships/hyperlink" Target="https://greatermanchester.ac.uk/course/msc-artificial-intelligence-full-time-12-months-university-of-bolton" TargetMode="External"/><Relationship Id="rId14" Type="http://schemas.openxmlformats.org/officeDocument/2006/relationships/image" Target="media/image1.gif"/><Relationship Id="rId22" Type="http://schemas.openxmlformats.org/officeDocument/2006/relationships/hyperlink" Target="mailto:enquiries@greatermanchester.ac.uk" TargetMode="External"/><Relationship Id="rId27" Type="http://schemas.openxmlformats.org/officeDocument/2006/relationships/hyperlink" Target="https://greatermanchester.ac.uk/disclaimer" TargetMode="External"/><Relationship Id="rId30" Type="http://schemas.openxmlformats.org/officeDocument/2006/relationships/hyperlink" Target="https://greatermanchester.ac.uk/more/getting-in-touch/" TargetMode="External"/><Relationship Id="rId35" Type="http://schemas.openxmlformats.org/officeDocument/2006/relationships/hyperlink" Target="https://jobs.bolton.ac.uk/" TargetMode="External"/><Relationship Id="rId43" Type="http://schemas.openxmlformats.org/officeDocument/2006/relationships/hyperlink" Target="https://greatermanchester.ac.uk/governance/policies-and-legal/environmental-sustainability/" TargetMode="External"/><Relationship Id="rId48" Type="http://schemas.openxmlformats.org/officeDocument/2006/relationships/hyperlink" Target="https://sso.bolton.ac.uk/adfs/ls/?wa=wsignin1.0&amp;wtrealm=urn%3afederation%3aMicrosoftOnline&amp;wctx=%26LoginOptions%3D2%26wa%3Dwsignin1.0%26wreply%3Dhttps:%252F%252Foutlook.office.com%252Fowa%252F" TargetMode="External"/><Relationship Id="rId56" Type="http://schemas.openxmlformats.org/officeDocument/2006/relationships/hyperlink" Target="https://www.qaa.ac.uk/en/home/" TargetMode="External"/><Relationship Id="rId8" Type="http://schemas.openxmlformats.org/officeDocument/2006/relationships/hyperlink" Target="mailto:clearing@greatermanchester.ac.uk" TargetMode="External"/><Relationship Id="rId51"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hyperlink" Target="https://www.gov.uk/student-finance/eu-students" TargetMode="External"/><Relationship Id="rId17" Type="http://schemas.openxmlformats.org/officeDocument/2006/relationships/hyperlink" Target="https://greatermanchester.ac.uk/course/msc-software-engineering-full-time-12-months-university-of-bolton" TargetMode="External"/><Relationship Id="rId25" Type="http://schemas.openxmlformats.org/officeDocument/2006/relationships/hyperlink" Target="https://greatermanchester.ac.uk/freedom-of-information" TargetMode="External"/><Relationship Id="rId33" Type="http://schemas.openxmlformats.org/officeDocument/2006/relationships/hyperlink" Target="https://greatermanchester.ac.uk/news/" TargetMode="External"/><Relationship Id="rId38" Type="http://schemas.openxmlformats.org/officeDocument/2006/relationships/hyperlink" Target="https://greatermanchester.ac.uk/more/access-and-participation" TargetMode="External"/><Relationship Id="rId46" Type="http://schemas.openxmlformats.org/officeDocument/2006/relationships/hyperlink" Target="https://staffsearch.bolton.ac.uk/" TargetMode="External"/><Relationship Id="rId59" Type="http://schemas.openxmlformats.org/officeDocument/2006/relationships/image" Target="media/image8.png"/><Relationship Id="rId20" Type="http://schemas.openxmlformats.org/officeDocument/2006/relationships/hyperlink" Target="mailto:SoftEng@bolton.ac.uk" TargetMode="External"/><Relationship Id="rId41" Type="http://schemas.openxmlformats.org/officeDocument/2006/relationships/hyperlink" Target="https://greatermanchester.ac.uk/equality-and-diversity/" TargetMode="Externa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bolton.ac.uk/join-us/download-a-brochure" TargetMode="External"/><Relationship Id="rId15" Type="http://schemas.openxmlformats.org/officeDocument/2006/relationships/hyperlink" Target="https://greatermanchester.ac.uk/course/beng-hons-software-engineering-part-time-6-years-university-of-bolton" TargetMode="External"/><Relationship Id="rId23" Type="http://schemas.openxmlformats.org/officeDocument/2006/relationships/hyperlink" Target="https://greatermanchester.ac.uk/student-policy-zone" TargetMode="External"/><Relationship Id="rId28" Type="http://schemas.openxmlformats.org/officeDocument/2006/relationships/image" Target="media/image2.png"/><Relationship Id="rId36" Type="http://schemas.openxmlformats.org/officeDocument/2006/relationships/hyperlink" Target="https://greatermanchester.ac.uk/student-policy-zone/" TargetMode="External"/><Relationship Id="rId49" Type="http://schemas.openxmlformats.org/officeDocument/2006/relationships/hyperlink" Target="https://webmail.bolton.ac.uk/" TargetMode="External"/><Relationship Id="rId57" Type="http://schemas.openxmlformats.org/officeDocument/2006/relationships/image" Target="media/image7.png"/><Relationship Id="rId10" Type="http://schemas.openxmlformats.org/officeDocument/2006/relationships/hyperlink" Target="https://greatermanchester.ac.uk/international/international-general-entry-requirements" TargetMode="External"/><Relationship Id="rId31" Type="http://schemas.openxmlformats.org/officeDocument/2006/relationships/hyperlink" Target="https://greatermanchester.ac.uk/governance/" TargetMode="External"/><Relationship Id="rId44" Type="http://schemas.openxmlformats.org/officeDocument/2006/relationships/hyperlink" Target="https://knowledge.bolton.ac.uk/" TargetMode="External"/><Relationship Id="rId52" Type="http://schemas.openxmlformats.org/officeDocument/2006/relationships/hyperlink" Target="https://www.alliancelearning.com/page/homepag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eatermanchester.ac.uk/cle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2517</Words>
  <Characters>14353</Characters>
  <Application>Microsoft Office Word</Application>
  <DocSecurity>0</DocSecurity>
  <Lines>119</Lines>
  <Paragraphs>33</Paragraphs>
  <ScaleCrop>false</ScaleCrop>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Scholar</dc:creator>
  <cp:keywords/>
  <dc:description/>
  <cp:lastModifiedBy>Scholar</cp:lastModifiedBy>
  <cp:revision>2</cp:revision>
  <dcterms:created xsi:type="dcterms:W3CDTF">2025-08-28T16:58:00Z</dcterms:created>
  <dcterms:modified xsi:type="dcterms:W3CDTF">2025-08-28T16:58:00Z</dcterms:modified>
</cp:coreProperties>
</file>