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454" w:rsidRPr="00051454" w:rsidRDefault="00051454" w:rsidP="00051454">
      <w:pPr>
        <w:spacing w:after="106" w:line="634" w:lineRule="atLeast"/>
        <w:textAlignment w:val="baseline"/>
        <w:outlineLvl w:val="0"/>
        <w:rPr>
          <w:rFonts w:ascii="&amp;quot" w:eastAsia="Times New Roman" w:hAnsi="&amp;quot" w:cs="Times New Roman"/>
          <w:b/>
          <w:bCs/>
          <w:color w:val="3A3A3A"/>
          <w:kern w:val="36"/>
          <w:sz w:val="53"/>
          <w:szCs w:val="53"/>
          <w:lang w:eastAsia="fr-FR"/>
        </w:rPr>
      </w:pPr>
      <w:proofErr w:type="spellStart"/>
      <w:r w:rsidRPr="00051454">
        <w:rPr>
          <w:rFonts w:ascii="&amp;quot" w:eastAsia="Times New Roman" w:hAnsi="&amp;quot" w:cs="Times New Roman"/>
          <w:b/>
          <w:bCs/>
          <w:color w:val="3A3A3A"/>
          <w:kern w:val="36"/>
          <w:sz w:val="53"/>
          <w:szCs w:val="53"/>
          <w:lang w:eastAsia="fr-FR"/>
        </w:rPr>
        <w:t>Parser</w:t>
      </w:r>
      <w:proofErr w:type="spellEnd"/>
      <w:r w:rsidRPr="00051454">
        <w:rPr>
          <w:rFonts w:ascii="&amp;quot" w:eastAsia="Times New Roman" w:hAnsi="&amp;quot" w:cs="Times New Roman"/>
          <w:b/>
          <w:bCs/>
          <w:color w:val="3A3A3A"/>
          <w:kern w:val="36"/>
          <w:sz w:val="53"/>
          <w:szCs w:val="53"/>
          <w:lang w:eastAsia="fr-FR"/>
        </w:rPr>
        <w:t xml:space="preserve"> un calendrier .</w:t>
      </w:r>
      <w:proofErr w:type="spellStart"/>
      <w:r w:rsidRPr="00051454">
        <w:rPr>
          <w:rFonts w:ascii="&amp;quot" w:eastAsia="Times New Roman" w:hAnsi="&amp;quot" w:cs="Times New Roman"/>
          <w:b/>
          <w:bCs/>
          <w:color w:val="3A3A3A"/>
          <w:kern w:val="36"/>
          <w:sz w:val="53"/>
          <w:szCs w:val="53"/>
          <w:lang w:eastAsia="fr-FR"/>
        </w:rPr>
        <w:t>ics</w:t>
      </w:r>
      <w:proofErr w:type="spellEnd"/>
      <w:r w:rsidRPr="00051454">
        <w:rPr>
          <w:rFonts w:ascii="&amp;quot" w:eastAsia="Times New Roman" w:hAnsi="&amp;quot" w:cs="Times New Roman"/>
          <w:b/>
          <w:bCs/>
          <w:color w:val="3A3A3A"/>
          <w:kern w:val="36"/>
          <w:sz w:val="53"/>
          <w:szCs w:val="53"/>
          <w:lang w:eastAsia="fr-FR"/>
        </w:rPr>
        <w:t xml:space="preserve"> en </w:t>
      </w:r>
      <w:proofErr w:type="spellStart"/>
      <w:r w:rsidRPr="00051454">
        <w:rPr>
          <w:rFonts w:ascii="&amp;quot" w:eastAsia="Times New Roman" w:hAnsi="&amp;quot" w:cs="Times New Roman"/>
          <w:b/>
          <w:bCs/>
          <w:color w:val="3A3A3A"/>
          <w:kern w:val="36"/>
          <w:sz w:val="53"/>
          <w:szCs w:val="53"/>
          <w:lang w:eastAsia="fr-FR"/>
        </w:rPr>
        <w:t>php</w:t>
      </w:r>
      <w:proofErr w:type="spellEnd"/>
    </w:p>
    <w:p w:rsidR="00051454" w:rsidRPr="00051454" w:rsidRDefault="00051454" w:rsidP="00051454">
      <w:pPr>
        <w:spacing w:after="0" w:line="348" w:lineRule="atLeast"/>
        <w:textAlignment w:val="baseline"/>
        <w:rPr>
          <w:rFonts w:ascii="Times New Roman" w:eastAsia="Times New Roman" w:hAnsi="Times New Roman" w:cs="Times New Roman"/>
          <w:color w:val="0274BE"/>
          <w:sz w:val="24"/>
          <w:szCs w:val="24"/>
          <w:lang w:eastAsia="fr-FR"/>
        </w:rPr>
      </w:pPr>
      <w:hyperlink r:id="rId4" w:anchor="comments" w:history="1">
        <w:r w:rsidRPr="00051454">
          <w:rPr>
            <w:rFonts w:ascii="Times New Roman" w:eastAsia="Times New Roman" w:hAnsi="Times New Roman" w:cs="Times New Roman"/>
            <w:i/>
            <w:iCs/>
            <w:color w:val="555555"/>
            <w:sz w:val="24"/>
            <w:szCs w:val="24"/>
            <w:u w:val="single"/>
            <w:bdr w:val="none" w:sz="0" w:space="0" w:color="auto" w:frame="1"/>
            <w:lang w:eastAsia="fr-FR"/>
          </w:rPr>
          <w:t>1 commentaire</w:t>
        </w:r>
      </w:hyperlink>
      <w:r w:rsidRPr="00051454">
        <w:rPr>
          <w:rFonts w:ascii="Times New Roman" w:eastAsia="Times New Roman" w:hAnsi="Times New Roman" w:cs="Times New Roman"/>
          <w:i/>
          <w:iCs/>
          <w:color w:val="555555"/>
          <w:sz w:val="24"/>
          <w:szCs w:val="24"/>
          <w:bdr w:val="none" w:sz="0" w:space="0" w:color="auto" w:frame="1"/>
          <w:lang w:eastAsia="fr-FR"/>
        </w:rPr>
        <w:t xml:space="preserve"> </w:t>
      </w:r>
      <w:r w:rsidRPr="00051454">
        <w:rPr>
          <w:rFonts w:ascii="Times New Roman" w:eastAsia="Times New Roman" w:hAnsi="Times New Roman" w:cs="Times New Roman"/>
          <w:color w:val="0274BE"/>
          <w:sz w:val="24"/>
          <w:szCs w:val="24"/>
          <w:lang w:eastAsia="fr-FR"/>
        </w:rPr>
        <w:t xml:space="preserve">/ </w:t>
      </w:r>
      <w:hyperlink r:id="rId5" w:history="1">
        <w:r w:rsidRPr="00051454">
          <w:rPr>
            <w:rFonts w:ascii="Times New Roman" w:eastAsia="Times New Roman" w:hAnsi="Times New Roman" w:cs="Times New Roman"/>
            <w:i/>
            <w:iCs/>
            <w:color w:val="555555"/>
            <w:sz w:val="24"/>
            <w:szCs w:val="24"/>
            <w:u w:val="single"/>
            <w:bdr w:val="none" w:sz="0" w:space="0" w:color="auto" w:frame="1"/>
            <w:lang w:eastAsia="fr-FR"/>
          </w:rPr>
          <w:t>Langages</w:t>
        </w:r>
      </w:hyperlink>
      <w:r w:rsidRPr="00051454">
        <w:rPr>
          <w:rFonts w:ascii="Times New Roman" w:eastAsia="Times New Roman" w:hAnsi="Times New Roman" w:cs="Times New Roman"/>
          <w:color w:val="0274BE"/>
          <w:sz w:val="24"/>
          <w:szCs w:val="24"/>
          <w:lang w:eastAsia="fr-FR"/>
        </w:rPr>
        <w:t xml:space="preserve"> / Par </w:t>
      </w:r>
      <w:hyperlink r:id="rId6" w:tooltip="Voir tous les articles de ConceptionWebSite" w:history="1">
        <w:proofErr w:type="spellStart"/>
        <w:r w:rsidRPr="00051454">
          <w:rPr>
            <w:rFonts w:ascii="Times New Roman" w:eastAsia="Times New Roman" w:hAnsi="Times New Roman" w:cs="Times New Roman"/>
            <w:i/>
            <w:iCs/>
            <w:color w:val="555555"/>
            <w:sz w:val="24"/>
            <w:szCs w:val="24"/>
            <w:bdr w:val="none" w:sz="0" w:space="0" w:color="auto" w:frame="1"/>
            <w:lang w:eastAsia="fr-FR"/>
          </w:rPr>
          <w:t>ConceptionWebSite</w:t>
        </w:r>
        <w:proofErr w:type="spellEnd"/>
        <w:r w:rsidRPr="00051454">
          <w:rPr>
            <w:rFonts w:ascii="Times New Roman" w:eastAsia="Times New Roman" w:hAnsi="Times New Roman" w:cs="Times New Roman"/>
            <w:i/>
            <w:iCs/>
            <w:color w:val="555555"/>
            <w:sz w:val="24"/>
            <w:szCs w:val="24"/>
            <w:u w:val="single"/>
            <w:bdr w:val="none" w:sz="0" w:space="0" w:color="auto" w:frame="1"/>
            <w:lang w:eastAsia="fr-FR"/>
          </w:rPr>
          <w:t xml:space="preserve"> </w:t>
        </w:r>
      </w:hyperlink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Il est parfois utile de récupérer un calendrier d’évènements gracieusement fourni par un site pour afficher certaines informations sur votre propre site.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Voyons à quoi correspondent les fichiers .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ics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que l’on trouve sur le net, les moyens proposés pour afficher ces fichiers ainsi qu’une façon simple de s’en servir partiellement en dehors de toute application ou plug-in.</w:t>
      </w:r>
    </w:p>
    <w:p w:rsidR="00051454" w:rsidRPr="00051454" w:rsidRDefault="00051454" w:rsidP="00051454">
      <w:pPr>
        <w:spacing w:after="300" w:line="571" w:lineRule="atLeast"/>
        <w:textAlignment w:val="baseline"/>
        <w:outlineLvl w:val="2"/>
        <w:rPr>
          <w:rFonts w:ascii="&amp;quot" w:eastAsia="Times New Roman" w:hAnsi="&amp;quot" w:cs="Times New Roman"/>
          <w:color w:val="3A3A3A"/>
          <w:sz w:val="41"/>
          <w:szCs w:val="41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41"/>
          <w:szCs w:val="41"/>
          <w:lang w:eastAsia="fr-FR"/>
        </w:rPr>
        <w:t>Le calendrier électronique</w:t>
      </w:r>
    </w:p>
    <w:p w:rsidR="00051454" w:rsidRPr="00051454" w:rsidRDefault="00051454" w:rsidP="00051454">
      <w:pPr>
        <w:spacing w:after="300" w:line="450" w:lineRule="atLeast"/>
        <w:textAlignment w:val="baseline"/>
        <w:outlineLvl w:val="3"/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  <w:t>Fichier .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  <w:t>ics</w:t>
      </w:r>
      <w:proofErr w:type="spellEnd"/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Un fichier doté d’une </w:t>
      </w:r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>extension .</w:t>
      </w:r>
      <w:proofErr w:type="spellStart"/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>ics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est un fichier au format </w:t>
      </w:r>
      <w:proofErr w:type="spellStart"/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>iCalendar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.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Ce format permet la publication et l’échange de données de type calendrier sur le Web et via messagerie.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Il peut décrire :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un événement ponctuel ou récurrent (balise VEVENT),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une tâche (VTODO),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une entrée de journal (VJOURNAL),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une information sur le fuseau horaire (VTIMEZONE),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une plage de temps libre ou occupé (VFREEBUSY),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une alarme (VALARM).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A chaque composant sont associées des propriétés qui le caractérisent.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Par exemple, les propriétés d’un composant VEVENT peuvent être :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DTSTART &amp; DTEND : les dates de début et de fin de l’événement,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 xml:space="preserve">– </w:t>
      </w:r>
      <w:proofErr w:type="gram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SUMMARY:</w:t>
      </w:r>
      <w:proofErr w:type="gram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sa description courte,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LOCATION: sa localisation,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CATEGORIES: sa catégorie,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STATUS: son statut (TENTATIVE, CONFIRMED, CANCELLED),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DESCRIPTION: sa description,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– TRANSP: la disponibilité de la ressource affectée à l’évènement (OPAQUE, TRANSPARENT).</w:t>
      </w:r>
    </w:p>
    <w:p w:rsidR="00051454" w:rsidRPr="00051454" w:rsidRDefault="00051454" w:rsidP="00051454">
      <w:pPr>
        <w:spacing w:after="300" w:line="450" w:lineRule="atLeast"/>
        <w:textAlignment w:val="baseline"/>
        <w:outlineLvl w:val="3"/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  <w:t>Exemple de fichier .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  <w:t>ics</w:t>
      </w:r>
      <w:proofErr w:type="spellEnd"/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BEGIN:VCALENDAR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METHOD:PUBLISH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VERSION:2.0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PRODID:-//LFP//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iCal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3.0//FR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BEGIN:VEVENT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DTSTART:20110806T190000Z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SUMMARY:AC Ajaccio – Toulouse FC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LOCATION:Stade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François Coty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DESCRIPTION:Ligue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1 – 1ère journée – En direct sur Foot +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lastRenderedPageBreak/>
        <w:t>DTEND:20110806T210000Z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URL:http://www.lfp.fr/ligue1/feuille_match/74369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TRANSP:TRANSPARENT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END:VEVENT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BEGIN:VEVENT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DTSTART:20110817T210000Z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SUMMARY:Toulouse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FC – AS Saint-Etienne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LOCATION:Stadium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de Toulouse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DESCRIPTION:Ligue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1 – 1ère journée – En direct sur Canal +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DTEND:20110807T210000Z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URL:http://www.lfp.fr/ligue1/feuille_match/74370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TRANSP:TRANSPARENT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END:VEVENT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…</w:t>
      </w:r>
    </w:p>
    <w:p w:rsidR="00051454" w:rsidRPr="00051454" w:rsidRDefault="00051454" w:rsidP="00051454">
      <w:pPr>
        <w:spacing w:after="300" w:line="571" w:lineRule="atLeast"/>
        <w:textAlignment w:val="baseline"/>
        <w:outlineLvl w:val="2"/>
        <w:rPr>
          <w:rFonts w:ascii="&amp;quot" w:eastAsia="Times New Roman" w:hAnsi="&amp;quot" w:cs="Times New Roman"/>
          <w:color w:val="3A3A3A"/>
          <w:sz w:val="41"/>
          <w:szCs w:val="41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41"/>
          <w:szCs w:val="41"/>
          <w:lang w:eastAsia="fr-FR"/>
        </w:rPr>
        <w:t>Utilisation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Couramment utilisé pour envoyer des demandes de réunions à d’autres utilisateurs, ceux-ci peuvent importés les événements décrits dans le fichier dans leur propre calendrier.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Ce format est utilisable via des applications tel que Outlook ou Google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Calendar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.</w:t>
      </w:r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Il est possible de produire un</w:t>
      </w:r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 xml:space="preserve"> .</w:t>
      </w:r>
      <w:proofErr w:type="spellStart"/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>ics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depuis votre site web ou de simplement en afficher un via une des nombreuses extensions disponibles sur la plupart des CMS.</w:t>
      </w:r>
    </w:p>
    <w:p w:rsidR="00051454" w:rsidRPr="00051454" w:rsidRDefault="00051454" w:rsidP="00051454">
      <w:pPr>
        <w:spacing w:after="300" w:line="450" w:lineRule="atLeast"/>
        <w:textAlignment w:val="baseline"/>
        <w:outlineLvl w:val="3"/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  <w:t>Applications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Les applications suivantes permettent d’ouvrir ces </w:t>
      </w:r>
      <w:proofErr w:type="gram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fichiers:</w:t>
      </w:r>
      <w:proofErr w:type="gramEnd"/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Mac OS : Apple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iCal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, Mozilla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Sunbird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, …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Windows : Microsoft Outlook 2010, Mozilla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Sunbird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, Microsoft Works, …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Web : Google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Calendar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, …</w:t>
      </w:r>
    </w:p>
    <w:p w:rsidR="00051454" w:rsidRPr="00051454" w:rsidRDefault="00051454" w:rsidP="00051454">
      <w:pPr>
        <w:spacing w:after="300" w:line="450" w:lineRule="atLeast"/>
        <w:textAlignment w:val="baseline"/>
        <w:outlineLvl w:val="3"/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  <w:t>Extensions WordPress</w:t>
      </w:r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Le catalogue d’extensions WordPress propose une multitude de plug-ins de gestion d’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iCalendar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avec lesquels vous pouvez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importez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ou diffusez un </w:t>
      </w:r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>.</w:t>
      </w:r>
      <w:proofErr w:type="spellStart"/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>ics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.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Quelques exemples parmi les plus utilisés :</w:t>
      </w:r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 xml:space="preserve">All-in-One Event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>Calendar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 xml:space="preserve"> Plugin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Un calendrier avec affichage mensuel ou journalier et import/export de fichiers .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ics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.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Nécessite WordPress en version : 3.1.3 ou plus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Compatible jusqu’à la version : 3.2.1</w:t>
      </w:r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proofErr w:type="spellStart"/>
      <w:proofErr w:type="gram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lastRenderedPageBreak/>
        <w:t>amr</w:t>
      </w:r>
      <w:proofErr w:type="spellEnd"/>
      <w:proofErr w:type="gramEnd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>events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>calendar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 xml:space="preserve"> or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>lists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>with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 xml:space="preserve">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>ical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bdr w:val="none" w:sz="0" w:space="0" w:color="auto" w:frame="1"/>
          <w:lang w:eastAsia="fr-FR"/>
        </w:rPr>
        <w:t xml:space="preserve"> files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Affichage hautement customisable.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Nécessite WordPress en version : 2.8 ou plus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Compatible jusqu’à la version : 3.2.1</w:t>
      </w:r>
    </w:p>
    <w:p w:rsidR="00051454" w:rsidRPr="00051454" w:rsidRDefault="00051454" w:rsidP="00051454">
      <w:pPr>
        <w:spacing w:after="300" w:line="450" w:lineRule="atLeast"/>
        <w:textAlignment w:val="baseline"/>
        <w:outlineLvl w:val="3"/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  <w:t>Et si on le faisait soi-</w:t>
      </w:r>
      <w:proofErr w:type="gramStart"/>
      <w:r w:rsidRPr="00051454">
        <w:rPr>
          <w:rFonts w:ascii="&amp;quot" w:eastAsia="Times New Roman" w:hAnsi="&amp;quot" w:cs="Times New Roman"/>
          <w:color w:val="3A3A3A"/>
          <w:sz w:val="30"/>
          <w:szCs w:val="30"/>
          <w:lang w:eastAsia="fr-FR"/>
        </w:rPr>
        <w:t>même?</w:t>
      </w:r>
      <w:proofErr w:type="gramEnd"/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Pour afficher les événements d’un </w:t>
      </w:r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>fichier .</w:t>
      </w:r>
      <w:proofErr w:type="spellStart"/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>ics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proposé sur la toile de la façon la plus personnelle qui soit, il suffit d’un petit peu de code et de beaucoup de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css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.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La méthode proposée est simplement d’exploser le fichier pour récupérer uniquement les données qui nous intéressent.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Imaginons que l’on récupère un calendrier d’évènements sportifs (exemple ci-dessus) et que l’on veuille afficher une partie des informations fournies.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Première chose, bien sûr, la récupération du fichier à l’adresse du fournisseur.</w:t>
      </w:r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$calendrier =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file_get_contents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(‘http://adresse/../fichier.ics’</w:t>
      </w:r>
      <w:proofErr w:type="gram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);</w:t>
      </w:r>
      <w:proofErr w:type="gramEnd"/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Ensuite, on définit les expressions régulières qui vont nous permettre de récupérer les informations. On se base sur les balises du </w:t>
      </w:r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 xml:space="preserve">format </w:t>
      </w:r>
      <w:proofErr w:type="spellStart"/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>iCal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.</w:t>
      </w:r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// Expressions régulières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regExpMatch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= ‘SUMMARY</w:t>
      </w:r>
      <w:proofErr w:type="gram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:(.*</w:t>
      </w:r>
      <w:proofErr w:type="gram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)’;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regExpDate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= ‘DTSTART:(.*)’;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regExpDesc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= ‘DESCRIPTION:(.*)’;</w:t>
      </w:r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Ces expressions régulières vont servir de marqueurs de découpage de chaîne à la fonction </w:t>
      </w:r>
      <w:proofErr w:type="spellStart"/>
      <w:r w:rsidRPr="00051454">
        <w:rPr>
          <w:rFonts w:ascii="&amp;quot" w:eastAsia="Times New Roman" w:hAnsi="&amp;quot" w:cs="Times New Roman"/>
          <w:b/>
          <w:bCs/>
          <w:color w:val="3A3A3A"/>
          <w:sz w:val="24"/>
          <w:szCs w:val="24"/>
          <w:bdr w:val="none" w:sz="0" w:space="0" w:color="auto" w:frame="1"/>
          <w:lang w:eastAsia="fr-FR"/>
        </w:rPr>
        <w:t>preg_match_all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.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On récupère en passant le nombre d’occurrences trouvées dans le calendrier (variable $n).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La fonction alimente en sortie un tableau contenant toutes les occurrences trouvées.</w:t>
      </w:r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$n =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preg_match_</w:t>
      </w:r>
      <w:proofErr w:type="gram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all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</w:t>
      </w:r>
      <w:proofErr w:type="gram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regExpMatch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, $calendrier, 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matchTableau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, PREG_PATTERN_ORDER);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preg_match_all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regExpDate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, $calendrier, 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dateTableau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, PREG_PATTERN_ORDER);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preg_match_all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regExpDesc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, $calendrier, 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descTableau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, PREG_PATTERN_ORDER);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Enfin, une petite boucle permet de lire le ou les tableaux généré(s), de récupérer les informations intéressantes (par exemple, aucun besoin des termes SUMMARY ou DTSTART, </w:t>
      </w:r>
      <w:proofErr w:type="gram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si?</w:t>
      </w:r>
      <w:proofErr w:type="gram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), de les mettre en forme puis de les afficher à notre convenance.</w:t>
      </w:r>
    </w:p>
    <w:p w:rsidR="00051454" w:rsidRPr="00051454" w:rsidRDefault="00051454" w:rsidP="00051454">
      <w:pPr>
        <w:spacing w:after="0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for ($j=0 ; $j &lt; $n ; ++$j)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{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// Récupération des données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annee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=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substr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dateTableau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[0][$j], 8, 4);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 xml:space="preserve">$mois =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substr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dateTableau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[0][$j], 12, 2);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 xml:space="preserve">$jour =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substr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dateTableau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[0][$j], 14, 2);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 xml:space="preserve">$heure =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substr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dateTableau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[0][$j], 17, 2);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 xml:space="preserve">$min =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substr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dateTableau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[0][$j], 19, 2);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 xml:space="preserve">$match =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substr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matchTableau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[0][$j], 8);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desc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=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substr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descTableau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[0][$j], 12);// Mise en forme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$date = $jour.’/’.$mois.’/’.$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annee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lastRenderedPageBreak/>
        <w:t>$horaire = 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heure.’h’.$min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list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($compet, $rang, $tv) = 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explode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(‘ – ‘, 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desc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);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// Affichage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proofErr w:type="spellStart"/>
      <w:proofErr w:type="gram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echo</w:t>
      </w:r>
      <w:proofErr w:type="spellEnd"/>
      <w:proofErr w:type="gram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$</w:t>
      </w:r>
      <w:proofErr w:type="spell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rang.$compet.$date.$horaire.$match.$tv</w:t>
      </w:r>
      <w:proofErr w:type="spell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;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}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Cela affichera </w:t>
      </w:r>
      <w:proofErr w:type="gramStart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au final</w:t>
      </w:r>
      <w:proofErr w:type="gramEnd"/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 xml:space="preserve"> :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1ère journée Ligue 1 06/08/2011 19h00 AC Ajaccio – Toulouse FC En direct sur Foot +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2eme journée Ligue 1 17/08/2011 21h00 Toulouse FC – AS Saint-Etienne En direct sur Canal +</w:t>
      </w: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br/>
        <w:t>….</w:t>
      </w:r>
    </w:p>
    <w:p w:rsidR="00051454" w:rsidRPr="00051454" w:rsidRDefault="00051454" w:rsidP="00051454">
      <w:pPr>
        <w:spacing w:after="384" w:line="240" w:lineRule="auto"/>
        <w:textAlignment w:val="baseline"/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</w:pPr>
      <w:r w:rsidRPr="00051454">
        <w:rPr>
          <w:rFonts w:ascii="&amp;quot" w:eastAsia="Times New Roman" w:hAnsi="&amp;quot" w:cs="Times New Roman"/>
          <w:color w:val="3A3A3A"/>
          <w:sz w:val="24"/>
          <w:szCs w:val="24"/>
          <w:lang w:eastAsia="fr-FR"/>
        </w:rPr>
        <w:t>Voilà, il ne reste plus qu’à agrémenter tout cela avec du bon CSS de grand-mère et le tour est joué !</w:t>
      </w:r>
    </w:p>
    <w:p w:rsidR="00051454" w:rsidRDefault="00051454">
      <w:bookmarkStart w:id="0" w:name="_GoBack"/>
      <w:bookmarkEnd w:id="0"/>
    </w:p>
    <w:sectPr w:rsidR="000514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54"/>
    <w:rsid w:val="00051454"/>
    <w:rsid w:val="0097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797C6E-C13E-48C0-9561-E56078FE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514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514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514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1454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5145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5145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comments-link">
    <w:name w:val="comments-link"/>
    <w:basedOn w:val="Policepardfaut"/>
    <w:rsid w:val="00051454"/>
  </w:style>
  <w:style w:type="character" w:styleId="Lienhypertexte">
    <w:name w:val="Hyperlink"/>
    <w:basedOn w:val="Policepardfaut"/>
    <w:uiPriority w:val="99"/>
    <w:semiHidden/>
    <w:unhideWhenUsed/>
    <w:rsid w:val="00051454"/>
    <w:rPr>
      <w:color w:val="0000FF"/>
      <w:u w:val="single"/>
    </w:rPr>
  </w:style>
  <w:style w:type="character" w:customStyle="1" w:styleId="cat-links">
    <w:name w:val="cat-links"/>
    <w:basedOn w:val="Policepardfaut"/>
    <w:rsid w:val="00051454"/>
  </w:style>
  <w:style w:type="character" w:customStyle="1" w:styleId="posted-by">
    <w:name w:val="posted-by"/>
    <w:basedOn w:val="Policepardfaut"/>
    <w:rsid w:val="00051454"/>
  </w:style>
  <w:style w:type="character" w:customStyle="1" w:styleId="author-name">
    <w:name w:val="author-name"/>
    <w:basedOn w:val="Policepardfaut"/>
    <w:rsid w:val="00051454"/>
  </w:style>
  <w:style w:type="paragraph" w:styleId="NormalWeb">
    <w:name w:val="Normal (Web)"/>
    <w:basedOn w:val="Normal"/>
    <w:uiPriority w:val="99"/>
    <w:semiHidden/>
    <w:unhideWhenUsed/>
    <w:rsid w:val="00051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51454"/>
    <w:rPr>
      <w:b/>
      <w:bCs/>
    </w:rPr>
  </w:style>
  <w:style w:type="character" w:customStyle="1" w:styleId="bold">
    <w:name w:val="bold"/>
    <w:basedOn w:val="Policepardfaut"/>
    <w:rsid w:val="00051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1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10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ceptionwebsite.fr/blog/author/conceptionwebsite/" TargetMode="External"/><Relationship Id="rId5" Type="http://schemas.openxmlformats.org/officeDocument/2006/relationships/hyperlink" Target="https://conceptionwebsite.fr/blog/langages/" TargetMode="External"/><Relationship Id="rId4" Type="http://schemas.openxmlformats.org/officeDocument/2006/relationships/hyperlink" Target="https://conceptionwebsite.fr/blog/2011/parser-un-calendrier-ics-en-ph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926</Words>
  <Characters>5094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Nibal NASRI</dc:creator>
  <cp:keywords/>
  <dc:description/>
  <cp:lastModifiedBy>Nibal NASRI</cp:lastModifiedBy>
  <cp:revision>1</cp:revision>
  <dcterms:created xsi:type="dcterms:W3CDTF">2019-02-09T10:42:00Z</dcterms:created>
  <dcterms:modified xsi:type="dcterms:W3CDTF">2019-02-09T12:38:00Z</dcterms:modified>
</cp:coreProperties>
</file>