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Total Performance Management: </w:t>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EDDIE CHONG JUN YI</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Executive Summary &amp; Overall Narrative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year, my core strategic focus was successfully managing the complex financial landscape of our research portfolio—specifically achieving rigorous grant utilization targets and securing staff continuity—while simultaneously driving operational efficiency through major data digitization initiatives. I successfully led the full deployment of a digital data entry automation workflow, which eliminated a manual FTE position, and significantly improved the speed and reliability of our data pipeline for critical assessments, ensuring high financial governance and scalable research continuity.</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color w:val="1f1f1f"/>
        </w:rPr>
      </w:pPr>
      <w:r w:rsidDel="00000000" w:rsidR="00000000" w:rsidRPr="00000000">
        <w:rPr>
          <w:rFonts w:ascii="Google Sans" w:cs="Google Sans" w:eastAsia="Google Sans" w:hAnsi="Google Sans"/>
          <w:color w:val="1f1f1f"/>
          <w:rtl w:val="0"/>
        </w:rPr>
        <w:t xml:space="preserve">Key Achievements &amp; Impact</w:t>
      </w:r>
      <w:r w:rsidDel="00000000" w:rsidR="00000000" w:rsidRPr="00000000">
        <w:rPr>
          <w:rtl w:val="0"/>
        </w:rPr>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Strategic Grant and Financial Governance for Research Continuity</w:t>
      </w:r>
    </w:p>
    <w:p w:rsidR="00000000" w:rsidDel="00000000" w:rsidP="00000000" w:rsidRDefault="00000000" w:rsidRPr="00000000" w14:paraId="0000000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Grant Management and Utilization</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Scope &amp; Challenge:</w:t>
      </w:r>
      <w:r w:rsidDel="00000000" w:rsidR="00000000" w:rsidRPr="00000000">
        <w:rPr>
          <w:rFonts w:ascii="Google Sans Text" w:cs="Google Sans Text" w:eastAsia="Google Sans Text" w:hAnsi="Google Sans Text"/>
          <w:color w:val="1f1f1f"/>
          <w:rtl w:val="0"/>
        </w:rPr>
        <w:t xml:space="preserve"> Managed a diverse portfolio of five major research studies (STAR, INTERREACH, SINGER, SINGER EXTENSION, and IDECIDE), focusing intensely on the critical grant closure for </w:t>
      </w:r>
      <w:r w:rsidDel="00000000" w:rsidR="00000000" w:rsidRPr="00000000">
        <w:rPr>
          <w:rFonts w:ascii="Google Sans Text" w:cs="Google Sans Text" w:eastAsia="Google Sans Text" w:hAnsi="Google Sans Text"/>
          <w:b w:val="1"/>
          <w:bCs w:val="1"/>
          <w:color w:val="1f1f1f"/>
          <w:rtl w:val="0"/>
        </w:rPr>
        <w:t xml:space="preserve">STAR, INTERREACH, and SINGER LCG</w:t>
      </w:r>
      <w:r w:rsidDel="00000000" w:rsidR="00000000" w:rsidRPr="00000000">
        <w:rPr>
          <w:rFonts w:ascii="Google Sans Text" w:cs="Google Sans Text" w:eastAsia="Google Sans Text" w:hAnsi="Google Sans Text"/>
          <w:color w:val="1f1f1f"/>
          <w:rtl w:val="0"/>
        </w:rPr>
        <w:t xml:space="preserve">, which had an average fund utilization rate </w:t>
      </w:r>
      <w:r w:rsidDel="00000000" w:rsidR="00000000" w:rsidRPr="00000000">
        <w:rPr>
          <w:rFonts w:ascii="Google Sans Text" w:cs="Google Sans Text" w:eastAsia="Google Sans Text" w:hAnsi="Google Sans Text"/>
          <w:b w:val="1"/>
          <w:bCs w:val="1"/>
          <w:color w:val="1f1f1f"/>
          <w:rtl w:val="0"/>
        </w:rPr>
        <w:t xml:space="preserve">below 50%</w:t>
      </w:r>
      <w:r w:rsidDel="00000000" w:rsidR="00000000" w:rsidRPr="00000000">
        <w:rPr>
          <w:rFonts w:ascii="Google Sans Text" w:cs="Google Sans Text" w:eastAsia="Google Sans Text" w:hAnsi="Google Sans Text"/>
          <w:color w:val="1f1f1f"/>
          <w:rtl w:val="0"/>
        </w:rPr>
        <w:t xml:space="preserve"> at the start of the year (Jan 2025).</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Action &amp; Result:</w:t>
      </w:r>
      <w:r w:rsidDel="00000000" w:rsidR="00000000" w:rsidRPr="00000000">
        <w:rPr>
          <w:rFonts w:ascii="Google Sans Text" w:cs="Google Sans Text" w:eastAsia="Google Sans Text" w:hAnsi="Google Sans Text"/>
          <w:color w:val="1f1f1f"/>
          <w:rtl w:val="0"/>
        </w:rPr>
        <w:t xml:space="preserve"> Implemented aggressive and rigorous governance strategies to rapidly deploy remaining funds for the three expiring grants. This included </w:t>
      </w:r>
      <w:r w:rsidDel="00000000" w:rsidR="00000000" w:rsidRPr="00000000">
        <w:rPr>
          <w:rFonts w:ascii="Google Sans Text" w:cs="Google Sans Text" w:eastAsia="Google Sans Text" w:hAnsi="Google Sans Text"/>
          <w:b w:val="1"/>
          <w:bCs w:val="1"/>
          <w:color w:val="1f1f1f"/>
          <w:rtl w:val="0"/>
        </w:rPr>
        <w:t xml:space="preserve">detailed staff planning and allocation, meticulous documentation of OOE expenses, and continuous monitoring</w:t>
      </w:r>
      <w:r w:rsidDel="00000000" w:rsidR="00000000" w:rsidRPr="00000000">
        <w:rPr>
          <w:rFonts w:ascii="Google Sans Text" w:cs="Google Sans Text" w:eastAsia="Google Sans Text" w:hAnsi="Google Sans Text"/>
          <w:color w:val="1f1f1f"/>
          <w:rtl w:val="0"/>
        </w:rPr>
        <w:t xml:space="preserve"> to ensure all expenditures were within approved limits. This critical coordination successfully drove a rapid financial turnaround, increasing the average utilization rate from under 50% to </w:t>
      </w:r>
      <w:r w:rsidDel="00000000" w:rsidR="00000000" w:rsidRPr="00000000">
        <w:rPr>
          <w:rFonts w:ascii="Google Sans Text" w:cs="Google Sans Text" w:eastAsia="Google Sans Text" w:hAnsi="Google Sans Text"/>
          <w:b w:val="1"/>
          <w:bCs w:val="1"/>
          <w:color w:val="1f1f1f"/>
          <w:rtl w:val="0"/>
        </w:rPr>
        <w:t xml:space="preserve">above 95% (Nov 2025)</w:t>
      </w:r>
      <w:r w:rsidDel="00000000" w:rsidR="00000000" w:rsidRPr="00000000">
        <w:rPr>
          <w:rFonts w:ascii="Google Sans Text" w:cs="Google Sans Text" w:eastAsia="Google Sans Text" w:hAnsi="Google Sans Text"/>
          <w:color w:val="1f1f1f"/>
          <w:rtl w:val="0"/>
        </w:rPr>
        <w:t xml:space="preserve"> within </w:t>
      </w:r>
      <w:r w:rsidDel="00000000" w:rsidR="00000000" w:rsidRPr="00000000">
        <w:rPr>
          <w:rFonts w:ascii="Google Sans Text" w:cs="Google Sans Text" w:eastAsia="Google Sans Text" w:hAnsi="Google Sans Text"/>
          <w:b w:val="1"/>
          <w:bCs w:val="1"/>
          <w:color w:val="1f1f1f"/>
          <w:rtl w:val="0"/>
        </w:rPr>
        <w:t xml:space="preserve">ten months</w:t>
      </w:r>
      <w:r w:rsidDel="00000000" w:rsidR="00000000" w:rsidRPr="00000000">
        <w:rPr>
          <w:rFonts w:ascii="Google Sans Text" w:cs="Google Sans Text" w:eastAsia="Google Sans Text" w:hAnsi="Google Sans Text"/>
          <w:color w:val="1f1f1f"/>
          <w:rtl w:val="0"/>
        </w:rPr>
        <w:t xml:space="preserve">, preventing the loss of significant research capital and achieving the rigorous financial governance target of &gt;98% utilization for all expiring funds.</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Staff Continuity &amp; Risk Mitigation:</w:t>
      </w:r>
      <w:r w:rsidDel="00000000" w:rsidR="00000000" w:rsidRPr="00000000">
        <w:rPr>
          <w:rFonts w:ascii="Google Sans Text" w:cs="Google Sans Text" w:eastAsia="Google Sans Text" w:hAnsi="Google Sans Text"/>
          <w:color w:val="1f1f1f"/>
          <w:rtl w:val="0"/>
        </w:rPr>
        <w:t xml:space="preserve"> Through comprehensive strategic budget planning that incorporated </w:t>
      </w:r>
      <w:r w:rsidDel="00000000" w:rsidR="00000000" w:rsidRPr="00000000">
        <w:rPr>
          <w:rFonts w:ascii="Google Sans Text" w:cs="Google Sans Text" w:eastAsia="Google Sans Text" w:hAnsi="Google Sans Text"/>
          <w:b w:val="1"/>
          <w:bCs w:val="1"/>
          <w:color w:val="1f1f1f"/>
          <w:rtl w:val="0"/>
        </w:rPr>
        <w:t xml:space="preserve">new grant funding</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potential future revenue projections</w:t>
      </w:r>
      <w:r w:rsidDel="00000000" w:rsidR="00000000" w:rsidRPr="00000000">
        <w:rPr>
          <w:rFonts w:ascii="Google Sans Text" w:cs="Google Sans Text" w:eastAsia="Google Sans Text" w:hAnsi="Google Sans Text"/>
          <w:color w:val="1f1f1f"/>
          <w:rtl w:val="0"/>
        </w:rPr>
        <w:t xml:space="preserve"> (e.g., NCC services), I successfully navigated a significant </w:t>
      </w:r>
      <w:r w:rsidDel="00000000" w:rsidR="00000000" w:rsidRPr="00000000">
        <w:rPr>
          <w:rFonts w:ascii="Google Sans Text" w:cs="Google Sans Text" w:eastAsia="Google Sans Text" w:hAnsi="Google Sans Text"/>
          <w:b w:val="1"/>
          <w:bCs w:val="1"/>
          <w:color w:val="1f1f1f"/>
          <w:rtl w:val="0"/>
        </w:rPr>
        <w:t xml:space="preserve">funding gap</w:t>
      </w:r>
      <w:r w:rsidDel="00000000" w:rsidR="00000000" w:rsidRPr="00000000">
        <w:rPr>
          <w:rFonts w:ascii="Google Sans Text" w:cs="Google Sans Text" w:eastAsia="Google Sans Text" w:hAnsi="Google Sans Text"/>
          <w:color w:val="1f1f1f"/>
          <w:rtl w:val="0"/>
        </w:rPr>
        <w:t xml:space="preserve"> impacting several staff positions. This proactive planning and resource allocation ensured the timely and successful </w:t>
      </w:r>
      <w:r w:rsidDel="00000000" w:rsidR="00000000" w:rsidRPr="00000000">
        <w:rPr>
          <w:rFonts w:ascii="Google Sans Text" w:cs="Google Sans Text" w:eastAsia="Google Sans Text" w:hAnsi="Google Sans Text"/>
          <w:b w:val="1"/>
          <w:bCs w:val="1"/>
          <w:color w:val="1f1f1f"/>
          <w:rtl w:val="0"/>
        </w:rPr>
        <w:t xml:space="preserve">renewal of all critical MACC staff members</w:t>
      </w:r>
      <w:r w:rsidDel="00000000" w:rsidR="00000000" w:rsidRPr="00000000">
        <w:rPr>
          <w:rFonts w:ascii="Google Sans Text" w:cs="Google Sans Text" w:eastAsia="Google Sans Text" w:hAnsi="Google Sans Text"/>
          <w:color w:val="1f1f1f"/>
          <w:rtl w:val="0"/>
        </w:rPr>
        <w:t xml:space="preserve">, preventing staff attrition and maintaining continuity across all active research studies and self-financing service lines.</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Strategic Process Improvement:</w:t>
      </w:r>
      <w:r w:rsidDel="00000000" w:rsidR="00000000" w:rsidRPr="00000000">
        <w:rPr>
          <w:rFonts w:ascii="Google Sans Text" w:cs="Google Sans Text" w:eastAsia="Google Sans Text" w:hAnsi="Google Sans Text"/>
          <w:color w:val="1f1f1f"/>
          <w:rtl w:val="0"/>
        </w:rPr>
        <w:t xml:space="preserve"> Leveraging the operational risks identified in the late-stage utilization efforts on STAR, INTERREACH, and SINGER LCG, I developed and strategically deployed a new model for </w:t>
      </w:r>
      <w:r w:rsidDel="00000000" w:rsidR="00000000" w:rsidRPr="00000000">
        <w:rPr>
          <w:rFonts w:ascii="Google Sans Text" w:cs="Google Sans Text" w:eastAsia="Google Sans Text" w:hAnsi="Google Sans Text"/>
          <w:b w:val="1"/>
          <w:bCs w:val="1"/>
          <w:color w:val="1f1f1f"/>
          <w:rtl w:val="0"/>
        </w:rPr>
        <w:t xml:space="preserve">proactive, consistent utilization planning</w:t>
      </w:r>
      <w:r w:rsidDel="00000000" w:rsidR="00000000" w:rsidRPr="00000000">
        <w:rPr>
          <w:rFonts w:ascii="Google Sans Text" w:cs="Google Sans Text" w:eastAsia="Google Sans Text" w:hAnsi="Google Sans Text"/>
          <w:color w:val="1f1f1f"/>
          <w:rtl w:val="0"/>
        </w:rPr>
        <w:t xml:space="preserve">. This process is now the core management strategy for ongoing grants (</w:t>
      </w:r>
      <w:r w:rsidDel="00000000" w:rsidR="00000000" w:rsidRPr="00000000">
        <w:rPr>
          <w:rFonts w:ascii="Google Sans Text" w:cs="Google Sans Text" w:eastAsia="Google Sans Text" w:hAnsi="Google Sans Text"/>
          <w:b w:val="1"/>
          <w:bCs w:val="1"/>
          <w:color w:val="1f1f1f"/>
          <w:rtl w:val="0"/>
        </w:rPr>
        <w:t xml:space="preserve">SINGER EXTENSION</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IDECIDE</w:t>
      </w:r>
      <w:r w:rsidDel="00000000" w:rsidR="00000000" w:rsidRPr="00000000">
        <w:rPr>
          <w:rFonts w:ascii="Google Sans Text" w:cs="Google Sans Text" w:eastAsia="Google Sans Text" w:hAnsi="Google Sans Text"/>
          <w:color w:val="1f1f1f"/>
          <w:rtl w:val="0"/>
        </w:rPr>
        <w:t xml:space="preserve">), which includes establishing </w:t>
      </w:r>
      <w:r w:rsidDel="00000000" w:rsidR="00000000" w:rsidRPr="00000000">
        <w:rPr>
          <w:rFonts w:ascii="Google Sans Text" w:cs="Google Sans Text" w:eastAsia="Google Sans Text" w:hAnsi="Google Sans Text"/>
          <w:b w:val="1"/>
          <w:bCs w:val="1"/>
          <w:color w:val="1f1f1f"/>
          <w:rtl w:val="0"/>
        </w:rPr>
        <w:t xml:space="preserve">quarterly financial reviews</w:t>
      </w:r>
      <w:r w:rsidDel="00000000" w:rsidR="00000000" w:rsidRPr="00000000">
        <w:rPr>
          <w:rFonts w:ascii="Google Sans Text" w:cs="Google Sans Text" w:eastAsia="Google Sans Text" w:hAnsi="Google Sans Text"/>
          <w:color w:val="1f1f1f"/>
          <w:rtl w:val="0"/>
        </w:rPr>
        <w:t xml:space="preserve"> focused on </w:t>
      </w:r>
      <w:r w:rsidDel="00000000" w:rsidR="00000000" w:rsidRPr="00000000">
        <w:rPr>
          <w:rFonts w:ascii="Google Sans Text" w:cs="Google Sans Text" w:eastAsia="Google Sans Text" w:hAnsi="Google Sans Text"/>
          <w:b w:val="1"/>
          <w:bCs w:val="1"/>
          <w:color w:val="1f1f1f"/>
          <w:rtl w:val="0"/>
        </w:rPr>
        <w:t xml:space="preserve">OOE expenditure monitoring</w:t>
      </w:r>
      <w:r w:rsidDel="00000000" w:rsidR="00000000" w:rsidRPr="00000000">
        <w:rPr>
          <w:rFonts w:ascii="Google Sans Text" w:cs="Google Sans Text" w:eastAsia="Google Sans Text" w:hAnsi="Google Sans Text"/>
          <w:color w:val="1f1f1f"/>
          <w:rtl w:val="0"/>
        </w:rPr>
        <w:t xml:space="preserve">. This allows me to regularly discuss </w:t>
      </w:r>
      <w:r w:rsidDel="00000000" w:rsidR="00000000" w:rsidRPr="00000000">
        <w:rPr>
          <w:rFonts w:ascii="Google Sans Text" w:cs="Google Sans Text" w:eastAsia="Google Sans Text" w:hAnsi="Google Sans Text"/>
          <w:b w:val="1"/>
          <w:bCs w:val="1"/>
          <w:color w:val="1f1f1f"/>
          <w:rtl w:val="0"/>
        </w:rPr>
        <w:t xml:space="preserve">fund variation</w:t>
      </w:r>
      <w:r w:rsidDel="00000000" w:rsidR="00000000" w:rsidRPr="00000000">
        <w:rPr>
          <w:rFonts w:ascii="Google Sans Text" w:cs="Google Sans Text" w:eastAsia="Google Sans Text" w:hAnsi="Google Sans Text"/>
          <w:color w:val="1f1f1f"/>
          <w:rtl w:val="0"/>
        </w:rPr>
        <w:t xml:space="preserve"> with project leads and strategically deploy funds to ensure consistent, long-term resource utilization and mitigate future risk of under-utilization or claim rejection.</w:t>
      </w:r>
    </w:p>
    <w:p w:rsidR="00000000" w:rsidDel="00000000" w:rsidP="00000000" w:rsidRDefault="00000000" w:rsidRPr="00000000" w14:paraId="0000000C">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Self-Financing Account Management and Future Revenue Planning</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Scope &amp; Challenge:</w:t>
      </w:r>
      <w:r w:rsidDel="00000000" w:rsidR="00000000" w:rsidRPr="00000000">
        <w:rPr>
          <w:rFonts w:ascii="Google Sans Text" w:cs="Google Sans Text" w:eastAsia="Google Sans Text" w:hAnsi="Google Sans Text"/>
          <w:color w:val="1f1f1f"/>
          <w:rtl w:val="0"/>
        </w:rPr>
        <w:t xml:space="preserve"> Ensure the long-term financial sustainability and operational capacity of key research support functions, particularly the new MACC Wet Lab services and the MACC Dry Lab (NSLF) account, by establishing robust cost recovery and financial control.</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Action &amp; Result (Wet Lab):</w:t>
      </w:r>
      <w:r w:rsidDel="00000000" w:rsidR="00000000" w:rsidRPr="00000000">
        <w:rPr>
          <w:rFonts w:ascii="Google Sans Text" w:cs="Google Sans Text" w:eastAsia="Google Sans Text" w:hAnsi="Google Sans Text"/>
          <w:color w:val="1f1f1f"/>
          <w:rtl w:val="0"/>
        </w:rPr>
        <w:t xml:space="preserve"> Successfully established a self-financing service model for the </w:t>
      </w:r>
      <w:r w:rsidDel="00000000" w:rsidR="00000000" w:rsidRPr="00000000">
        <w:rPr>
          <w:rFonts w:ascii="Google Sans Text" w:cs="Google Sans Text" w:eastAsia="Google Sans Text" w:hAnsi="Google Sans Text"/>
          <w:b w:val="1"/>
          <w:bCs w:val="1"/>
          <w:color w:val="1f1f1f"/>
          <w:rtl w:val="0"/>
        </w:rPr>
        <w:t xml:space="preserve">MACC Wet Lab</w:t>
      </w:r>
      <w:r w:rsidDel="00000000" w:rsidR="00000000" w:rsidRPr="00000000">
        <w:rPr>
          <w:rFonts w:ascii="Google Sans Text" w:cs="Google Sans Text" w:eastAsia="Google Sans Text" w:hAnsi="Google Sans Text"/>
          <w:color w:val="1f1f1f"/>
          <w:rtl w:val="0"/>
        </w:rPr>
        <w:t xml:space="preserve">, setting clear charging mechanisms for collaborative projects (e.g., Dr. Helen and Dr. Mervyn). Strategically utilized the </w:t>
      </w:r>
      <w:r w:rsidDel="00000000" w:rsidR="00000000" w:rsidRPr="00000000">
        <w:rPr>
          <w:rFonts w:ascii="Google Sans Text" w:cs="Google Sans Text" w:eastAsia="Google Sans Text" w:hAnsi="Google Sans Text"/>
          <w:b w:val="1"/>
          <w:bCs w:val="1"/>
          <w:color w:val="1f1f1f"/>
          <w:rtl w:val="0"/>
        </w:rPr>
        <w:t xml:space="preserve">INTERREACH Center Grant</w:t>
      </w:r>
      <w:r w:rsidDel="00000000" w:rsidR="00000000" w:rsidRPr="00000000">
        <w:rPr>
          <w:rFonts w:ascii="Google Sans Text" w:cs="Google Sans Text" w:eastAsia="Google Sans Text" w:hAnsi="Google Sans Text"/>
          <w:color w:val="1f1f1f"/>
          <w:rtl w:val="0"/>
        </w:rPr>
        <w:t xml:space="preserve"> as initial startup funding for essential consumables. Through rigorous revenue forecasting and close monitoring of service utilization, the Wet Lab achieved a </w:t>
      </w:r>
      <w:r w:rsidDel="00000000" w:rsidR="00000000" w:rsidRPr="00000000">
        <w:rPr>
          <w:rFonts w:ascii="Google Sans Text" w:cs="Google Sans Text" w:eastAsia="Google Sans Text" w:hAnsi="Google Sans Text"/>
          <w:b w:val="1"/>
          <w:bCs w:val="1"/>
          <w:color w:val="1f1f1f"/>
          <w:rtl w:val="0"/>
        </w:rPr>
        <w:t xml:space="preserve">positive operational balance</w:t>
      </w:r>
      <w:r w:rsidDel="00000000" w:rsidR="00000000" w:rsidRPr="00000000">
        <w:rPr>
          <w:rFonts w:ascii="Google Sans Text" w:cs="Google Sans Text" w:eastAsia="Google Sans Text" w:hAnsi="Google Sans Text"/>
          <w:color w:val="1f1f1f"/>
          <w:rtl w:val="0"/>
        </w:rPr>
        <w:t xml:space="preserve"> of ~</w:t>
      </w:r>
      <w:r w:rsidDel="00000000" w:rsidR="00000000" w:rsidRPr="00000000">
        <w:rPr>
          <w:rFonts w:ascii="Google Sans Text" w:cs="Google Sans Text" w:eastAsia="Google Sans Text" w:hAnsi="Google Sans Text"/>
          <w:b w:val="1"/>
          <w:bCs w:val="1"/>
          <w:color w:val="1f1f1f"/>
          <w:rtl w:val="0"/>
        </w:rPr>
        <w:t xml:space="preserve">SGD 90,000</w:t>
      </w:r>
      <w:r w:rsidDel="00000000" w:rsidR="00000000" w:rsidRPr="00000000">
        <w:rPr>
          <w:rFonts w:ascii="Google Sans Text" w:cs="Google Sans Text" w:eastAsia="Google Sans Text" w:hAnsi="Google Sans Text"/>
          <w:color w:val="1f1f1f"/>
          <w:rtl w:val="0"/>
        </w:rPr>
        <w:t xml:space="preserve"> within the fiscal year, demonstrating successful cost recovery and establishing necessary operational reserves for service expansion.</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Action &amp; Result (Dry Lab/NSLF):</w:t>
      </w:r>
      <w:r w:rsidDel="00000000" w:rsidR="00000000" w:rsidRPr="00000000">
        <w:rPr>
          <w:rFonts w:ascii="Google Sans Text" w:cs="Google Sans Text" w:eastAsia="Google Sans Text" w:hAnsi="Google Sans Text"/>
          <w:color w:val="1f1f1f"/>
          <w:rtl w:val="0"/>
        </w:rPr>
        <w:t xml:space="preserve"> Rigorously managed the highly critical </w:t>
      </w:r>
      <w:r w:rsidDel="00000000" w:rsidR="00000000" w:rsidRPr="00000000">
        <w:rPr>
          <w:rFonts w:ascii="Google Sans Text" w:cs="Google Sans Text" w:eastAsia="Google Sans Text" w:hAnsi="Google Sans Text"/>
          <w:b w:val="1"/>
          <w:bCs w:val="1"/>
          <w:color w:val="1f1f1f"/>
          <w:rtl w:val="0"/>
        </w:rPr>
        <w:t xml:space="preserve">MACC Dry Lab (NSLF)</w:t>
      </w:r>
      <w:r w:rsidDel="00000000" w:rsidR="00000000" w:rsidRPr="00000000">
        <w:rPr>
          <w:rFonts w:ascii="Google Sans Text" w:cs="Google Sans Text" w:eastAsia="Google Sans Text" w:hAnsi="Google Sans Text"/>
          <w:color w:val="1f1f1f"/>
          <w:rtl w:val="0"/>
        </w:rPr>
        <w:t xml:space="preserve"> account, which operates on long-term cost recovery. Through meticulous tracking of charges and disciplined fiscal oversight, I maintained a robust </w:t>
      </w:r>
      <w:r w:rsidDel="00000000" w:rsidR="00000000" w:rsidRPr="00000000">
        <w:rPr>
          <w:rFonts w:ascii="Google Sans Text" w:cs="Google Sans Text" w:eastAsia="Google Sans Text" w:hAnsi="Google Sans Text"/>
          <w:b w:val="1"/>
          <w:bCs w:val="1"/>
          <w:color w:val="1f1f1f"/>
          <w:rtl w:val="0"/>
        </w:rPr>
        <w:t xml:space="preserve">positive operational balance</w:t>
      </w:r>
      <w:r w:rsidDel="00000000" w:rsidR="00000000" w:rsidRPr="00000000">
        <w:rPr>
          <w:rFonts w:ascii="Google Sans Text" w:cs="Google Sans Text" w:eastAsia="Google Sans Text" w:hAnsi="Google Sans Text"/>
          <w:color w:val="1f1f1f"/>
          <w:rtl w:val="0"/>
        </w:rPr>
        <w:t xml:space="preserve"> of </w:t>
      </w:r>
      <w:r w:rsidDel="00000000" w:rsidR="00000000" w:rsidRPr="00000000">
        <w:rPr>
          <w:rFonts w:ascii="Google Sans Text" w:cs="Google Sans Text" w:eastAsia="Google Sans Text" w:hAnsi="Google Sans Text"/>
          <w:b w:val="1"/>
          <w:bCs w:val="1"/>
          <w:color w:val="1f1f1f"/>
          <w:rtl w:val="0"/>
        </w:rPr>
        <w:t xml:space="preserve">SGD 590,000</w:t>
      </w:r>
      <w:r w:rsidDel="00000000" w:rsidR="00000000" w:rsidRPr="00000000">
        <w:rPr>
          <w:rFonts w:ascii="Google Sans Text" w:cs="Google Sans Text" w:eastAsia="Google Sans Text" w:hAnsi="Google Sans Text"/>
          <w:color w:val="1f1f1f"/>
          <w:rtl w:val="0"/>
        </w:rPr>
        <w:t xml:space="preserve">. This substantial reserve secures the long-term funding stability for essential dry lab infrastructure, core systems, and key technical personnel, including the Senior Research Fellow (</w:t>
      </w:r>
      <w:r w:rsidDel="00000000" w:rsidR="00000000" w:rsidRPr="00000000">
        <w:rPr>
          <w:rFonts w:ascii="Google Sans Text" w:cs="Google Sans Text" w:eastAsia="Google Sans Text" w:hAnsi="Google Sans Text"/>
          <w:b w:val="1"/>
          <w:bCs w:val="1"/>
          <w:color w:val="1f1f1f"/>
          <w:rtl w:val="0"/>
        </w:rPr>
        <w:t xml:space="preserve">Kwong Hsia</w:t>
      </w:r>
      <w:r w:rsidDel="00000000" w:rsidR="00000000" w:rsidRPr="00000000">
        <w:rPr>
          <w:rFonts w:ascii="Google Sans Text" w:cs="Google Sans Text" w:eastAsia="Google Sans Text" w:hAnsi="Google Sans Text"/>
          <w:color w:val="1f1f1f"/>
          <w:rtl w:val="0"/>
        </w:rPr>
        <w:t xml:space="preserve">) and critical Data Administration staff (</w:t>
      </w:r>
      <w:r w:rsidDel="00000000" w:rsidR="00000000" w:rsidRPr="00000000">
        <w:rPr>
          <w:rFonts w:ascii="Google Sans Text" w:cs="Google Sans Text" w:eastAsia="Google Sans Text" w:hAnsi="Google Sans Text"/>
          <w:b w:val="1"/>
          <w:bCs w:val="1"/>
          <w:color w:val="1f1f1f"/>
          <w:rtl w:val="0"/>
        </w:rPr>
        <w:t xml:space="preserve">Anqi</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Future Planning:</w:t>
      </w:r>
      <w:r w:rsidDel="00000000" w:rsidR="00000000" w:rsidRPr="00000000">
        <w:rPr>
          <w:rFonts w:ascii="Google Sans Text" w:cs="Google Sans Text" w:eastAsia="Google Sans Text" w:hAnsi="Google Sans Text"/>
          <w:color w:val="1f1f1f"/>
          <w:rtl w:val="0"/>
        </w:rPr>
        <w:t xml:space="preserve"> Developed a detailed </w:t>
      </w:r>
      <w:r w:rsidDel="00000000" w:rsidR="00000000" w:rsidRPr="00000000">
        <w:rPr>
          <w:rFonts w:ascii="Google Sans Text" w:cs="Google Sans Text" w:eastAsia="Google Sans Text" w:hAnsi="Google Sans Text"/>
          <w:b w:val="1"/>
          <w:bCs w:val="1"/>
          <w:color w:val="1f1f1f"/>
          <w:rtl w:val="0"/>
        </w:rPr>
        <w:t xml:space="preserve">3-year financial sustainability roadmap</w:t>
      </w:r>
      <w:r w:rsidDel="00000000" w:rsidR="00000000" w:rsidRPr="00000000">
        <w:rPr>
          <w:rFonts w:ascii="Google Sans Text" w:cs="Google Sans Text" w:eastAsia="Google Sans Text" w:hAnsi="Google Sans Text"/>
          <w:color w:val="1f1f1f"/>
          <w:rtl w:val="0"/>
        </w:rPr>
        <w:t xml:space="preserve"> for the primary self-financing accounts, including the Wet Lab and Dry Lab, outlining achievable revenue targets and contingency plans to scale operational capacity in alignment with projected future research study volumes.</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Digitization and Scalability: Technical Excellence &amp; Operational Efficiency</w:t>
      </w:r>
    </w:p>
    <w:p w:rsidR="00000000" w:rsidDel="00000000" w:rsidP="00000000" w:rsidRDefault="00000000" w:rsidRPr="00000000" w14:paraId="00000012">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Process Improvement 1 (Data Automation &amp; Cost Savings)</w:t>
      </w:r>
    </w:p>
    <w:p w:rsidR="00000000" w:rsidDel="00000000" w:rsidP="00000000" w:rsidRDefault="00000000" w:rsidRPr="00000000" w14:paraId="00000013">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Challenge:</w:t>
      </w:r>
      <w:r w:rsidDel="00000000" w:rsidR="00000000" w:rsidRPr="00000000">
        <w:rPr>
          <w:rFonts w:ascii="Google Sans Text" w:cs="Google Sans Text" w:eastAsia="Google Sans Text" w:hAnsi="Google Sans Text"/>
          <w:color w:val="1f1f1f"/>
          <w:rtl w:val="0"/>
        </w:rPr>
        <w:t xml:space="preserve"> Identified a labor-intensive, manual data entry process (requiring 1 FTE) that introduced workflow bottlenecks, high labor cost, and human error risk across all assessments.</w:t>
      </w:r>
    </w:p>
    <w:p w:rsidR="00000000" w:rsidDel="00000000" w:rsidP="00000000" w:rsidRDefault="00000000" w:rsidRPr="00000000" w14:paraId="00000014">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Action &amp; Result:</w:t>
      </w:r>
      <w:r w:rsidDel="00000000" w:rsidR="00000000" w:rsidRPr="00000000">
        <w:rPr>
          <w:rFonts w:ascii="Google Sans Text" w:cs="Google Sans Text" w:eastAsia="Google Sans Text" w:hAnsi="Google Sans Text"/>
          <w:color w:val="1f1f1f"/>
          <w:rtl w:val="0"/>
        </w:rPr>
        <w:t xml:space="preserve"> Successfully led the full deployment of a 100% digitized workflow for assessments, including the SINGER extension and various psychometric scales. This automation eliminated the need for a dedicated data entry officer, delivering an immediate </w:t>
      </w:r>
      <w:r w:rsidDel="00000000" w:rsidR="00000000" w:rsidRPr="00000000">
        <w:rPr>
          <w:rFonts w:ascii="Google Sans Text" w:cs="Google Sans Text" w:eastAsia="Google Sans Text" w:hAnsi="Google Sans Text"/>
          <w:b w:val="1"/>
          <w:bCs w:val="1"/>
          <w:color w:val="1f1f1f"/>
          <w:rtl w:val="0"/>
        </w:rPr>
        <w:t xml:space="preserve">SGD50,000 annual cost saving</w:t>
      </w:r>
      <w:r w:rsidDel="00000000" w:rsidR="00000000" w:rsidRPr="00000000">
        <w:rPr>
          <w:rFonts w:ascii="Google Sans Text" w:cs="Google Sans Text" w:eastAsia="Google Sans Text" w:hAnsi="Google Sans Text"/>
          <w:color w:val="1f1f1f"/>
          <w:rtl w:val="0"/>
        </w:rPr>
        <w:t xml:space="preserve"> (1 FTE). Crucially, this new digital infrastructure creates a </w:t>
      </w:r>
      <w:r w:rsidDel="00000000" w:rsidR="00000000" w:rsidRPr="00000000">
        <w:rPr>
          <w:rFonts w:ascii="Google Sans Text" w:cs="Google Sans Text" w:eastAsia="Google Sans Text" w:hAnsi="Google Sans Text"/>
          <w:b w:val="1"/>
          <w:bCs w:val="1"/>
          <w:color w:val="1f1f1f"/>
          <w:rtl w:val="0"/>
        </w:rPr>
        <w:t xml:space="preserve">highly scalable model</w:t>
      </w:r>
      <w:r w:rsidDel="00000000" w:rsidR="00000000" w:rsidRPr="00000000">
        <w:rPr>
          <w:rFonts w:ascii="Google Sans Text" w:cs="Google Sans Text" w:eastAsia="Google Sans Text" w:hAnsi="Google Sans Text"/>
          <w:color w:val="1f1f1f"/>
          <w:rtl w:val="0"/>
        </w:rPr>
        <w:t xml:space="preserve"> that prevents the need for </w:t>
      </w:r>
      <w:r w:rsidDel="00000000" w:rsidR="00000000" w:rsidRPr="00000000">
        <w:rPr>
          <w:rFonts w:ascii="Google Sans Text" w:cs="Google Sans Text" w:eastAsia="Google Sans Text" w:hAnsi="Google Sans Text"/>
          <w:i w:val="1"/>
          <w:iCs w:val="1"/>
          <w:color w:val="1f1f1f"/>
          <w:rtl w:val="0"/>
        </w:rPr>
        <w:t xml:space="preserve">additional</w:t>
      </w:r>
      <w:r w:rsidDel="00000000" w:rsidR="00000000" w:rsidRPr="00000000">
        <w:rPr>
          <w:rFonts w:ascii="Google Sans Text" w:cs="Google Sans Text" w:eastAsia="Google Sans Text" w:hAnsi="Google Sans Text"/>
          <w:color w:val="1f1f1f"/>
          <w:rtl w:val="0"/>
        </w:rPr>
        <w:t xml:space="preserve"> manpower investment, even as the volume of studies and service provision scales up.</w:t>
      </w:r>
    </w:p>
    <w:p w:rsidR="00000000" w:rsidDel="00000000" w:rsidP="00000000" w:rsidRDefault="00000000" w:rsidRPr="00000000" w14:paraId="00000015">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Technical System Contribution (Qualtrics Library)</w:t>
      </w:r>
    </w:p>
    <w:p w:rsidR="00000000" w:rsidDel="00000000" w:rsidP="00000000" w:rsidRDefault="00000000" w:rsidRPr="00000000" w14:paraId="00000016">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Scenario:</w:t>
      </w:r>
      <w:r w:rsidDel="00000000" w:rsidR="00000000" w:rsidRPr="00000000">
        <w:rPr>
          <w:rFonts w:ascii="Google Sans Text" w:cs="Google Sans Text" w:eastAsia="Google Sans Text" w:hAnsi="Google Sans Text"/>
          <w:color w:val="1f1f1f"/>
          <w:rtl w:val="0"/>
        </w:rPr>
        <w:t xml:space="preserve"> The shift from error-prone, hardcopy administration and manual rater scoring to fully digitized data required a robust, standardized, and reusable technical asset library for neuropsychological assessments (NPAs) to support both research and NCC services.</w:t>
      </w:r>
    </w:p>
    <w:p w:rsidR="00000000" w:rsidDel="00000000" w:rsidP="00000000" w:rsidRDefault="00000000" w:rsidRPr="00000000" w14:paraId="00000017">
      <w:pPr>
        <w:numPr>
          <w:ilvl w:val="1"/>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Action &amp; Result:</w:t>
      </w:r>
      <w:r w:rsidDel="00000000" w:rsidR="00000000" w:rsidRPr="00000000">
        <w:rPr>
          <w:rFonts w:ascii="Google Sans Text" w:cs="Google Sans Text" w:eastAsia="Google Sans Text" w:hAnsi="Google Sans Text"/>
          <w:color w:val="1f1f1f"/>
          <w:rtl w:val="0"/>
        </w:rPr>
        <w:t xml:space="preserve"> Designed and implemented a comprehensive </w:t>
      </w:r>
      <w:r w:rsidDel="00000000" w:rsidR="00000000" w:rsidRPr="00000000">
        <w:rPr>
          <w:rFonts w:ascii="Google Sans Text" w:cs="Google Sans Text" w:eastAsia="Google Sans Text" w:hAnsi="Google Sans Text"/>
          <w:b w:val="1"/>
          <w:bCs w:val="1"/>
          <w:color w:val="1f1f1f"/>
          <w:rtl w:val="0"/>
        </w:rPr>
        <w:t xml:space="preserve">Qualtrics assessment template library</w:t>
      </w:r>
      <w:r w:rsidDel="00000000" w:rsidR="00000000" w:rsidRPr="00000000">
        <w:rPr>
          <w:rFonts w:ascii="Google Sans Text" w:cs="Google Sans Text" w:eastAsia="Google Sans Text" w:hAnsi="Google Sans Text"/>
          <w:color w:val="1f1f1f"/>
          <w:rtl w:val="0"/>
        </w:rPr>
        <w:t xml:space="preserve"> for core NPAs (RBANS, NTB, VDB, ADAS-COG, etc.) used within MACC. This technical asset </w:t>
      </w:r>
      <w:r w:rsidDel="00000000" w:rsidR="00000000" w:rsidRPr="00000000">
        <w:rPr>
          <w:rFonts w:ascii="Google Sans Text" w:cs="Google Sans Text" w:eastAsia="Google Sans Text" w:hAnsi="Google Sans Text"/>
          <w:b w:val="1"/>
          <w:bCs w:val="1"/>
          <w:color w:val="1f1f1f"/>
          <w:rtl w:val="0"/>
        </w:rPr>
        <w:t xml:space="preserve">eliminated the error-prone hardcopy administration and manual scoring steps</w:t>
      </w:r>
      <w:r w:rsidDel="00000000" w:rsidR="00000000" w:rsidRPr="00000000">
        <w:rPr>
          <w:rFonts w:ascii="Google Sans Text" w:cs="Google Sans Text" w:eastAsia="Google Sans Text" w:hAnsi="Google Sans Text"/>
          <w:color w:val="1f1f1f"/>
          <w:rtl w:val="0"/>
        </w:rPr>
        <w:t xml:space="preserve"> for these assessments, replacing them with </w:t>
      </w:r>
      <w:r w:rsidDel="00000000" w:rsidR="00000000" w:rsidRPr="00000000">
        <w:rPr>
          <w:rFonts w:ascii="Google Sans Text" w:cs="Google Sans Text" w:eastAsia="Google Sans Text" w:hAnsi="Google Sans Text"/>
          <w:b w:val="1"/>
          <w:bCs w:val="1"/>
          <w:color w:val="1f1f1f"/>
          <w:rtl w:val="0"/>
        </w:rPr>
        <w:t xml:space="preserve">automated, in-platform data capture and scoring logic.</w:t>
      </w:r>
      <w:r w:rsidDel="00000000" w:rsidR="00000000" w:rsidRPr="00000000">
        <w:rPr>
          <w:rFonts w:ascii="Google Sans Text" w:cs="Google Sans Text" w:eastAsia="Google Sans Text" w:hAnsi="Google Sans Text"/>
          <w:color w:val="1f1f1f"/>
          <w:rtl w:val="0"/>
        </w:rPr>
        <w:t xml:space="preserve"> This critical shift eliminates all future manpower required for questionnaire creation and manual scoring, enabling a scalable deployment model for future studies and NCC services. </w:t>
      </w:r>
      <w:r w:rsidDel="00000000" w:rsidR="00000000" w:rsidRPr="00000000">
        <w:rPr>
          <w:rFonts w:ascii="Google Sans Text" w:cs="Google Sans Text" w:eastAsia="Google Sans Text" w:hAnsi="Google Sans Text"/>
          <w:b w:val="1"/>
          <w:bCs w:val="1"/>
          <w:color w:val="1f1f1f"/>
          <w:rtl w:val="0"/>
        </w:rPr>
        <w:t xml:space="preserve">Strategic Validation Example:</w:t>
      </w:r>
      <w:r w:rsidDel="00000000" w:rsidR="00000000" w:rsidRPr="00000000">
        <w:rPr>
          <w:rFonts w:ascii="Google Sans Text" w:cs="Google Sans Text" w:eastAsia="Google Sans Text" w:hAnsi="Google Sans Text"/>
          <w:color w:val="1f1f1f"/>
          <w:rtl w:val="0"/>
        </w:rPr>
        <w:t xml:space="preserve"> The library has already secured its first external utilization, with </w:t>
      </w:r>
      <w:r w:rsidDel="00000000" w:rsidR="00000000" w:rsidRPr="00000000">
        <w:rPr>
          <w:rFonts w:ascii="Google Sans Text" w:cs="Google Sans Text" w:eastAsia="Google Sans Text" w:hAnsi="Google Sans Text"/>
          <w:b w:val="1"/>
          <w:bCs w:val="1"/>
          <w:color w:val="1f1f1f"/>
          <w:rtl w:val="0"/>
        </w:rPr>
        <w:t xml:space="preserve">Dr. Saima's team</w:t>
      </w:r>
      <w:r w:rsidDel="00000000" w:rsidR="00000000" w:rsidRPr="00000000">
        <w:rPr>
          <w:rFonts w:ascii="Google Sans Text" w:cs="Google Sans Text" w:eastAsia="Google Sans Text" w:hAnsi="Google Sans Text"/>
          <w:color w:val="1f1f1f"/>
          <w:rtl w:val="0"/>
        </w:rPr>
        <w:t xml:space="preserve"> (part of the INTERREACH grant) interested in utilizing the </w:t>
      </w:r>
      <w:r w:rsidDel="00000000" w:rsidR="00000000" w:rsidRPr="00000000">
        <w:rPr>
          <w:rFonts w:ascii="Google Sans Text" w:cs="Google Sans Text" w:eastAsia="Google Sans Text" w:hAnsi="Google Sans Text"/>
          <w:b w:val="1"/>
          <w:bCs w:val="1"/>
          <w:color w:val="1f1f1f"/>
          <w:rtl w:val="0"/>
        </w:rPr>
        <w:t xml:space="preserve">VDB (Vascular Dementia Battery)</w:t>
      </w:r>
      <w:r w:rsidDel="00000000" w:rsidR="00000000" w:rsidRPr="00000000">
        <w:rPr>
          <w:rFonts w:ascii="Google Sans Text" w:cs="Google Sans Text" w:eastAsia="Google Sans Text" w:hAnsi="Google Sans Text"/>
          <w:color w:val="1f1f1f"/>
          <w:rtl w:val="0"/>
        </w:rPr>
        <w:t xml:space="preserve"> template. While this initial, early-stage collaboration is not revenue-generating, it serves as crucial strategic validation of the asset's quality, establishes a collaborative service model, and lays the groundwork for future cost-recovery or revenue streams from non-affiliated external partners. This standardized technical asset maintains the 100% digitized workflow, delivering consistently cleaned data within the target </w:t>
      </w:r>
      <w:r w:rsidDel="00000000" w:rsidR="00000000" w:rsidRPr="00000000">
        <w:rPr>
          <w:rFonts w:ascii="Google Sans Text" w:cs="Google Sans Text" w:eastAsia="Google Sans Text" w:hAnsi="Google Sans Text"/>
          <w:b w:val="1"/>
          <w:bCs w:val="1"/>
          <w:color w:val="1f1f1f"/>
          <w:rtl w:val="0"/>
        </w:rPr>
        <w:t xml:space="preserve">5 working days</w:t>
      </w:r>
      <w:r w:rsidDel="00000000" w:rsidR="00000000" w:rsidRPr="00000000">
        <w:rPr>
          <w:rFonts w:ascii="Google Sans Text" w:cs="Google Sans Text" w:eastAsia="Google Sans Text" w:hAnsi="Google Sans Text"/>
          <w:color w:val="1f1f1f"/>
          <w:rtl w:val="0"/>
        </w:rPr>
        <w:t xml:space="preserve"> of assessment completion and </w:t>
      </w:r>
      <w:r w:rsidDel="00000000" w:rsidR="00000000" w:rsidRPr="00000000">
        <w:rPr>
          <w:rFonts w:ascii="Google Sans Text" w:cs="Google Sans Text" w:eastAsia="Google Sans Text" w:hAnsi="Google Sans Text"/>
          <w:b w:val="1"/>
          <w:bCs w:val="1"/>
          <w:color w:val="1f1f1f"/>
          <w:rtl w:val="0"/>
        </w:rPr>
        <w:t xml:space="preserve">significantly reducing rater error and subsequent query resolution time.</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Leadership, Team Development, and Resource Optimization</w:t>
      </w:r>
    </w:p>
    <w:p w:rsidR="00000000" w:rsidDel="00000000" w:rsidP="00000000" w:rsidRDefault="00000000" w:rsidRPr="00000000" w14:paraId="00000019">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Rater Management Optimization</w:t>
      </w:r>
    </w:p>
    <w:p w:rsidR="00000000" w:rsidDel="00000000" w:rsidP="00000000" w:rsidRDefault="00000000" w:rsidRPr="00000000" w14:paraId="0000001A">
      <w:pPr>
        <w:numPr>
          <w:ilvl w:val="1"/>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Challenge:</w:t>
      </w:r>
      <w:r w:rsidDel="00000000" w:rsidR="00000000" w:rsidRPr="00000000">
        <w:rPr>
          <w:rFonts w:ascii="Google Sans Text" w:cs="Google Sans Text" w:eastAsia="Google Sans Text" w:hAnsi="Google Sans Text"/>
          <w:color w:val="1f1f1f"/>
          <w:rtl w:val="0"/>
        </w:rPr>
        <w:t xml:space="preserve"> To effectively transition my personal focus to new core duties (Grant Management and high-level administrative tasks), I initiated a strategic plan to optimize the Rater Management function. My personal time commitment to rating duties (previously </w:t>
      </w:r>
      <w:r w:rsidDel="00000000" w:rsidR="00000000" w:rsidRPr="00000000">
        <w:rPr>
          <w:rFonts w:ascii="Google Sans Text" w:cs="Google Sans Text" w:eastAsia="Google Sans Text" w:hAnsi="Google Sans Text"/>
          <w:b w:val="1"/>
          <w:bCs w:val="1"/>
          <w:color w:val="1f1f1f"/>
          <w:rtl w:val="0"/>
        </w:rPr>
        <w:t xml:space="preserve">0.3 FTE</w:t>
      </w:r>
      <w:r w:rsidDel="00000000" w:rsidR="00000000" w:rsidRPr="00000000">
        <w:rPr>
          <w:rFonts w:ascii="Google Sans Text" w:cs="Google Sans Text" w:eastAsia="Google Sans Text" w:hAnsi="Google Sans Text"/>
          <w:color w:val="1f1f1f"/>
          <w:rtl w:val="0"/>
        </w:rPr>
        <w:t xml:space="preserve">) needed to be delegated and reduced to </w:t>
      </w:r>
      <w:r w:rsidDel="00000000" w:rsidR="00000000" w:rsidRPr="00000000">
        <w:rPr>
          <w:rFonts w:ascii="Google Sans Text" w:cs="Google Sans Text" w:eastAsia="Google Sans Text" w:hAnsi="Google Sans Text"/>
          <w:b w:val="1"/>
          <w:bCs w:val="1"/>
          <w:color w:val="1f1f1f"/>
          <w:rtl w:val="0"/>
        </w:rPr>
        <w:t xml:space="preserve">0.1 FTE or less</w:t>
      </w:r>
      <w:r w:rsidDel="00000000" w:rsidR="00000000" w:rsidRPr="00000000">
        <w:rPr>
          <w:rFonts w:ascii="Google Sans Text" w:cs="Google Sans Text" w:eastAsia="Google Sans Text" w:hAnsi="Google Sans Text"/>
          <w:color w:val="1f1f1f"/>
          <w:rtl w:val="0"/>
        </w:rPr>
        <w:t xml:space="preserve"> to free up capacity for strategic work while maintaining quality control.</w:t>
      </w:r>
    </w:p>
    <w:p w:rsidR="00000000" w:rsidDel="00000000" w:rsidP="00000000" w:rsidRDefault="00000000" w:rsidRPr="00000000" w14:paraId="0000001B">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Action &amp; Result:</w:t>
      </w:r>
      <w:r w:rsidDel="00000000" w:rsidR="00000000" w:rsidRPr="00000000">
        <w:rPr>
          <w:rFonts w:ascii="Google Sans Text" w:cs="Google Sans Text" w:eastAsia="Google Sans Text" w:hAnsi="Google Sans Text"/>
          <w:color w:val="1f1f1f"/>
          <w:rtl w:val="0"/>
        </w:rPr>
        <w:t xml:space="preserve"> Successfully implemented a structured Rater Management optimization plan:</w:t>
      </w:r>
    </w:p>
    <w:p w:rsidR="00000000" w:rsidDel="00000000" w:rsidP="00000000" w:rsidRDefault="00000000" w:rsidRPr="00000000" w14:paraId="0000001C">
      <w:pPr>
        <w:numPr>
          <w:ilvl w:val="2"/>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b w:val="1"/>
          <w:bCs w:val="1"/>
          <w:color w:val="1f1f1f"/>
          <w:rtl w:val="0"/>
        </w:rPr>
        <w:t xml:space="preserve">Leadership Pipeline &amp; Certification:</w:t>
      </w:r>
      <w:r w:rsidDel="00000000" w:rsidR="00000000" w:rsidRPr="00000000">
        <w:rPr>
          <w:rFonts w:ascii="Google Sans Text" w:cs="Google Sans Text" w:eastAsia="Google Sans Text" w:hAnsi="Google Sans Text"/>
          <w:color w:val="1f1f1f"/>
          <w:rtl w:val="0"/>
        </w:rPr>
        <w:t xml:space="preserve"> Developed and mentored key personnel to enhance specialized capability, directly addressing the continuity risk for high-profile external trials. This included fostering </w:t>
      </w:r>
      <w:r w:rsidDel="00000000" w:rsidR="00000000" w:rsidRPr="00000000">
        <w:rPr>
          <w:rFonts w:ascii="Google Sans Text" w:cs="Google Sans Text" w:eastAsia="Google Sans Text" w:hAnsi="Google Sans Text"/>
          <w:b w:val="1"/>
          <w:bCs w:val="1"/>
          <w:color w:val="1f1f1f"/>
          <w:rtl w:val="0"/>
        </w:rPr>
        <w:t xml:space="preserve">Adabel</w:t>
      </w:r>
      <w:r w:rsidDel="00000000" w:rsidR="00000000" w:rsidRPr="00000000">
        <w:rPr>
          <w:rFonts w:ascii="Google Sans Text" w:cs="Google Sans Text" w:eastAsia="Google Sans Text" w:hAnsi="Google Sans Text"/>
          <w:color w:val="1f1f1f"/>
          <w:rtl w:val="0"/>
        </w:rPr>
        <w:t xml:space="preserve">, a senior rater, into a supervisory role by Q4 2025, and successfully mentoring </w:t>
      </w:r>
      <w:r w:rsidDel="00000000" w:rsidR="00000000" w:rsidRPr="00000000">
        <w:rPr>
          <w:rFonts w:ascii="Google Sans Text" w:cs="Google Sans Text" w:eastAsia="Google Sans Text" w:hAnsi="Google Sans Text"/>
          <w:b w:val="1"/>
          <w:bCs w:val="1"/>
          <w:color w:val="1f1f1f"/>
          <w:rtl w:val="0"/>
        </w:rPr>
        <w:t xml:space="preserve">Shin Hui</w:t>
      </w:r>
      <w:r w:rsidDel="00000000" w:rsidR="00000000" w:rsidRPr="00000000">
        <w:rPr>
          <w:rFonts w:ascii="Google Sans Text" w:cs="Google Sans Text" w:eastAsia="Google Sans Text" w:hAnsi="Google Sans Text"/>
          <w:color w:val="1f1f1f"/>
          <w:rtl w:val="0"/>
        </w:rPr>
        <w:t xml:space="preserve"> through the rigorous </w:t>
      </w:r>
      <w:r w:rsidDel="00000000" w:rsidR="00000000" w:rsidRPr="00000000">
        <w:rPr>
          <w:rFonts w:ascii="Google Sans Text" w:cs="Google Sans Text" w:eastAsia="Google Sans Text" w:hAnsi="Google Sans Text"/>
          <w:b w:val="1"/>
          <w:bCs w:val="1"/>
          <w:color w:val="1f1f1f"/>
          <w:rtl w:val="0"/>
        </w:rPr>
        <w:t xml:space="preserve">AHEAD trial sponsor certification process</w:t>
      </w:r>
      <w:r w:rsidDel="00000000" w:rsidR="00000000" w:rsidRPr="00000000">
        <w:rPr>
          <w:rFonts w:ascii="Google Sans Text" w:cs="Google Sans Text" w:eastAsia="Google Sans Text" w:hAnsi="Google Sans Text"/>
          <w:color w:val="1f1f1f"/>
          <w:rtl w:val="0"/>
        </w:rPr>
        <w:t xml:space="preserve">. This focused effort established a robust, resilient Rater Management capacity, securing </w:t>
      </w:r>
      <w:r w:rsidDel="00000000" w:rsidR="00000000" w:rsidRPr="00000000">
        <w:rPr>
          <w:rFonts w:ascii="Google Sans Text" w:cs="Google Sans Text" w:eastAsia="Google Sans Text" w:hAnsi="Google Sans Text"/>
          <w:b w:val="1"/>
          <w:bCs w:val="1"/>
          <w:color w:val="1f1f1f"/>
          <w:rtl w:val="0"/>
        </w:rPr>
        <w:t xml:space="preserve">two certified main raters (Adabel and Eddie)</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two certified backup raters (Shin Hui and Katrina)</w:t>
      </w:r>
      <w:r w:rsidDel="00000000" w:rsidR="00000000" w:rsidRPr="00000000">
        <w:rPr>
          <w:rFonts w:ascii="Google Sans Text" w:cs="Google Sans Text" w:eastAsia="Google Sans Text" w:hAnsi="Google Sans Text"/>
          <w:color w:val="1f1f1f"/>
          <w:rtl w:val="0"/>
        </w:rPr>
        <w:t xml:space="preserve">. This multi-layered structure ensures MACC can sustainably deliver critical NCC services for sponsored trials, including the AHEAD and BMS trials, while reducing operational risk associated with staff attrition or availability.</w:t>
      </w:r>
    </w:p>
    <w:p w:rsidR="00000000" w:rsidDel="00000000" w:rsidP="00000000" w:rsidRDefault="00000000" w:rsidRPr="00000000" w14:paraId="0000001D">
      <w:pPr>
        <w:numPr>
          <w:ilvl w:val="2"/>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b w:val="1"/>
          <w:bCs w:val="1"/>
          <w:color w:val="1f1f1f"/>
          <w:rtl w:val="0"/>
        </w:rPr>
        <w:t xml:space="preserve">Ownership &amp; Accountability:</w:t>
      </w:r>
      <w:r w:rsidDel="00000000" w:rsidR="00000000" w:rsidRPr="00000000">
        <w:rPr>
          <w:rFonts w:ascii="Google Sans Text" w:cs="Google Sans Text" w:eastAsia="Google Sans Text" w:hAnsi="Google Sans Text"/>
          <w:color w:val="1f1f1f"/>
          <w:rtl w:val="0"/>
        </w:rPr>
        <w:t xml:space="preserve"> By </w:t>
      </w:r>
      <w:r w:rsidDel="00000000" w:rsidR="00000000" w:rsidRPr="00000000">
        <w:rPr>
          <w:rFonts w:ascii="Google Sans Text" w:cs="Google Sans Text" w:eastAsia="Google Sans Text" w:hAnsi="Google Sans Text"/>
          <w:b w:val="1"/>
          <w:bCs w:val="1"/>
          <w:color w:val="1f1f1f"/>
          <w:rtl w:val="0"/>
        </w:rPr>
        <w:t xml:space="preserve">Q3 2025</w:t>
      </w:r>
      <w:r w:rsidDel="00000000" w:rsidR="00000000" w:rsidRPr="00000000">
        <w:rPr>
          <w:rFonts w:ascii="Google Sans Text" w:cs="Google Sans Text" w:eastAsia="Google Sans Text" w:hAnsi="Google Sans Text"/>
          <w:color w:val="1f1f1f"/>
          <w:rtl w:val="0"/>
        </w:rPr>
        <w:t xml:space="preserve">, I successfully implemented a new model where every rater was strategically allocated to take ownership of the neuropsychological assessment portion of a designated project, significantly improving domain expertise and project management skills. This allocation includes: </w:t>
      </w:r>
      <w:r w:rsidDel="00000000" w:rsidR="00000000" w:rsidRPr="00000000">
        <w:rPr>
          <w:rFonts w:ascii="Google Sans Text" w:cs="Google Sans Text" w:eastAsia="Google Sans Text" w:hAnsi="Google Sans Text"/>
          <w:b w:val="1"/>
          <w:bCs w:val="1"/>
          <w:color w:val="1f1f1f"/>
          <w:rtl w:val="0"/>
        </w:rPr>
        <w:t xml:space="preserve">Adabel</w:t>
      </w:r>
      <w:r w:rsidDel="00000000" w:rsidR="00000000" w:rsidRPr="00000000">
        <w:rPr>
          <w:rFonts w:ascii="Google Sans Text" w:cs="Google Sans Text" w:eastAsia="Google Sans Text" w:hAnsi="Google Sans Text"/>
          <w:color w:val="1f1f1f"/>
          <w:rtl w:val="0"/>
        </w:rPr>
        <w:t xml:space="preserve"> (AHEAD trial and BMS trial), </w:t>
      </w:r>
      <w:r w:rsidDel="00000000" w:rsidR="00000000" w:rsidRPr="00000000">
        <w:rPr>
          <w:rFonts w:ascii="Google Sans Text" w:cs="Google Sans Text" w:eastAsia="Google Sans Text" w:hAnsi="Google Sans Text"/>
          <w:b w:val="1"/>
          <w:bCs w:val="1"/>
          <w:color w:val="1f1f1f"/>
          <w:rtl w:val="0"/>
        </w:rPr>
        <w:t xml:space="preserve">Shin Hui</w:t>
      </w:r>
      <w:r w:rsidDel="00000000" w:rsidR="00000000" w:rsidRPr="00000000">
        <w:rPr>
          <w:rFonts w:ascii="Google Sans Text" w:cs="Google Sans Text" w:eastAsia="Google Sans Text" w:hAnsi="Google Sans Text"/>
          <w:color w:val="1f1f1f"/>
          <w:rtl w:val="0"/>
        </w:rPr>
        <w:t xml:space="preserve"> (PPTM), </w:t>
      </w:r>
      <w:r w:rsidDel="00000000" w:rsidR="00000000" w:rsidRPr="00000000">
        <w:rPr>
          <w:rFonts w:ascii="Google Sans Text" w:cs="Google Sans Text" w:eastAsia="Google Sans Text" w:hAnsi="Google Sans Text"/>
          <w:b w:val="1"/>
          <w:bCs w:val="1"/>
          <w:color w:val="1f1f1f"/>
          <w:rtl w:val="0"/>
        </w:rPr>
        <w:t xml:space="preserve">Amanda</w:t>
      </w:r>
      <w:r w:rsidDel="00000000" w:rsidR="00000000" w:rsidRPr="00000000">
        <w:rPr>
          <w:rFonts w:ascii="Google Sans Text" w:cs="Google Sans Text" w:eastAsia="Google Sans Text" w:hAnsi="Google Sans Text"/>
          <w:color w:val="1f1f1f"/>
          <w:rtl w:val="0"/>
        </w:rPr>
        <w:t xml:space="preserve"> (SINGER Extension), and </w:t>
      </w:r>
      <w:r w:rsidDel="00000000" w:rsidR="00000000" w:rsidRPr="00000000">
        <w:rPr>
          <w:rFonts w:ascii="Google Sans Text" w:cs="Google Sans Text" w:eastAsia="Google Sans Text" w:hAnsi="Google Sans Text"/>
          <w:b w:val="1"/>
          <w:bCs w:val="1"/>
          <w:color w:val="1f1f1f"/>
          <w:rtl w:val="0"/>
        </w:rPr>
        <w:t xml:space="preserve">Tong Xin</w:t>
      </w:r>
      <w:r w:rsidDel="00000000" w:rsidR="00000000" w:rsidRPr="00000000">
        <w:rPr>
          <w:rFonts w:ascii="Google Sans Text" w:cs="Google Sans Text" w:eastAsia="Google Sans Text" w:hAnsi="Google Sans Text"/>
          <w:color w:val="1f1f1f"/>
          <w:rtl w:val="0"/>
        </w:rPr>
        <w:t xml:space="preserve"> (data and contract related work).</w:t>
      </w:r>
    </w:p>
    <w:p w:rsidR="00000000" w:rsidDel="00000000" w:rsidP="00000000" w:rsidRDefault="00000000" w:rsidRPr="00000000" w14:paraId="0000001E">
      <w:pPr>
        <w:numPr>
          <w:ilvl w:val="2"/>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1275" w:hanging="360"/>
      </w:pPr>
      <w:r w:rsidDel="00000000" w:rsidR="00000000" w:rsidRPr="00000000">
        <w:rPr>
          <w:rFonts w:ascii="Google Sans Text" w:cs="Google Sans Text" w:eastAsia="Google Sans Text" w:hAnsi="Google Sans Text"/>
          <w:b w:val="1"/>
          <w:bCs w:val="1"/>
          <w:color w:val="1f1f1f"/>
          <w:rtl w:val="0"/>
        </w:rPr>
        <w:t xml:space="preserve">Efficiency Gain &amp; Transition:</w:t>
      </w:r>
      <w:r w:rsidDel="00000000" w:rsidR="00000000" w:rsidRPr="00000000">
        <w:rPr>
          <w:rFonts w:ascii="Google Sans Text" w:cs="Google Sans Text" w:eastAsia="Google Sans Text" w:hAnsi="Google Sans Text"/>
          <w:color w:val="1f1f1f"/>
          <w:rtl w:val="0"/>
        </w:rPr>
        <w:t xml:space="preserve"> These targeted development and delegation efforts successfully reduced my personal time commitment to dedicated Rater Management from 0.3 to </w:t>
      </w:r>
      <w:r w:rsidDel="00000000" w:rsidR="00000000" w:rsidRPr="00000000">
        <w:rPr>
          <w:rFonts w:ascii="Google Sans Text" w:cs="Google Sans Text" w:eastAsia="Google Sans Text" w:hAnsi="Google Sans Text"/>
          <w:b w:val="1"/>
          <w:bCs w:val="1"/>
          <w:color w:val="1f1f1f"/>
          <w:rtl w:val="0"/>
        </w:rPr>
        <w:t xml:space="preserve">0.1 by Q4 2025</w:t>
      </w:r>
      <w:r w:rsidDel="00000000" w:rsidR="00000000" w:rsidRPr="00000000">
        <w:rPr>
          <w:rFonts w:ascii="Google Sans Text" w:cs="Google Sans Text" w:eastAsia="Google Sans Text" w:hAnsi="Google Sans Text"/>
          <w:color w:val="1f1f1f"/>
          <w:rtl w:val="0"/>
        </w:rPr>
        <w:t xml:space="preserve">, successfully enabling my strategic transition. I also formalized the new automated, digital workflow by </w:t>
      </w:r>
      <w:r w:rsidDel="00000000" w:rsidR="00000000" w:rsidRPr="00000000">
        <w:rPr>
          <w:rFonts w:ascii="Google Sans Text" w:cs="Google Sans Text" w:eastAsia="Google Sans Text" w:hAnsi="Google Sans Text"/>
          <w:b w:val="1"/>
          <w:bCs w:val="1"/>
          <w:color w:val="1f1f1f"/>
          <w:rtl w:val="0"/>
        </w:rPr>
        <w:t xml:space="preserve">publishing an internal SOP for digitization</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Research Output and Visibility</w:t>
      </w:r>
    </w:p>
    <w:p w:rsidR="00000000" w:rsidDel="00000000" w:rsidP="00000000" w:rsidRDefault="00000000" w:rsidRPr="00000000" w14:paraId="00000020">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Research Management and Visibility</w:t>
      </w:r>
    </w:p>
    <w:p w:rsidR="00000000" w:rsidDel="00000000" w:rsidP="00000000" w:rsidRDefault="00000000" w:rsidRPr="00000000" w14:paraId="00000021">
      <w:pPr>
        <w:numPr>
          <w:ilvl w:val="1"/>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Scope &amp; Challenge:</w:t>
      </w:r>
      <w:r w:rsidDel="00000000" w:rsidR="00000000" w:rsidRPr="00000000">
        <w:rPr>
          <w:rFonts w:ascii="Google Sans Text" w:cs="Google Sans Text" w:eastAsia="Google Sans Text" w:hAnsi="Google Sans Text"/>
          <w:color w:val="1f1f1f"/>
          <w:rtl w:val="0"/>
        </w:rPr>
        <w:t xml:space="preserve"> Improve the external visibility and tracking of institutional research output and actively mentor junior staff to increase publication cadence. </w:t>
      </w:r>
      <w:r w:rsidDel="00000000" w:rsidR="00000000" w:rsidRPr="00000000">
        <w:rPr>
          <w:rFonts w:ascii="Google Sans Text" w:cs="Google Sans Text" w:eastAsia="Google Sans Text" w:hAnsi="Google Sans Text"/>
          <w:b w:val="1"/>
          <w:bCs w:val="1"/>
          <w:color w:val="1f1f1f"/>
          <w:rtl w:val="0"/>
        </w:rPr>
        <w:t xml:space="preserve">Critical Context:</w:t>
      </w:r>
      <w:r w:rsidDel="00000000" w:rsidR="00000000" w:rsidRPr="00000000">
        <w:rPr>
          <w:rFonts w:ascii="Google Sans Text" w:cs="Google Sans Text" w:eastAsia="Google Sans Text" w:hAnsi="Google Sans Text"/>
          <w:color w:val="1f1f1f"/>
          <w:rtl w:val="0"/>
        </w:rPr>
        <w:t xml:space="preserve"> The unexpected departure of the Neuropsychology Research Fellow created a significant leadership vacuum, directly impacting Raters' research output and jeopardizing the achievement of their individual academic KPIs.</w:t>
      </w:r>
    </w:p>
    <w:p w:rsidR="00000000" w:rsidDel="00000000" w:rsidP="00000000" w:rsidRDefault="00000000" w:rsidRPr="00000000" w14:paraId="00000022">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Action &amp; Result:</w:t>
      </w:r>
      <w:r w:rsidDel="00000000" w:rsidR="00000000" w:rsidRPr="00000000">
        <w:rPr>
          <w:rFonts w:ascii="Google Sans Text" w:cs="Google Sans Text" w:eastAsia="Google Sans Text" w:hAnsi="Google Sans Text"/>
          <w:color w:val="1f1f1f"/>
          <w:rtl w:val="0"/>
        </w:rPr>
        <w:t xml:space="preserve"> Delivered significant contributions to institutional research output and visibility, directly mitigating the impact of the leadership gap:</w:t>
      </w:r>
    </w:p>
    <w:p w:rsidR="00000000" w:rsidDel="00000000" w:rsidP="00000000" w:rsidRDefault="00000000" w:rsidRPr="00000000" w14:paraId="00000023">
      <w:pPr>
        <w:numPr>
          <w:ilvl w:val="2"/>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b w:val="1"/>
          <w:bCs w:val="1"/>
          <w:color w:val="1f1f1f"/>
          <w:rtl w:val="0"/>
        </w:rPr>
        <w:t xml:space="preserve">Advisory and Mentorship (Mitigating Risk):</w:t>
      </w:r>
      <w:r w:rsidDel="00000000" w:rsidR="00000000" w:rsidRPr="00000000">
        <w:rPr>
          <w:rFonts w:ascii="Google Sans Text" w:cs="Google Sans Text" w:eastAsia="Google Sans Text" w:hAnsi="Google Sans Text"/>
          <w:color w:val="1f1f1f"/>
          <w:rtl w:val="0"/>
        </w:rPr>
        <w:t xml:space="preserve"> Despite not being on an academic track, I stepped into a close advisory role to support affected research assistant. Specifically, I provided ongoing guidance and support to </w:t>
      </w:r>
      <w:r w:rsidDel="00000000" w:rsidR="00000000" w:rsidRPr="00000000">
        <w:rPr>
          <w:rFonts w:ascii="Google Sans Text" w:cs="Google Sans Text" w:eastAsia="Google Sans Text" w:hAnsi="Google Sans Text"/>
          <w:b w:val="1"/>
          <w:bCs w:val="1"/>
          <w:color w:val="1f1f1f"/>
          <w:rtl w:val="0"/>
        </w:rPr>
        <w:t xml:space="preserve">Research Assistant Christian</w:t>
      </w:r>
      <w:r w:rsidDel="00000000" w:rsidR="00000000" w:rsidRPr="00000000">
        <w:rPr>
          <w:rFonts w:ascii="Google Sans Text" w:cs="Google Sans Text" w:eastAsia="Google Sans Text" w:hAnsi="Google Sans Text"/>
          <w:color w:val="1f1f1f"/>
          <w:rtl w:val="0"/>
        </w:rPr>
        <w:t xml:space="preserve">, enabling him to successfully synthesize his research and finalize the submission of his </w:t>
      </w:r>
      <w:r w:rsidDel="00000000" w:rsidR="00000000" w:rsidRPr="00000000">
        <w:rPr>
          <w:rFonts w:ascii="Google Sans Text" w:cs="Google Sans Text" w:eastAsia="Google Sans Text" w:hAnsi="Google Sans Text"/>
          <w:b w:val="1"/>
          <w:bCs w:val="1"/>
          <w:color w:val="1f1f1f"/>
          <w:rtl w:val="0"/>
        </w:rPr>
        <w:t xml:space="preserve">first publication</w:t>
      </w:r>
      <w:r w:rsidDel="00000000" w:rsidR="00000000" w:rsidRPr="00000000">
        <w:rPr>
          <w:rFonts w:ascii="Google Sans Text" w:cs="Google Sans Text" w:eastAsia="Google Sans Text" w:hAnsi="Google Sans Text"/>
          <w:color w:val="1f1f1f"/>
          <w:rtl w:val="0"/>
        </w:rPr>
        <w:t xml:space="preserve">. This direct intervention ensured staff career development remained a priority and stabilized research continuity during a period of transition.</w:t>
      </w:r>
    </w:p>
    <w:p w:rsidR="00000000" w:rsidDel="00000000" w:rsidP="00000000" w:rsidRDefault="00000000" w:rsidRPr="00000000" w14:paraId="00000024">
      <w:pPr>
        <w:numPr>
          <w:ilvl w:val="2"/>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b w:val="1"/>
          <w:bCs w:val="1"/>
          <w:color w:val="1f1f1f"/>
          <w:rtl w:val="0"/>
        </w:rPr>
        <w:t xml:space="preserve">Co-authorship (Exceeded Goal):</w:t>
      </w:r>
      <w:r w:rsidDel="00000000" w:rsidR="00000000" w:rsidRPr="00000000">
        <w:rPr>
          <w:rFonts w:ascii="Google Sans Text" w:cs="Google Sans Text" w:eastAsia="Google Sans Text" w:hAnsi="Google Sans Text"/>
          <w:color w:val="1f1f1f"/>
          <w:rtl w:val="0"/>
        </w:rPr>
        <w:t xml:space="preserve"> Co-authored </w:t>
      </w:r>
      <w:r w:rsidDel="00000000" w:rsidR="00000000" w:rsidRPr="00000000">
        <w:rPr>
          <w:rFonts w:ascii="Google Sans Text" w:cs="Google Sans Text" w:eastAsia="Google Sans Text" w:hAnsi="Google Sans Text"/>
          <w:b w:val="1"/>
          <w:bCs w:val="1"/>
          <w:color w:val="1f1f1f"/>
          <w:rtl w:val="0"/>
        </w:rPr>
        <w:t xml:space="preserve">11 distinct papers in 2025</w:t>
      </w:r>
      <w:r w:rsidDel="00000000" w:rsidR="00000000" w:rsidRPr="00000000">
        <w:rPr>
          <w:rFonts w:ascii="Google Sans Text" w:cs="Google Sans Text" w:eastAsia="Google Sans Text" w:hAnsi="Google Sans Text"/>
          <w:color w:val="1f1f1f"/>
          <w:rtl w:val="0"/>
        </w:rPr>
        <w:t xml:space="preserve">, significantly exceeding the target of 3. These contributions stemmed from providing specialized scientific input across multiple research teams, specifically focusing on </w:t>
      </w:r>
      <w:r w:rsidDel="00000000" w:rsidR="00000000" w:rsidRPr="00000000">
        <w:rPr>
          <w:rFonts w:ascii="Google Sans Text" w:cs="Google Sans Text" w:eastAsia="Google Sans Text" w:hAnsi="Google Sans Text"/>
          <w:b w:val="1"/>
          <w:bCs w:val="1"/>
          <w:color w:val="1f1f1f"/>
          <w:rtl w:val="0"/>
        </w:rPr>
        <w:t xml:space="preserve">neuropsychological assessment (NPA) methodology/interpretation and rigorous research data management (RDM) expertise.</w:t>
      </w:r>
      <w:r w:rsidDel="00000000" w:rsidR="00000000" w:rsidRPr="00000000">
        <w:rPr>
          <w:rFonts w:ascii="Google Sans Text" w:cs="Google Sans Text" w:eastAsia="Google Sans Text" w:hAnsi="Google Sans Text"/>
          <w:color w:val="1f1f1f"/>
          <w:rtl w:val="0"/>
        </w:rPr>
        <w:t xml:space="preserve"> This clearly demonstrates the critical link between operational excellence and scientific impact.</w:t>
      </w:r>
    </w:p>
    <w:p w:rsidR="00000000" w:rsidDel="00000000" w:rsidP="00000000" w:rsidRDefault="00000000" w:rsidRPr="00000000" w14:paraId="00000025">
      <w:pPr>
        <w:numPr>
          <w:ilvl w:val="2"/>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b w:val="1"/>
          <w:bCs w:val="1"/>
          <w:color w:val="1f1f1f"/>
          <w:rtl w:val="0"/>
        </w:rPr>
        <w:t xml:space="preserve">2025 Co-Authored Publications:</w:t>
      </w:r>
    </w:p>
    <w:p w:rsidR="00000000" w:rsidDel="00000000" w:rsidP="00000000" w:rsidRDefault="00000000" w:rsidRPr="00000000" w14:paraId="00000026">
      <w:pPr>
        <w:numPr>
          <w:ilvl w:val="3"/>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1680" w:hanging="360"/>
      </w:pPr>
      <w:r w:rsidDel="00000000" w:rsidR="00000000" w:rsidRPr="00000000">
        <w:rPr>
          <w:rFonts w:ascii="Google Sans Text" w:cs="Google Sans Text" w:eastAsia="Google Sans Text" w:hAnsi="Google Sans Text"/>
          <w:color w:val="1f1f1f"/>
          <w:rtl w:val="0"/>
        </w:rPr>
        <w:t xml:space="preserve">"Associations between Cognitive Frailty and Circulating Cardiovascular Biomarkers in a Memory Clinic Cohort" (2025)</w:t>
      </w:r>
    </w:p>
    <w:p w:rsidR="00000000" w:rsidDel="00000000" w:rsidP="00000000" w:rsidRDefault="00000000" w:rsidRPr="00000000" w14:paraId="00000027">
      <w:pPr>
        <w:numPr>
          <w:ilvl w:val="3"/>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680" w:hanging="360"/>
      </w:pPr>
      <w:r w:rsidDel="00000000" w:rsidR="00000000" w:rsidRPr="00000000">
        <w:rPr>
          <w:rFonts w:ascii="Google Sans Text" w:cs="Google Sans Text" w:eastAsia="Google Sans Text" w:hAnsi="Google Sans Text"/>
          <w:color w:val="1f1f1f"/>
          <w:rtl w:val="0"/>
        </w:rPr>
        <w:t xml:space="preserve">"Visit-to-visit blood pressure variability, brain MRI measures, and cognition in non-demented older adults," </w:t>
      </w:r>
      <w:r w:rsidDel="00000000" w:rsidR="00000000" w:rsidRPr="00000000">
        <w:rPr>
          <w:rFonts w:ascii="Google Sans Text" w:cs="Google Sans Text" w:eastAsia="Google Sans Text" w:hAnsi="Google Sans Text"/>
          <w:i w:val="1"/>
          <w:iCs w:val="1"/>
          <w:color w:val="1f1f1f"/>
          <w:rtl w:val="0"/>
        </w:rPr>
        <w:t xml:space="preserve">Hypertension Research</w:t>
      </w:r>
      <w:r w:rsidDel="00000000" w:rsidR="00000000" w:rsidRPr="00000000">
        <w:rPr>
          <w:rFonts w:ascii="Google Sans Text" w:cs="Google Sans Text" w:eastAsia="Google Sans Text" w:hAnsi="Google Sans Text"/>
          <w:color w:val="1f1f1f"/>
          <w:rtl w:val="0"/>
        </w:rPr>
        <w:t xml:space="preserve"> (2025)</w:t>
      </w:r>
    </w:p>
    <w:p w:rsidR="00000000" w:rsidDel="00000000" w:rsidP="00000000" w:rsidRDefault="00000000" w:rsidRPr="00000000" w14:paraId="00000028">
      <w:pPr>
        <w:numPr>
          <w:ilvl w:val="3"/>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680" w:hanging="360"/>
      </w:pPr>
      <w:r w:rsidDel="00000000" w:rsidR="00000000" w:rsidRPr="00000000">
        <w:rPr>
          <w:rFonts w:ascii="Google Sans Text" w:cs="Google Sans Text" w:eastAsia="Google Sans Text" w:hAnsi="Google Sans Text"/>
          <w:color w:val="1f1f1f"/>
          <w:rtl w:val="0"/>
        </w:rPr>
        <w:t xml:space="preserve">"Synergistic effect between cortical cerebral microinfarcts and brain atrophy on cognitive decline," </w:t>
      </w:r>
      <w:r w:rsidDel="00000000" w:rsidR="00000000" w:rsidRPr="00000000">
        <w:rPr>
          <w:rFonts w:ascii="Google Sans Text" w:cs="Google Sans Text" w:eastAsia="Google Sans Text" w:hAnsi="Google Sans Text"/>
          <w:i w:val="1"/>
          <w:iCs w:val="1"/>
          <w:color w:val="1f1f1f"/>
          <w:rtl w:val="0"/>
        </w:rPr>
        <w:t xml:space="preserve">Brain</w:t>
      </w:r>
      <w:r w:rsidDel="00000000" w:rsidR="00000000" w:rsidRPr="00000000">
        <w:rPr>
          <w:rFonts w:ascii="Google Sans Text" w:cs="Google Sans Text" w:eastAsia="Google Sans Text" w:hAnsi="Google Sans Text"/>
          <w:color w:val="1f1f1f"/>
          <w:rtl w:val="0"/>
        </w:rPr>
        <w:t xml:space="preserve"> (2025)</w:t>
      </w:r>
    </w:p>
    <w:p w:rsidR="00000000" w:rsidDel="00000000" w:rsidP="00000000" w:rsidRDefault="00000000" w:rsidRPr="00000000" w14:paraId="00000029">
      <w:pPr>
        <w:numPr>
          <w:ilvl w:val="3"/>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680" w:hanging="360"/>
      </w:pPr>
      <w:r w:rsidDel="00000000" w:rsidR="00000000" w:rsidRPr="00000000">
        <w:rPr>
          <w:rFonts w:ascii="Google Sans Text" w:cs="Google Sans Text" w:eastAsia="Google Sans Text" w:hAnsi="Google Sans Text"/>
          <w:color w:val="1f1f1f"/>
          <w:rtl w:val="0"/>
        </w:rPr>
        <w:t xml:space="preserve">"White Matter Hyperintensities Moderate the Association Between Diabetes and Non-AD Brain Atrophy," </w:t>
      </w:r>
      <w:r w:rsidDel="00000000" w:rsidR="00000000" w:rsidRPr="00000000">
        <w:rPr>
          <w:rFonts w:ascii="Google Sans Text" w:cs="Google Sans Text" w:eastAsia="Google Sans Text" w:hAnsi="Google Sans Text"/>
          <w:i w:val="1"/>
          <w:iCs w:val="1"/>
          <w:color w:val="1f1f1f"/>
          <w:rtl w:val="0"/>
        </w:rPr>
        <w:t xml:space="preserve">Diabetes Care</w:t>
      </w:r>
      <w:r w:rsidDel="00000000" w:rsidR="00000000" w:rsidRPr="00000000">
        <w:rPr>
          <w:rFonts w:ascii="Google Sans Text" w:cs="Google Sans Text" w:eastAsia="Google Sans Text" w:hAnsi="Google Sans Text"/>
          <w:color w:val="1f1f1f"/>
          <w:rtl w:val="0"/>
        </w:rPr>
        <w:t xml:space="preserve"> (2025)</w:t>
      </w:r>
    </w:p>
    <w:p w:rsidR="00000000" w:rsidDel="00000000" w:rsidP="00000000" w:rsidRDefault="00000000" w:rsidRPr="00000000" w14:paraId="0000002A">
      <w:pPr>
        <w:numPr>
          <w:ilvl w:val="3"/>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680" w:hanging="360"/>
      </w:pPr>
      <w:r w:rsidDel="00000000" w:rsidR="00000000" w:rsidRPr="00000000">
        <w:rPr>
          <w:rFonts w:ascii="Google Sans Text" w:cs="Google Sans Text" w:eastAsia="Google Sans Text" w:hAnsi="Google Sans Text"/>
          <w:color w:val="1f1f1f"/>
          <w:rtl w:val="0"/>
        </w:rPr>
        <w:t xml:space="preserve">"Effect of metabolic syndrome severity on cerebral haemodynamics and cognition in community-based cohort," </w:t>
      </w:r>
      <w:r w:rsidDel="00000000" w:rsidR="00000000" w:rsidRPr="00000000">
        <w:rPr>
          <w:rFonts w:ascii="Google Sans Text" w:cs="Google Sans Text" w:eastAsia="Google Sans Text" w:hAnsi="Google Sans Text"/>
          <w:i w:val="1"/>
          <w:iCs w:val="1"/>
          <w:color w:val="1f1f1f"/>
          <w:rtl w:val="0"/>
        </w:rPr>
        <w:t xml:space="preserve">Atherosclerosis</w:t>
      </w:r>
      <w:r w:rsidDel="00000000" w:rsidR="00000000" w:rsidRPr="00000000">
        <w:rPr>
          <w:rFonts w:ascii="Google Sans Text" w:cs="Google Sans Text" w:eastAsia="Google Sans Text" w:hAnsi="Google Sans Text"/>
          <w:color w:val="1f1f1f"/>
          <w:rtl w:val="0"/>
        </w:rPr>
        <w:t xml:space="preserve"> (2025)</w:t>
      </w:r>
    </w:p>
    <w:p w:rsidR="00000000" w:rsidDel="00000000" w:rsidP="00000000" w:rsidRDefault="00000000" w:rsidRPr="00000000" w14:paraId="0000002B">
      <w:pPr>
        <w:numPr>
          <w:ilvl w:val="3"/>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680" w:hanging="360"/>
      </w:pPr>
      <w:r w:rsidDel="00000000" w:rsidR="00000000" w:rsidRPr="00000000">
        <w:rPr>
          <w:rFonts w:ascii="Google Sans Text" w:cs="Google Sans Text" w:eastAsia="Google Sans Text" w:hAnsi="Google Sans Text"/>
          <w:color w:val="1f1f1f"/>
          <w:rtl w:val="0"/>
        </w:rPr>
        <w:t xml:space="preserve">"Spatial Navigation as a Digital Marker for Clinically Differentiating Cognitive Impairment Severity," </w:t>
      </w:r>
      <w:r w:rsidDel="00000000" w:rsidR="00000000" w:rsidRPr="00000000">
        <w:rPr>
          <w:rFonts w:ascii="Google Sans Text" w:cs="Google Sans Text" w:eastAsia="Google Sans Text" w:hAnsi="Google Sans Text"/>
          <w:i w:val="1"/>
          <w:iCs w:val="1"/>
          <w:color w:val="1f1f1f"/>
          <w:rtl w:val="0"/>
        </w:rPr>
        <w:t xml:space="preserve">medRxiv</w:t>
      </w:r>
      <w:r w:rsidDel="00000000" w:rsidR="00000000" w:rsidRPr="00000000">
        <w:rPr>
          <w:rFonts w:ascii="Google Sans Text" w:cs="Google Sans Text" w:eastAsia="Google Sans Text" w:hAnsi="Google Sans Text"/>
          <w:color w:val="1f1f1f"/>
          <w:rtl w:val="0"/>
        </w:rPr>
        <w:t xml:space="preserve"> (2025)</w:t>
      </w:r>
    </w:p>
    <w:p w:rsidR="00000000" w:rsidDel="00000000" w:rsidP="00000000" w:rsidRDefault="00000000" w:rsidRPr="00000000" w14:paraId="0000002C">
      <w:pPr>
        <w:numPr>
          <w:ilvl w:val="3"/>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680" w:hanging="360"/>
      </w:pPr>
      <w:r w:rsidDel="00000000" w:rsidR="00000000" w:rsidRPr="00000000">
        <w:rPr>
          <w:rFonts w:ascii="Google Sans Text" w:cs="Google Sans Text" w:eastAsia="Google Sans Text" w:hAnsi="Google Sans Text"/>
          <w:color w:val="1f1f1f"/>
          <w:rtl w:val="0"/>
        </w:rPr>
        <w:t xml:space="preserve">"Mind the Gap: Does Brain Age Improve Alzheimer’s Disease Prediction?," </w:t>
      </w:r>
      <w:r w:rsidDel="00000000" w:rsidR="00000000" w:rsidRPr="00000000">
        <w:rPr>
          <w:rFonts w:ascii="Google Sans Text" w:cs="Google Sans Text" w:eastAsia="Google Sans Text" w:hAnsi="Google Sans Text"/>
          <w:i w:val="1"/>
          <w:iCs w:val="1"/>
          <w:color w:val="1f1f1f"/>
          <w:rtl w:val="0"/>
        </w:rPr>
        <w:t xml:space="preserve">bioRxiv</w:t>
      </w:r>
      <w:r w:rsidDel="00000000" w:rsidR="00000000" w:rsidRPr="00000000">
        <w:rPr>
          <w:rFonts w:ascii="Google Sans Text" w:cs="Google Sans Text" w:eastAsia="Google Sans Text" w:hAnsi="Google Sans Text"/>
          <w:color w:val="1f1f1f"/>
          <w:rtl w:val="0"/>
        </w:rPr>
        <w:t xml:space="preserve"> (2025)</w:t>
      </w:r>
    </w:p>
    <w:p w:rsidR="00000000" w:rsidDel="00000000" w:rsidP="00000000" w:rsidRDefault="00000000" w:rsidRPr="00000000" w14:paraId="0000002D">
      <w:pPr>
        <w:numPr>
          <w:ilvl w:val="3"/>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680" w:hanging="360"/>
      </w:pPr>
      <w:r w:rsidDel="00000000" w:rsidR="00000000" w:rsidRPr="00000000">
        <w:rPr>
          <w:rFonts w:ascii="Google Sans Text" w:cs="Google Sans Text" w:eastAsia="Google Sans Text" w:hAnsi="Google Sans Text"/>
          <w:color w:val="1f1f1f"/>
          <w:rtl w:val="0"/>
        </w:rPr>
        <w:t xml:space="preserve">"Adherence to Lifestyle Intervention Activities in the SINgapore GERiatric Intervention Study to Reduce Cognitive Decline and Physical Frailty (SINGER) study: A One-Year," </w:t>
      </w:r>
      <w:r w:rsidDel="00000000" w:rsidR="00000000" w:rsidRPr="00000000">
        <w:rPr>
          <w:rFonts w:ascii="Google Sans Text" w:cs="Google Sans Text" w:eastAsia="Google Sans Text" w:hAnsi="Google Sans Text"/>
          <w:i w:val="1"/>
          <w:iCs w:val="1"/>
          <w:color w:val="1f1f1f"/>
          <w:rtl w:val="0"/>
        </w:rPr>
        <w:t xml:space="preserve">Patient Education and Counseling</w:t>
      </w:r>
      <w:r w:rsidDel="00000000" w:rsidR="00000000" w:rsidRPr="00000000">
        <w:rPr>
          <w:rFonts w:ascii="Google Sans Text" w:cs="Google Sans Text" w:eastAsia="Google Sans Text" w:hAnsi="Google Sans Text"/>
          <w:color w:val="1f1f1f"/>
          <w:rtl w:val="0"/>
        </w:rPr>
        <w:t xml:space="preserve"> (2025)</w:t>
      </w:r>
    </w:p>
    <w:p w:rsidR="00000000" w:rsidDel="00000000" w:rsidP="00000000" w:rsidRDefault="00000000" w:rsidRPr="00000000" w14:paraId="0000002E">
      <w:pPr>
        <w:numPr>
          <w:ilvl w:val="3"/>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680" w:hanging="360"/>
      </w:pPr>
      <w:r w:rsidDel="00000000" w:rsidR="00000000" w:rsidRPr="00000000">
        <w:rPr>
          <w:rFonts w:ascii="Google Sans Text" w:cs="Google Sans Text" w:eastAsia="Google Sans Text" w:hAnsi="Google Sans Text"/>
          <w:color w:val="1f1f1f"/>
          <w:rtl w:val="0"/>
        </w:rPr>
        <w:t xml:space="preserve">"A deep‐learning retinal aging biomarker for cognitive decline and incident dementia," </w:t>
      </w:r>
      <w:r w:rsidDel="00000000" w:rsidR="00000000" w:rsidRPr="00000000">
        <w:rPr>
          <w:rFonts w:ascii="Google Sans Text" w:cs="Google Sans Text" w:eastAsia="Google Sans Text" w:hAnsi="Google Sans Text"/>
          <w:i w:val="1"/>
          <w:iCs w:val="1"/>
          <w:color w:val="1f1f1f"/>
          <w:rtl w:val="0"/>
        </w:rPr>
        <w:t xml:space="preserve">Alzheimer's &amp; dementia</w:t>
      </w:r>
      <w:r w:rsidDel="00000000" w:rsidR="00000000" w:rsidRPr="00000000">
        <w:rPr>
          <w:rFonts w:ascii="Google Sans Text" w:cs="Google Sans Text" w:eastAsia="Google Sans Text" w:hAnsi="Google Sans Text"/>
          <w:color w:val="1f1f1f"/>
          <w:rtl w:val="0"/>
        </w:rPr>
        <w:t xml:space="preserve"> (2025)</w:t>
      </w:r>
    </w:p>
    <w:p w:rsidR="00000000" w:rsidDel="00000000" w:rsidP="00000000" w:rsidRDefault="00000000" w:rsidRPr="00000000" w14:paraId="0000002F">
      <w:pPr>
        <w:numPr>
          <w:ilvl w:val="3"/>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680" w:hanging="360"/>
      </w:pPr>
      <w:r w:rsidDel="00000000" w:rsidR="00000000" w:rsidRPr="00000000">
        <w:rPr>
          <w:rFonts w:ascii="Google Sans Text" w:cs="Google Sans Text" w:eastAsia="Google Sans Text" w:hAnsi="Google Sans Text"/>
          <w:color w:val="1f1f1f"/>
          <w:rtl w:val="0"/>
        </w:rPr>
        <w:t xml:space="preserve">"Spectral normative modeling of brain structure," </w:t>
      </w:r>
      <w:r w:rsidDel="00000000" w:rsidR="00000000" w:rsidRPr="00000000">
        <w:rPr>
          <w:rFonts w:ascii="Google Sans Text" w:cs="Google Sans Text" w:eastAsia="Google Sans Text" w:hAnsi="Google Sans Text"/>
          <w:i w:val="1"/>
          <w:iCs w:val="1"/>
          <w:color w:val="1f1f1f"/>
          <w:rtl w:val="0"/>
        </w:rPr>
        <w:t xml:space="preserve">medRxiv</w:t>
      </w:r>
      <w:r w:rsidDel="00000000" w:rsidR="00000000" w:rsidRPr="00000000">
        <w:rPr>
          <w:rFonts w:ascii="Google Sans Text" w:cs="Google Sans Text" w:eastAsia="Google Sans Text" w:hAnsi="Google Sans Text"/>
          <w:color w:val="1f1f1f"/>
          <w:rtl w:val="0"/>
        </w:rPr>
        <w:t xml:space="preserve"> (2025)</w:t>
      </w:r>
    </w:p>
    <w:p w:rsidR="00000000" w:rsidDel="00000000" w:rsidP="00000000" w:rsidRDefault="00000000" w:rsidRPr="00000000" w14:paraId="00000030">
      <w:pPr>
        <w:numPr>
          <w:ilvl w:val="3"/>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680" w:hanging="360"/>
      </w:pPr>
      <w:r w:rsidDel="00000000" w:rsidR="00000000" w:rsidRPr="00000000">
        <w:rPr>
          <w:rFonts w:ascii="Google Sans Text" w:cs="Google Sans Text" w:eastAsia="Google Sans Text" w:hAnsi="Google Sans Text"/>
          <w:color w:val="1f1f1f"/>
          <w:rtl w:val="0"/>
        </w:rPr>
        <w:t xml:space="preserve">"U-shaped association of resting heart rate with cognitive decline," </w:t>
      </w:r>
      <w:r w:rsidDel="00000000" w:rsidR="00000000" w:rsidRPr="00000000">
        <w:rPr>
          <w:rFonts w:ascii="Google Sans Text" w:cs="Google Sans Text" w:eastAsia="Google Sans Text" w:hAnsi="Google Sans Text"/>
          <w:i w:val="1"/>
          <w:iCs w:val="1"/>
          <w:color w:val="1f1f1f"/>
          <w:rtl w:val="0"/>
        </w:rPr>
        <w:t xml:space="preserve">Brain Communications</w:t>
      </w:r>
      <w:r w:rsidDel="00000000" w:rsidR="00000000" w:rsidRPr="00000000">
        <w:rPr>
          <w:rFonts w:ascii="Google Sans Text" w:cs="Google Sans Text" w:eastAsia="Google Sans Text" w:hAnsi="Google Sans Text"/>
          <w:color w:val="1f1f1f"/>
          <w:rtl w:val="0"/>
        </w:rPr>
        <w:t xml:space="preserve"> (2025)</w:t>
      </w:r>
    </w:p>
    <w:p w:rsidR="00000000" w:rsidDel="00000000" w:rsidP="00000000" w:rsidRDefault="00000000" w:rsidRPr="00000000" w14:paraId="00000031">
      <w:pPr>
        <w:numPr>
          <w:ilvl w:val="2"/>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1275" w:hanging="360"/>
      </w:pPr>
      <w:r w:rsidDel="00000000" w:rsidR="00000000" w:rsidRPr="00000000">
        <w:rPr>
          <w:rFonts w:ascii="Google Sans Text" w:cs="Google Sans Text" w:eastAsia="Google Sans Text" w:hAnsi="Google Sans Text"/>
          <w:b w:val="1"/>
          <w:bCs w:val="1"/>
          <w:color w:val="1f1f1f"/>
          <w:rtl w:val="0"/>
        </w:rPr>
        <w:t xml:space="preserve">Visibility:</w:t>
      </w:r>
      <w:r w:rsidDel="00000000" w:rsidR="00000000" w:rsidRPr="00000000">
        <w:rPr>
          <w:rFonts w:ascii="Google Sans Text" w:cs="Google Sans Text" w:eastAsia="Google Sans Text" w:hAnsi="Google Sans Text"/>
          <w:color w:val="1f1f1f"/>
          <w:rtl w:val="0"/>
        </w:rPr>
        <w:t xml:space="preserve"> Improved research output visibility by developing and publishing an improved, automated </w:t>
      </w:r>
      <w:r w:rsidDel="00000000" w:rsidR="00000000" w:rsidRPr="00000000">
        <w:rPr>
          <w:rFonts w:ascii="Google Sans Text" w:cs="Google Sans Text" w:eastAsia="Google Sans Text" w:hAnsi="Google Sans Text"/>
          <w:b w:val="1"/>
          <w:bCs w:val="1"/>
          <w:color w:val="1f1f1f"/>
          <w:rtl w:val="0"/>
        </w:rPr>
        <w:t xml:space="preserve">database for publications</w:t>
      </w:r>
      <w:r w:rsidDel="00000000" w:rsidR="00000000" w:rsidRPr="00000000">
        <w:rPr>
          <w:rFonts w:ascii="Google Sans Text" w:cs="Google Sans Text" w:eastAsia="Google Sans Text" w:hAnsi="Google Sans Text"/>
          <w:color w:val="1f1f1f"/>
          <w:rtl w:val="0"/>
        </w:rPr>
        <w:t xml:space="preserve"> with continuous citation updates by </w:t>
      </w:r>
      <w:r w:rsidDel="00000000" w:rsidR="00000000" w:rsidRPr="00000000">
        <w:rPr>
          <w:rFonts w:ascii="Google Sans Text" w:cs="Google Sans Text" w:eastAsia="Google Sans Text" w:hAnsi="Google Sans Text"/>
          <w:b w:val="1"/>
          <w:bCs w:val="1"/>
          <w:color w:val="1f1f1f"/>
          <w:rtl w:val="0"/>
        </w:rPr>
        <w:t xml:space="preserve">Q1 2026</w:t>
      </w:r>
      <w:r w:rsidDel="00000000" w:rsidR="00000000" w:rsidRPr="00000000">
        <w:rPr>
          <w:rFonts w:ascii="Google Sans Text" w:cs="Google Sans Text" w:eastAsia="Google Sans Text" w:hAnsi="Google Sans Text"/>
          <w:color w:val="1f1f1f"/>
          <w:rtl w:val="0"/>
        </w:rPr>
        <w:t xml:space="preserve"> (Status: On Track).</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f1f1f"/>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16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16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16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16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