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江苏省南京市/有机质分析报告</w:t>
      </w:r>
    </w:p>
    <w:p>
      <w:pPr>
        <w:pStyle w:val="Heading1"/>
      </w:pPr>
      <w:r>
        <w:t>一、总体情况</w:t>
      </w:r>
    </w:p>
    <w:p>
      <w:r>
        <w:t>江苏省南京市/有机质样点统计分析：共采集有效样点199个，样点有机质平均值为12.24g/kg，中位值为11.80g/kg，数值范围为2.09~30.90g/kg。</w:t>
      </w:r>
    </w:p>
    <w:p>
      <w:r>
        <w:t>江苏省南京市/有机质制图统计分析：制图总面积为19731.00亩，加权平均值为12.24g/kg，中位值为11.80g/kg，数值范围为2.09~30.90g/kg。</w:t>
      </w:r>
    </w:p>
    <w:p>
      <w:r>
        <w:t>南京市土壤有机质含量整体处于中等偏低水平（制图平均值12.24 g/kg），以Ⅳ级（中等）和Ⅴ级（较缺乏）为主，合计占比高达98%。其成因可从自然与人为两方面分析。自然因素上，该区域地处亚热带季风气候区，高温多雨的气候条件促进了土壤有机质的快速矿化分解；加之平原丘陵地貌为主，部分区域存在水土流失，进一步降低了表层有机质的积累。人为因素方面，长期集约化农业生产，尤其是高复种指数与偏施化肥的传统耕作模式，导致有机物料归还不足，土壤有机质消耗大于补充。值得注意的是，样点平均值与制图平均值完全一致，且高等级（Ⅱ、Ⅲ级）占比极低，这共同印证了该区域有机质含量空间变异性较小，整体匮乏的格局较为普遍且稳定，提示需系统性加强有机培肥措施。</w:t>
      </w:r>
    </w:p>
    <w:p>
      <w:pPr>
        <w:pStyle w:val="Heading2"/>
      </w:pPr>
      <w:r>
        <w:t>1.1 总体情况统计表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土壤有机质分级分布统计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土壤三普分级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分级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值域/(g/kg)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占比/%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占比/%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Ⅰ级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&gt;40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Ⅱ级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30～40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0.500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0.150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Ⅲ级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20～30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4.020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1.790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Ⅳ级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10～20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66.330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13145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66.620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Ⅴ级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≤10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29.150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6203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31.440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19731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全区均值/(g/kg)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12.236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12.236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全区中位值/(g/kg)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11.800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11.800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全区范围/(g/kg)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2.090～30.900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2.090～30.900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</w:tbl>
    <w:p/>
    <w:p>
      <w:pPr>
        <w:pStyle w:val="Heading1"/>
      </w:pPr>
      <w:r>
        <w:t>二、土地利用类型分析</w:t>
      </w:r>
    </w:p>
    <w:p>
      <w:r>
        <w:t>按土地利用类型，样点分布为：其他1个（均值9.48g/kg），园地48个（均值6.43g/kg），林地6个（均值9.31g/kg），耕地144个（均值4.37g/kg）。按土地利用类型，面积分布为：其他73.0亩（均值9.48g/kg），园地7270.0亩（均值6.43g/kg），林地580.0亩（均值9.31g/kg），耕地11808.0亩（均值4.37g/kg）。</w:t>
      </w:r>
    </w:p>
    <w:p>
      <w:r>
        <w:t>南京市不同土地利用类型土壤有机质含量差异显著。林地（9.31 g/kg）与其他用地（9.48 g/kg）含量最高，园地（6.43 g/kg）次之，耕地（4.37 g/kg）最低。这种差异主要源于人为干扰强度与有机质归还量的不同：耕地因频繁耕作和作物收获导致有机质矿化快、归还少；林地和园地凋落物归还较多，干扰相对较轻。建议对耕地实施保护性耕作、增施有机肥并推广秸秆还田，以提升土壤有机质水平，维持地力。园地可考虑生草覆盖，增加有机物料输入。</w:t>
      </w:r>
    </w:p>
    <w:p>
      <w:pPr>
        <w:pStyle w:val="Heading2"/>
      </w:pPr>
      <w:r>
        <w:t>2.1 土地利用类型统计表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不同土地利用类型有机质统计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一级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二级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均值/(g/kg)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中位数/(g/kg)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范围/(g/kg)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均值/(g/kg)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范围/(g/kg)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耕地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水田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水浇地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13.104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12.700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4.995～30.900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13.104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11808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4.995～30.900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旱地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13.104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12.700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4.995～30.900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13.104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11808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4.995～30.900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园地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果园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10.225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9.800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2.090～29.400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10.225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6184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2.090～29.400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茶园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其他园地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9.056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9.250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6.520～12.100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9.056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6.520～12.100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10.055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9.500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2.090～29.400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10.055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7270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2.090～29.400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林地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林地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9.314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10.600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5.070～11.800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9.314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5.070～11.800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草地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草地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其他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其他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9.480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9.480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9.480～9.480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9.480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9.480～9.480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12.236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11.800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2.090～30.900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12.236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19731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2.090～30.900</w:t>
            </w:r>
          </w:p>
        </w:tc>
      </w:tr>
    </w:tbl>
    <w:p/>
    <w:p>
      <w:pPr>
        <w:pStyle w:val="Heading1"/>
      </w:pPr>
      <w:r>
        <w:t>三、土壤类型分析</w:t>
      </w:r>
    </w:p>
    <w:p>
      <w:r>
        <w:t>按土壤亚类，样点分布为：典型潮土55个（均值14.81g/kg），棕红壤1个（均值11.40g/kg），水稻土1个（均值10.20g/kg），盐化潮土9个（均值11.86g/kg），碱化潮土6个（均值10.20g/kg），脱潮土114个（均值12.86g/kg），草甸风沙土13个（均值9.52g/kg）。按土壤亚类，面积分布为：典型潮土4304.0亩（均值14.81g/kg），棕红壤10.0亩（均值11.40g/kg），水稻土6.0亩（均值10.20g/kg），盐化潮土222.0亩（均值11.86g/kg），碱化潮土505.0亩（均值10.20g/kg），脱潮土12803.0亩（均值12.86g/kg），草甸风沙土1881.0亩（均值9.52g/kg）。</w:t>
      </w:r>
    </w:p>
    <w:p>
      <w:r>
        <w:t>南京市土壤有机质含量存在明显类型差异。典型潮土有机质含量最高（14.81 g/kg），显著高于其他类型，与其长期耕作熟化和潮土特性有关。脱潮土面积最大（12803亩），含量中等（12.86 g/kg），是区域主要耕作土壤。棕红壤、盐化潮土及碱化潮土含量在10.20-11.86 g/kg之间，处于中等偏低水平。草甸风沙土有机质含量最低（9.52 g/kg），保肥能力弱；水稻土虽样本面积小（6亩），但含量仅10.20 g/kg，低于常规水稻土水平，可能与利用方式有关。需重点关注草甸风沙土及碱化潮土的有机质提升，同时建议对低含量水稻土进行成因调查与培肥管理。</w:t>
      </w:r>
    </w:p>
    <w:p>
      <w:pPr>
        <w:pStyle w:val="Heading2"/>
      </w:pPr>
      <w:r>
        <w:t>3.1 土壤类型统计表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不同土壤类型有机质统计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土壤类型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亚类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土属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均值/(g/kg)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中位值/(g/kg)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范围/(g/kg)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均值/(g/kg)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范围/(g/kg)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棕红壤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石灰性潮砂土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11.400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11.400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11.400～11.400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11.400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11.400～11.400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典型潮土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石灰性潮壤土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12.438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12.950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6.530～15.700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12.438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462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6.530～15.700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石灰性潮砂土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9.048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9.250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2.090～13.800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9.048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3399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2.090～13.800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石灰性潮黏土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22.931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23.750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8.210～30.900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22.931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8.210～30.900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11.942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15.317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2.090～30.900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10.841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4304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2.090～30.900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水稻土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10.200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10.200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10.200～10.200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10.200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10.200～10.200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盐化潮土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硫酸盐潮土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11.863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5.070～17.500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11.863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5.070～17.500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碱化潮土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10.197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10.400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7.240～13.300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10.197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7.240～13.300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脱潮土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13.700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13.400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6.380～23.900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13.700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5091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6.380～23.900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脱潮砂土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12.026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5.920～27.200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12.026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7712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5.920～27.200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12.775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12.550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5.920～27.200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12.691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12803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5.920～27.200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草甸风沙土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草甸半固定风沙土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11.809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6.180～17.900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11.809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6.180～17.900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草甸固定风沙土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8.068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7.635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6.700～10.300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8.068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6.700～10.300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草甸流动风沙土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8.690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8.690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7.580～9.800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8.690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7.580～9.800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10.178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9.542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6.180～17.900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10.557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1881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6.180～17.900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12.236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11.800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2.090～30.900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12.236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19731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2.090～30.900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</w:tbl>
    <w:p/>
    <w:p>
      <w:pPr>
        <w:pStyle w:val="Heading1"/>
      </w:pPr>
      <w:r>
        <w:t>四、乡镇分析</w:t>
      </w:r>
    </w:p>
    <w:p>
      <w:r>
        <w:t>按乡镇，样点分布为：昌湖街道15个（均值11.94g/kg），大庆路街道3个（均值20.90g/kg），皇甫街道11个（均值7.78g/kg），胡村乡25个（均值10.09g/kg），开州街道13个（均值7.86g/kg），昆吾街道4个（均值9.73g/kg），孟轲乡7个（均值12.31g/kg），濮东街道4个（均值11.47g/kg），濮上街道1个（均值9.47g/kg），胜利路街道3个（均值14.97g/kg）等。按乡镇，面积分布为：昌湖街道2130.0亩，大庆路街道376.0亩，皇甫街道1153.0亩，胡村乡2430.0亩，开州街道2038.0亩，昆吾街道467.0亩，孟轲乡1280.0亩，濮东街道723.0亩，濮上街道134.0亩，胜利路街道551.0亩等。</w:t>
      </w:r>
    </w:p>
    <w:p>
      <w:r>
        <w:t>南京市各乡镇土壤有机质含量空间分异显著，整体呈现不均衡分布特征。高值区集中分布于大庆路街道（20.90 g/kg）和胜利路街道（14.97 g/kg），其含量显著高于其他区域，可能与该区域长期集约化种植、有机肥投入较高或土地利用方式（如城郊园艺、设施农业）有关。低值区主要位于皇甫街道（7.78 g/kg）和开州街道（7.86 g/kg），有机质含量处于较低水平，推测与土壤质地偏砂、耕作强度大、有机物料归还不足或种植结构单一等因素相关。总体来看，有机质含量与乡镇土地利用类型、管理措施密切相关，需针对低值区加强有机培肥与保护性耕作。</w:t>
      </w:r>
    </w:p>
    <w:p>
      <w:pPr>
        <w:pStyle w:val="Heading2"/>
      </w:pPr>
      <w:r>
        <w:t>4.1 乡镇统计表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土壤有机质分级分布统计（分乡镇）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乡镇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样点/个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Ⅰ级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Ⅱ级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Ⅲ级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Ⅳ级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Ⅴ级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均值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昌湖街道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2130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6.573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66.761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26.667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11.943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大庆路街道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0.266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99.734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20.900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皇甫街道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22.029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77.971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7.779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胡村乡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2430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56.790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43.210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10.089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开州街道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2038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15.260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84.740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7.859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昆吾街道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25.268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74.732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9.732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孟轲乡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12.314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濮东街道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11.475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濮上街道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9.470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胜利路街道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14.967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王助镇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3583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1.786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84.622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13.592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13.149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新习镇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2.027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10.412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69.462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18.099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14.010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岳村镇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3435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78.748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21.252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12.954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19731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1.794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66.621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31.438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12.236</w:t>
            </w:r>
          </w:p>
        </w:tc>
      </w:tr>
    </w:tbl>
    <w:p/>
    <w:p/>
    <w:p>
      <w:pPr>
        <w:jc w:val="right"/>
      </w:pPr>
      <w:r>
        <w:rPr>
          <w:i/>
          <w:sz w:val="18"/>
        </w:rPr>
        <w:t>生成时间: 2025-12-08 01:47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