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a机械组成-黏粒分析报告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机械组成-黏粒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11.66 %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10.10 %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1.90 %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33.10 %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10017.00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11.66 %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10.10 %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1.90 %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33.10 %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101个土壤样点的检测数据，该区域土壤机械组成中黏粒含量平均值为11.66%，中位值为10.10%，整体处于较低水平。数据分布范围较广（1.90%~33.10%），表明区域内土壤质地空间变异性显著。从等级分布来看，超过半数（56.44%）的样点黏粒含量低于10%，属于砂壤土或壤砂土范畴；黏粒含量在10%-20%之间的样点占38.61%，对应壤土质地；仅有4.95%的样点黏粒含量高于20%，达到黏壤土级别。这表明a地区土壤以轻质地为主，砂粒和粉粒占主导。此类土壤通常具有通气透水性好、耕作阻力小、但保水保肥能力较弱的特点。与全国主要农耕区土壤黏粒含量普遍在15%-25%相比，该地区土壤黏粒含量总体偏低，在农业利用中需重点关注其养分保持能力和抗旱性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≤15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15～25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25～45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45～65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65～100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该地区土壤黏粒含量处于中等水平，整体质地适中，保水保肥能力尚可。但黏粒含量偏低，需关注其可能导致的养分淋失风险及土壤结构稳定性。</w:t>
      </w:r>
    </w:p>
    <w:p>
      <w:pPr>
        <w:pStyle w:val="Heading2"/>
      </w:pPr>
      <w:r>
        <w:t>5.2 改良建议</w:t>
      </w:r>
    </w:p>
    <w:p>
      <w:r>
        <w:t>1. **增施有机物料**：黏粒含量偏低（11.66%）表明土壤保水保肥能力较弱。建议每年每亩施用腐熟农家肥3-5吨或商品有机肥1-2吨，以提升土壤有机质和胶体含量，改善结构。</w:t>
        <w:br/>
        <w:t>2. **推广保护性耕作**：实施秸秆覆盖还田（每亩300-400公斤），配合少耕免耕措施，减少水分蒸发和土壤侵蚀，逐步促进团粒结构形成。</w:t>
        <w:br/>
        <w:t>3. **优化灌溉施肥**：采用滴灌或小畦灌溉，遵循“少量多次”原则；化肥宜分次深施，基肥中可配施膨润土等土壤调理剂（每亩100-150公斤），增强保蓄能力。</w:t>
      </w:r>
    </w:p>
    <w:p/>
    <w:p/>
    <w:p>
      <w:pPr>
        <w:jc w:val="right"/>
      </w:pPr>
      <w:r>
        <w:rPr>
          <w:i/>
          <w:sz w:val="18"/>
        </w:rPr>
        <w:t>生成时间: 2025-12-07 21:19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