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7D49" w14:textId="44E91071" w:rsidR="00453FCE" w:rsidRPr="00453FCE" w:rsidRDefault="00453FCE" w:rsidP="00453FCE">
      <w:pPr>
        <w:rPr>
          <w:rFonts w:ascii="Times New Roman" w:hAnsi="Times New Roman" w:cs="Times New Roman"/>
        </w:rPr>
      </w:pPr>
      <w:r w:rsidRPr="00453FCE">
        <w:rPr>
          <w:rFonts w:ascii="Times New Roman" w:hAnsi="Times New Roman" w:cs="Times New Roman"/>
        </w:rPr>
        <w:t>NAME:</w:t>
      </w:r>
      <w:r w:rsidRPr="00453FCE">
        <w:rPr>
          <w:rFonts w:ascii="Times New Roman" w:hAnsi="Times New Roman" w:cs="Times New Roman"/>
        </w:rPr>
        <w:t xml:space="preserve"> </w:t>
      </w:r>
      <w:r w:rsidRPr="00453FCE">
        <w:rPr>
          <w:rFonts w:ascii="Times New Roman" w:hAnsi="Times New Roman" w:cs="Times New Roman"/>
        </w:rPr>
        <w:t>CHRISTIAN AGBEVE AMAWUGA DOE</w:t>
      </w:r>
    </w:p>
    <w:p w14:paraId="776F2D4A"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CLASS:ES1A</w:t>
      </w:r>
    </w:p>
    <w:p w14:paraId="7F296392"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COURSE: MINERALOGY AND PETROLOGY </w:t>
      </w:r>
    </w:p>
    <w:p w14:paraId="71DDC342"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REF:9013918524</w:t>
      </w:r>
    </w:p>
    <w:p w14:paraId="6398B87B" w14:textId="463D9E2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 ASSIGNMENT </w:t>
      </w:r>
    </w:p>
    <w:p w14:paraId="74EA2A1C"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THE IMPACT OF ROCKS AND MINING ACTIVITIES ON                      WATER QUALITY IN TARKWA </w:t>
      </w:r>
    </w:p>
    <w:p w14:paraId="565E75CC" w14:textId="77777777" w:rsidR="00453FCE" w:rsidRPr="00453FCE" w:rsidRDefault="00453FCE" w:rsidP="00453FCE">
      <w:pPr>
        <w:rPr>
          <w:rFonts w:ascii="Times New Roman" w:hAnsi="Times New Roman" w:cs="Times New Roman"/>
        </w:rPr>
      </w:pPr>
      <w:proofErr w:type="gramStart"/>
      <w:r w:rsidRPr="00453FCE">
        <w:rPr>
          <w:rFonts w:ascii="Times New Roman" w:hAnsi="Times New Roman" w:cs="Times New Roman"/>
        </w:rPr>
        <w:t>Tarkwa ,</w:t>
      </w:r>
      <w:proofErr w:type="gramEnd"/>
      <w:r w:rsidRPr="00453FCE">
        <w:rPr>
          <w:rFonts w:ascii="Times New Roman" w:hAnsi="Times New Roman" w:cs="Times New Roman"/>
        </w:rPr>
        <w:t xml:space="preserve"> a major golf mining hub in Ghana, faces significant environmental challenges due to the interaction between rocks and mining activities, impacting surface and ground water resource. This explores these dynamics and their implications for sustainable water management.</w:t>
      </w:r>
    </w:p>
    <w:p w14:paraId="00D9F63E"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Surface Water </w:t>
      </w:r>
      <w:proofErr w:type="spellStart"/>
      <w:proofErr w:type="gramStart"/>
      <w:r w:rsidRPr="00453FCE">
        <w:rPr>
          <w:rFonts w:ascii="Times New Roman" w:hAnsi="Times New Roman" w:cs="Times New Roman"/>
        </w:rPr>
        <w:t>Contamination:Rivers</w:t>
      </w:r>
      <w:proofErr w:type="spellEnd"/>
      <w:proofErr w:type="gramEnd"/>
      <w:r w:rsidRPr="00453FCE">
        <w:rPr>
          <w:rFonts w:ascii="Times New Roman" w:hAnsi="Times New Roman" w:cs="Times New Roman"/>
        </w:rPr>
        <w:t xml:space="preserve">, streams, and other surface water sources are polluted by heavy metals and other chemicals used in mining operations, as well as through improper waste disposal. </w:t>
      </w:r>
    </w:p>
    <w:p w14:paraId="44C867EA"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Depletion and Contamination:</w:t>
      </w:r>
    </w:p>
    <w:p w14:paraId="5747491C"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Mining activities, particularly open-pit mining, can disrupt groundwater flow and lead to a reduction in groundwater resources. Furthermore, contaminants from mining activities, including heavy metals from AMD, infiltrate groundwater, making it unsafe for drinking and other uses. </w:t>
      </w:r>
    </w:p>
    <w:p w14:paraId="64CC98F4"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Increased Turbidity and TDS:</w:t>
      </w:r>
    </w:p>
    <w:p w14:paraId="1814A40E"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Mining activities often increase the levels of total dissolved solids (TDS) and turbidity in water, further degrading its quality. </w:t>
      </w:r>
    </w:p>
    <w:p w14:paraId="6AE677A3"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Health Risks:</w:t>
      </w:r>
    </w:p>
    <w:p w14:paraId="26889E27"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Contaminated water sources pose significant health risks to communities relying on them for drinking and other purposes. </w:t>
      </w:r>
    </w:p>
    <w:p w14:paraId="62281469"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Acid Mine Drainage (AMD):</w:t>
      </w:r>
    </w:p>
    <w:p w14:paraId="36A3DC9B"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The oxidation of sulfide minerals in waste rock dumps leads to AMD, which significantly lowers the pH of water and mobilizes heavy metals, contaminating both surface and groundwater. Specific </w:t>
      </w:r>
      <w:proofErr w:type="spellStart"/>
      <w:proofErr w:type="gramStart"/>
      <w:r w:rsidRPr="00453FCE">
        <w:rPr>
          <w:rFonts w:ascii="Times New Roman" w:hAnsi="Times New Roman" w:cs="Times New Roman"/>
        </w:rPr>
        <w:t>Examples:The</w:t>
      </w:r>
      <w:proofErr w:type="spellEnd"/>
      <w:proofErr w:type="gramEnd"/>
      <w:r w:rsidRPr="00453FCE">
        <w:rPr>
          <w:rFonts w:ascii="Times New Roman" w:hAnsi="Times New Roman" w:cs="Times New Roman"/>
        </w:rPr>
        <w:t xml:space="preserve"> Bonsa River, a major water source for Tarkwa, has been severely impacted by mining activities, with high levels of heavy metals and turbidity, rendering it unsafe for consumption in many areas. Research has shown that a significant percentage of groundwater samples in Tarkwa exceed acceptable limits for drinking water quality due to mining-related contamination. Studies have found high concentrations of mercury in sediments and fish near small-scale mining operations, highlighting the impact of amalgamation on aquatic ecosystems. </w:t>
      </w:r>
    </w:p>
    <w:p w14:paraId="475305B1"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lastRenderedPageBreak/>
        <w:t xml:space="preserve">Mitigation </w:t>
      </w:r>
      <w:proofErr w:type="spellStart"/>
      <w:proofErr w:type="gramStart"/>
      <w:r w:rsidRPr="00453FCE">
        <w:rPr>
          <w:rFonts w:ascii="Times New Roman" w:hAnsi="Times New Roman" w:cs="Times New Roman"/>
        </w:rPr>
        <w:t>Measures:Proper</w:t>
      </w:r>
      <w:proofErr w:type="spellEnd"/>
      <w:proofErr w:type="gramEnd"/>
      <w:r w:rsidRPr="00453FCE">
        <w:rPr>
          <w:rFonts w:ascii="Times New Roman" w:hAnsi="Times New Roman" w:cs="Times New Roman"/>
        </w:rPr>
        <w:t xml:space="preserve"> waste rock management and disposal are crucial to prevent AMD and the release of heavy metals into the environment. </w:t>
      </w:r>
    </w:p>
    <w:p w14:paraId="570E39E8"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Water treatment measures, such as filtration and purification, are necessary for water sources impacted by mining activities. </w:t>
      </w:r>
    </w:p>
    <w:p w14:paraId="57D0549E"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Public education and awareness campaigns can help inform communities about the risks associated with contaminated water and promote responsible mining practices. </w:t>
      </w:r>
    </w:p>
    <w:p w14:paraId="6E4B1B58"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w:t>
      </w:r>
      <w:r w:rsidRPr="00453FCE">
        <w:rPr>
          <w:rFonts w:ascii="Times New Roman" w:hAnsi="Times New Roman" w:cs="Times New Roman"/>
        </w:rPr>
        <w:tab/>
        <w:t xml:space="preserve">Strict enforcement of environmental regulations and by-laws is needed to prevent illegal mining and ensure sustainable mining practices. </w:t>
      </w:r>
    </w:p>
    <w:p w14:paraId="5264F907"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Impact of Rocks on Groundwater:</w:t>
      </w:r>
    </w:p>
    <w:p w14:paraId="06B25757"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w:t>
      </w:r>
      <w:r w:rsidRPr="00453FCE">
        <w:rPr>
          <w:rFonts w:ascii="Times New Roman" w:hAnsi="Times New Roman" w:cs="Times New Roman"/>
        </w:rPr>
        <w:tab/>
        <w:t>Water Storage and Movement:</w:t>
      </w:r>
    </w:p>
    <w:p w14:paraId="02CD5743"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Rocks with high porosity (like sandstone or fractured rock) allow water to infiltrate and move through them, while impermeable rocks (like granite or shale) act as barriers, influencing groundwater flow paths and storage. </w:t>
      </w:r>
    </w:p>
    <w:p w14:paraId="1A9950BA"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w:t>
      </w:r>
      <w:r w:rsidRPr="00453FCE">
        <w:rPr>
          <w:rFonts w:ascii="Times New Roman" w:hAnsi="Times New Roman" w:cs="Times New Roman"/>
        </w:rPr>
        <w:tab/>
        <w:t>Water Quality:</w:t>
      </w:r>
    </w:p>
    <w:p w14:paraId="06BAA992"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Groundwater interacts with the rocks it flows through, dissolving minerals and altering its chemical composition. This interaction can lead to changes in water hardness, salinity, and the presence of specific ions or contaminants</w:t>
      </w:r>
    </w:p>
    <w:p w14:paraId="420800C8"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Impact of Rocks on Surface Water:</w:t>
      </w:r>
    </w:p>
    <w:p w14:paraId="4812E215"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w:t>
      </w:r>
      <w:r w:rsidRPr="00453FCE">
        <w:rPr>
          <w:rFonts w:ascii="Times New Roman" w:hAnsi="Times New Roman" w:cs="Times New Roman"/>
        </w:rPr>
        <w:tab/>
        <w:t>Streamflow:</w:t>
      </w:r>
    </w:p>
    <w:p w14:paraId="177808E9"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The geology of a watershed influences streamflow patterns. Rocks and soils with high infiltration rates can lead to more groundwater feeding streams during dry periods, while impermeable rocks can cause rapid runoff and increased flooding potential. </w:t>
      </w:r>
    </w:p>
    <w:p w14:paraId="72FA9ED8"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w:t>
      </w:r>
      <w:r w:rsidRPr="00453FCE">
        <w:rPr>
          <w:rFonts w:ascii="Times New Roman" w:hAnsi="Times New Roman" w:cs="Times New Roman"/>
        </w:rPr>
        <w:tab/>
        <w:t>Water Quality:</w:t>
      </w:r>
    </w:p>
    <w:p w14:paraId="13ACBA42"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Surface water chemistry is also affected by rock-water interactions, particularly in areas with mineral-rich rocks. For example, volcanic rock formations can contribute to high silica or mineral content in nearby streams. </w:t>
      </w:r>
    </w:p>
    <w:p w14:paraId="64723E21"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w:t>
      </w:r>
      <w:r w:rsidRPr="00453FCE">
        <w:rPr>
          <w:rFonts w:ascii="Times New Roman" w:hAnsi="Times New Roman" w:cs="Times New Roman"/>
        </w:rPr>
        <w:tab/>
        <w:t>Erosion and Sediment Transport:</w:t>
      </w:r>
    </w:p>
    <w:p w14:paraId="0DC6751F"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The type of rock affects erosion rates and sediment transport to surface water bodies, influencing water clarity and the overall health of aquatic ecosystems. </w:t>
      </w:r>
    </w:p>
    <w:p w14:paraId="1187E6C7"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 xml:space="preserve">CONCLUSION </w:t>
      </w:r>
    </w:p>
    <w:p w14:paraId="25AD22D5"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The impact of rocks and mining activities on water resources in Tarkwa highlights the need for sustainable management practices to protect this vital resource. By understanding these dynamics, stalk holders can work towards minimizing environmental impacts and ensuring a healthy future for the community.</w:t>
      </w:r>
    </w:p>
    <w:p w14:paraId="7E1E043E"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lastRenderedPageBreak/>
        <w:t xml:space="preserve">REFERENCE </w:t>
      </w:r>
    </w:p>
    <w:p w14:paraId="6095A792" w14:textId="77777777" w:rsidR="00453FCE" w:rsidRPr="00453FCE" w:rsidRDefault="00453FCE" w:rsidP="00453FCE">
      <w:pPr>
        <w:rPr>
          <w:rFonts w:ascii="Times New Roman" w:hAnsi="Times New Roman" w:cs="Times New Roman"/>
        </w:rPr>
      </w:pPr>
      <w:r w:rsidRPr="00453FCE">
        <w:rPr>
          <w:rFonts w:ascii="Times New Roman" w:hAnsi="Times New Roman" w:cs="Times New Roman"/>
        </w:rPr>
        <w:t>Link.springer.com</w:t>
      </w:r>
    </w:p>
    <w:p w14:paraId="684A7F5A" w14:textId="77777777" w:rsidR="00453FCE" w:rsidRPr="00453FCE" w:rsidRDefault="00453FCE" w:rsidP="00453FCE">
      <w:pPr>
        <w:rPr>
          <w:rFonts w:ascii="Times New Roman" w:hAnsi="Times New Roman" w:cs="Times New Roman"/>
        </w:rPr>
      </w:pPr>
      <w:proofErr w:type="gramStart"/>
      <w:r w:rsidRPr="00453FCE">
        <w:rPr>
          <w:rFonts w:ascii="Times New Roman" w:hAnsi="Times New Roman" w:cs="Times New Roman"/>
        </w:rPr>
        <w:t>http:www.wikipidia.org</w:t>
      </w:r>
      <w:proofErr w:type="gramEnd"/>
    </w:p>
    <w:p w14:paraId="09AFF4B7" w14:textId="0D048E71" w:rsidR="00453FCE" w:rsidRPr="00453FCE" w:rsidRDefault="00453FCE" w:rsidP="00453FCE">
      <w:pPr>
        <w:rPr>
          <w:rFonts w:ascii="Times New Roman" w:hAnsi="Times New Roman" w:cs="Times New Roman"/>
        </w:rPr>
      </w:pPr>
      <w:r w:rsidRPr="00453FCE">
        <w:rPr>
          <w:rFonts w:ascii="Times New Roman" w:hAnsi="Times New Roman" w:cs="Times New Roman"/>
        </w:rPr>
        <w:cr/>
      </w:r>
    </w:p>
    <w:sectPr w:rsidR="00453FCE" w:rsidRPr="00453FCE" w:rsidSect="00453FC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CE"/>
    <w:rsid w:val="000E0704"/>
    <w:rsid w:val="0045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4CA26"/>
  <w15:chartTrackingRefBased/>
  <w15:docId w15:val="{A0D72ACF-18C7-4EB3-9AA3-ACDCDAA48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F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F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F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F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FCE"/>
    <w:rPr>
      <w:rFonts w:eastAsiaTheme="majorEastAsia" w:cstheme="majorBidi"/>
      <w:color w:val="272727" w:themeColor="text1" w:themeTint="D8"/>
    </w:rPr>
  </w:style>
  <w:style w:type="paragraph" w:styleId="Title">
    <w:name w:val="Title"/>
    <w:basedOn w:val="Normal"/>
    <w:next w:val="Normal"/>
    <w:link w:val="TitleChar"/>
    <w:uiPriority w:val="10"/>
    <w:qFormat/>
    <w:rsid w:val="00453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FCE"/>
    <w:pPr>
      <w:spacing w:before="160"/>
      <w:jc w:val="center"/>
    </w:pPr>
    <w:rPr>
      <w:i/>
      <w:iCs/>
      <w:color w:val="404040" w:themeColor="text1" w:themeTint="BF"/>
    </w:rPr>
  </w:style>
  <w:style w:type="character" w:customStyle="1" w:styleId="QuoteChar">
    <w:name w:val="Quote Char"/>
    <w:basedOn w:val="DefaultParagraphFont"/>
    <w:link w:val="Quote"/>
    <w:uiPriority w:val="29"/>
    <w:rsid w:val="00453FCE"/>
    <w:rPr>
      <w:i/>
      <w:iCs/>
      <w:color w:val="404040" w:themeColor="text1" w:themeTint="BF"/>
    </w:rPr>
  </w:style>
  <w:style w:type="paragraph" w:styleId="ListParagraph">
    <w:name w:val="List Paragraph"/>
    <w:basedOn w:val="Normal"/>
    <w:uiPriority w:val="34"/>
    <w:qFormat/>
    <w:rsid w:val="00453FCE"/>
    <w:pPr>
      <w:ind w:left="720"/>
      <w:contextualSpacing/>
    </w:pPr>
  </w:style>
  <w:style w:type="character" w:styleId="IntenseEmphasis">
    <w:name w:val="Intense Emphasis"/>
    <w:basedOn w:val="DefaultParagraphFont"/>
    <w:uiPriority w:val="21"/>
    <w:qFormat/>
    <w:rsid w:val="00453FCE"/>
    <w:rPr>
      <w:i/>
      <w:iCs/>
      <w:color w:val="2F5496" w:themeColor="accent1" w:themeShade="BF"/>
    </w:rPr>
  </w:style>
  <w:style w:type="paragraph" w:styleId="IntenseQuote">
    <w:name w:val="Intense Quote"/>
    <w:basedOn w:val="Normal"/>
    <w:next w:val="Normal"/>
    <w:link w:val="IntenseQuoteChar"/>
    <w:uiPriority w:val="30"/>
    <w:qFormat/>
    <w:rsid w:val="00453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FCE"/>
    <w:rPr>
      <w:i/>
      <w:iCs/>
      <w:color w:val="2F5496" w:themeColor="accent1" w:themeShade="BF"/>
    </w:rPr>
  </w:style>
  <w:style w:type="character" w:styleId="IntenseReference">
    <w:name w:val="Intense Reference"/>
    <w:basedOn w:val="DefaultParagraphFont"/>
    <w:uiPriority w:val="32"/>
    <w:qFormat/>
    <w:rsid w:val="00453F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ECKINTOSH _</dc:creator>
  <cp:keywords/>
  <dc:description/>
  <cp:lastModifiedBy>ECKINTOSH _</cp:lastModifiedBy>
  <cp:revision>1</cp:revision>
  <cp:lastPrinted>2025-06-18T11:58:00Z</cp:lastPrinted>
  <dcterms:created xsi:type="dcterms:W3CDTF">2025-06-18T11:57:00Z</dcterms:created>
  <dcterms:modified xsi:type="dcterms:W3CDTF">2025-06-18T11:59:00Z</dcterms:modified>
</cp:coreProperties>
</file>