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B8B" w:rsidRDefault="00D72B8B" w:rsidP="00D72B8B">
      <w:pPr>
        <w:pStyle w:val="Heading1"/>
        <w:spacing w:before="0" w:line="240" w:lineRule="auto"/>
      </w:pPr>
      <w:bookmarkStart w:id="0" w:name="_Toc509935850"/>
      <w:r>
        <w:t>Data Dictionary</w:t>
      </w:r>
      <w:bookmarkEnd w:id="0"/>
    </w:p>
    <w:p w:rsidR="00D72B8B" w:rsidRDefault="00D72B8B" w:rsidP="00D72B8B">
      <w:pPr>
        <w:spacing w:after="0"/>
      </w:pPr>
    </w:p>
    <w:p w:rsidR="00080A0B" w:rsidRDefault="00080A0B" w:rsidP="00D72B8B">
      <w:pPr>
        <w:spacing w:after="0"/>
      </w:pPr>
      <w:r>
        <w:t>Notes about data sources:</w:t>
      </w:r>
    </w:p>
    <w:p w:rsidR="00080A0B" w:rsidRDefault="00080A0B" w:rsidP="00080A0B">
      <w:pPr>
        <w:pStyle w:val="ListParagraph"/>
        <w:numPr>
          <w:ilvl w:val="0"/>
          <w:numId w:val="1"/>
        </w:numPr>
        <w:spacing w:after="0"/>
      </w:pPr>
      <w:r>
        <w:t xml:space="preserve">Variables from the </w:t>
      </w:r>
      <w:proofErr w:type="spellStart"/>
      <w:r>
        <w:rPr>
          <w:i/>
        </w:rPr>
        <w:t>Kaggle</w:t>
      </w:r>
      <w:proofErr w:type="spellEnd"/>
      <w:r>
        <w:t xml:space="preserve"> source come from </w:t>
      </w:r>
      <w:hyperlink r:id="rId5" w:history="1">
        <w:r w:rsidRPr="008F7FF5">
          <w:rPr>
            <w:rStyle w:val="Hyperlink"/>
          </w:rPr>
          <w:t>https://www.kaggle.com/muonneutrino/us-census-demographic-data</w:t>
        </w:r>
      </w:hyperlink>
      <w:r>
        <w:t>.</w:t>
      </w:r>
    </w:p>
    <w:p w:rsidR="00080A0B" w:rsidRDefault="00080A0B" w:rsidP="00080A0B">
      <w:pPr>
        <w:pStyle w:val="ListParagraph"/>
        <w:numPr>
          <w:ilvl w:val="0"/>
          <w:numId w:val="1"/>
        </w:numPr>
        <w:spacing w:after="0"/>
      </w:pPr>
      <w:r>
        <w:t xml:space="preserve">Variables from </w:t>
      </w:r>
      <w:proofErr w:type="spellStart"/>
      <w:r>
        <w:t>FactFinder</w:t>
      </w:r>
      <w:proofErr w:type="spellEnd"/>
      <w:r>
        <w:t xml:space="preserve"> tables come from </w:t>
      </w:r>
      <w:hyperlink r:id="rId6" w:history="1">
        <w:r w:rsidRPr="008F7FF5">
          <w:rPr>
            <w:rStyle w:val="Hyperlink"/>
          </w:rPr>
          <w:t>https://factfinder.census.gov/faces/nav/jsf/pages/index.xhtml</w:t>
        </w:r>
      </w:hyperlink>
      <w:r>
        <w:t>, where you will also find information about each table.</w:t>
      </w:r>
      <w:bookmarkStart w:id="1" w:name="_GoBack"/>
      <w:bookmarkEnd w:id="1"/>
    </w:p>
    <w:p w:rsidR="00D72B8B" w:rsidRPr="00FB5CDC" w:rsidRDefault="00D72B8B" w:rsidP="00D72B8B">
      <w:pPr>
        <w:spacing w:after="0"/>
        <w:jc w:val="center"/>
        <w:rPr>
          <w:i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2472"/>
        <w:gridCol w:w="1017"/>
        <w:gridCol w:w="1309"/>
        <w:gridCol w:w="4320"/>
      </w:tblGrid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Variable Name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Variable Type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Data Source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Variable Description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CensusID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Character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Census Tract ID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State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Character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State Name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County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Character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County or county equivalent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TotalPop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Total population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Men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Number of men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Women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Number of women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Hispanic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 of population that is Hispanic/Latino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White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 of population that is White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Black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 of population that is Black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Native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 of population that is Native American or Native Alaskan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Asian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 of population that is Asian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Pacific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 of population that is Native Hawaiian or Pacific Islander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Citizen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Number of citizens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Income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Median household income estimate, in dollars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IncomeErr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Median household income error, in dollars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IncomePerCap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Income per capita estimate, in dollars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IncomePerCapErr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Income per capita error, in dollars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Poverty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under poverty level</w:t>
            </w:r>
            <w:r>
              <w:rPr>
                <w:sz w:val="20"/>
              </w:rPr>
              <w:t>, response variable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ChildPoverty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children under poverty level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Professional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employed in management, business, science, and the arts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Service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 xml:space="preserve">Percentage employed in service jobs 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Office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 xml:space="preserve">Percentage employed in sales and office jobs 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Construction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employed in natural resources, construction, and maintenance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Production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employed in production, transportation, and material movement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Drive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commuting alone in a car, van, or truck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Carpool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commuting in a car, van or truck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Transit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commuting on public transportation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Walk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walking to work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OtherTransp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commuting via other means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WorkAtHome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working at home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MeanCommute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Mean commute time, in minutes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Employed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employed, ages 16+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lastRenderedPageBreak/>
              <w:t>PrivateWork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employed in private sector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PublicWork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employed in public sector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SelfEmployed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self-employed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FamilyWork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in unpaid family work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Unemployment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Kaggle</w:t>
            </w:r>
            <w:proofErr w:type="spellEnd"/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Unemployment rate, as percentage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PresWinner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Character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State Election Board Websites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2016 Presidential Candidate Winner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SSI_PA_SNAP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B09010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bookmarkStart w:id="2" w:name="_Hlk509855752"/>
            <w:r w:rsidRPr="00270E44">
              <w:rPr>
                <w:sz w:val="20"/>
              </w:rPr>
              <w:t>Percentage of citizens living in household with Supplemental Security Income (SSI), cash public assistance income, or Food Stamps/SNAP in the past 12 months</w:t>
            </w:r>
            <w:bookmarkEnd w:id="2"/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Grandparent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B10051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grandparents responsible for own grandchildren under 18 years of age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Retirement_Income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B19059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citizens with retirement income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Owner_Occupied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B25003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structures that are owner-occupied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Median_Gross_Rent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B25064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Median gross rent, in dollars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Now_Married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S1201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citizens married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Widowed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S1201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citizens widowed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Divorced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S1201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citizens divorced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Never_Married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S1201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citizens who have never been married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Women_Births_12_Months</w:t>
            </w:r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S1301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women with births in the last 12 months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Percent_Public_School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S1401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population over 3 years of age enrolled in public school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Percent_Private_School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S1401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population over 3 years of age enrolled in private school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Percent_HS_Graduate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S1501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population at least 25 years of age with a high school diploma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Percent_Bachelor_Degree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S1501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population at least 25 years of age with a bachelor’s degree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English_Only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S1601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population at least 5 years of age who speak only English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Other_Than_English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S1601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population at least 5 years of age who speak a language other than English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Percent_With_Disability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S1810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with a disability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Percent_Veterans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S2101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citizens who are veterans</w:t>
            </w:r>
          </w:p>
        </w:tc>
      </w:tr>
      <w:tr w:rsidR="00080A0B" w:rsidTr="00080A0B"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lastRenderedPageBreak/>
              <w:t>PercentInsured</w:t>
            </w:r>
            <w:proofErr w:type="spellEnd"/>
          </w:p>
        </w:tc>
        <w:tc>
          <w:tcPr>
            <w:tcW w:w="0" w:type="auto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Numeric</w:t>
            </w:r>
          </w:p>
        </w:tc>
        <w:tc>
          <w:tcPr>
            <w:tcW w:w="1309" w:type="dxa"/>
          </w:tcPr>
          <w:p w:rsidR="00080A0B" w:rsidRPr="00270E44" w:rsidRDefault="00080A0B" w:rsidP="0052771B">
            <w:pPr>
              <w:rPr>
                <w:sz w:val="20"/>
              </w:rPr>
            </w:pPr>
            <w:proofErr w:type="spellStart"/>
            <w:r w:rsidRPr="00270E44">
              <w:rPr>
                <w:sz w:val="20"/>
              </w:rPr>
              <w:t>FactFinder</w:t>
            </w:r>
            <w:proofErr w:type="spellEnd"/>
            <w:r w:rsidRPr="00270E44">
              <w:rPr>
                <w:sz w:val="20"/>
              </w:rPr>
              <w:t xml:space="preserve"> Table S2701</w:t>
            </w:r>
          </w:p>
        </w:tc>
        <w:tc>
          <w:tcPr>
            <w:tcW w:w="4320" w:type="dxa"/>
          </w:tcPr>
          <w:p w:rsidR="00080A0B" w:rsidRPr="00270E44" w:rsidRDefault="00080A0B" w:rsidP="0052771B">
            <w:pPr>
              <w:rPr>
                <w:sz w:val="20"/>
              </w:rPr>
            </w:pPr>
            <w:r w:rsidRPr="00270E44">
              <w:rPr>
                <w:sz w:val="20"/>
              </w:rPr>
              <w:t>Percentage of citizens with health insurance</w:t>
            </w:r>
          </w:p>
        </w:tc>
      </w:tr>
    </w:tbl>
    <w:p w:rsidR="001B02A8" w:rsidRDefault="001B02A8"/>
    <w:sectPr w:rsidR="001B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9399F"/>
    <w:multiLevelType w:val="hybridMultilevel"/>
    <w:tmpl w:val="7CA2D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8B"/>
    <w:rsid w:val="00080A0B"/>
    <w:rsid w:val="001B02A8"/>
    <w:rsid w:val="00D7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8B568-AF0B-4782-B256-052A3726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B8B"/>
  </w:style>
  <w:style w:type="paragraph" w:styleId="Heading1">
    <w:name w:val="heading 1"/>
    <w:basedOn w:val="Normal"/>
    <w:next w:val="Normal"/>
    <w:link w:val="Heading1Char"/>
    <w:uiPriority w:val="9"/>
    <w:qFormat/>
    <w:rsid w:val="00D7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tfinder.census.gov/faces/nav/jsf/pages/index.xhtml" TargetMode="External"/><Relationship Id="rId5" Type="http://schemas.openxmlformats.org/officeDocument/2006/relationships/hyperlink" Target="https://www.kaggle.com/muonneutrino/us-census-demographic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2019-03-08T21:01:00Z</dcterms:created>
  <dcterms:modified xsi:type="dcterms:W3CDTF">2019-03-08T21:23:00Z</dcterms:modified>
</cp:coreProperties>
</file>