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21751"/>
        <w:docPartObj>
          <w:docPartGallery w:val="Cover Pages"/>
          <w:docPartUnique/>
        </w:docPartObj>
      </w:sdtPr>
      <w:sdtEndPr/>
      <w:sdtContent>
        <w:p w:rsidR="007941C9" w:rsidRDefault="007941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2D56A34CA96A466F921D53615013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7941C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Master 1 DSC 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Groupe 2 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Interopérabilité</w:t>
                    </w:r>
                  </w:p>
                </w:tc>
              </w:sdtContent>
            </w:sdt>
          </w:tr>
          <w:tr w:rsidR="007941C9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819F1AE9AA47E78681C390DC83F3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941C9" w:rsidRPr="007941C9" w:rsidRDefault="00243512">
                    <w:pPr>
                      <w:pStyle w:val="Sansinterligne"/>
                      <w:spacing w:line="216" w:lineRule="auto"/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Plan</w:t>
                    </w:r>
                    <w:r w:rsidR="007941C9"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 xml:space="preserve"> des </w:t>
                    </w: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tests</w:t>
                    </w:r>
                  </w:p>
                </w:sdtContent>
              </w:sdt>
            </w:tc>
          </w:tr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53FAF1D87E42A5A9BB31E98A15C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18655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2</w:t>
                    </w:r>
                    <w:r w:rsidR="00243512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8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/02/2020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41C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ROMDAN Elias</w:t>
                </w:r>
              </w:p>
              <w:p w:rsidR="007941C9" w:rsidRP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TROTTA Nicolas</w:t>
                </w:r>
              </w:p>
            </w:tc>
          </w:tr>
        </w:tbl>
        <w:p w:rsidR="007941C9" w:rsidRDefault="007941C9">
          <w:r>
            <w:br w:type="page"/>
          </w:r>
        </w:p>
      </w:sdtContent>
    </w:sdt>
    <w:p w:rsidR="00186559" w:rsidRPr="00186559" w:rsidRDefault="00186559" w:rsidP="00C077F1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1</w:t>
      </w:r>
      <w:r w:rsidRPr="006C7A6B">
        <w:rPr>
          <w:rFonts w:ascii="Trebuchet MS" w:hAnsi="Trebuchet MS"/>
          <w:color w:val="0070C0"/>
          <w:sz w:val="32"/>
          <w:szCs w:val="32"/>
        </w:rPr>
        <w:t xml:space="preserve">. </w:t>
      </w:r>
      <w:r w:rsidR="00F072CB">
        <w:rPr>
          <w:rFonts w:ascii="Trebuchet MS" w:hAnsi="Trebuchet MS"/>
          <w:color w:val="0070C0"/>
          <w:sz w:val="32"/>
          <w:szCs w:val="32"/>
        </w:rPr>
        <w:t>Test du m</w:t>
      </w:r>
      <w:r w:rsidR="00E23B1B">
        <w:rPr>
          <w:rFonts w:ascii="Trebuchet MS" w:hAnsi="Trebuchet MS"/>
          <w:color w:val="0070C0"/>
          <w:sz w:val="32"/>
          <w:szCs w:val="32"/>
        </w:rPr>
        <w:t xml:space="preserve">odule </w:t>
      </w:r>
      <w:r w:rsidR="0095778A">
        <w:rPr>
          <w:rFonts w:ascii="Trebuchet MS" w:hAnsi="Trebuchet MS"/>
          <w:color w:val="0070C0"/>
          <w:sz w:val="32"/>
          <w:szCs w:val="32"/>
        </w:rPr>
        <w:t xml:space="preserve">des appels </w:t>
      </w:r>
      <w:r w:rsidR="00CD6A8F">
        <w:rPr>
          <w:rFonts w:ascii="Trebuchet MS" w:hAnsi="Trebuchet MS"/>
          <w:color w:val="0070C0"/>
          <w:sz w:val="32"/>
          <w:szCs w:val="32"/>
        </w:rPr>
        <w:t>à</w:t>
      </w:r>
      <w:r w:rsidR="0044149C">
        <w:rPr>
          <w:rFonts w:ascii="Trebuchet MS" w:hAnsi="Trebuchet MS"/>
          <w:color w:val="0070C0"/>
          <w:sz w:val="32"/>
          <w:szCs w:val="32"/>
        </w:rPr>
        <w:t xml:space="preserve"> </w:t>
      </w:r>
      <w:r w:rsidR="00CD6A8F">
        <w:rPr>
          <w:rFonts w:ascii="Trebuchet MS" w:hAnsi="Trebuchet MS"/>
          <w:color w:val="0070C0"/>
          <w:sz w:val="32"/>
          <w:szCs w:val="32"/>
        </w:rPr>
        <w:t>l’</w:t>
      </w:r>
      <w:r w:rsidR="0095778A">
        <w:rPr>
          <w:rFonts w:ascii="Trebuchet MS" w:hAnsi="Trebuchet MS"/>
          <w:color w:val="0070C0"/>
          <w:sz w:val="32"/>
          <w:szCs w:val="32"/>
        </w:rPr>
        <w:t xml:space="preserve">API </w:t>
      </w:r>
      <w:r w:rsidR="004A3823">
        <w:rPr>
          <w:rFonts w:ascii="Trebuchet MS" w:hAnsi="Trebuchet MS"/>
          <w:color w:val="0070C0"/>
          <w:sz w:val="32"/>
          <w:szCs w:val="32"/>
        </w:rPr>
        <w:t xml:space="preserve">de </w:t>
      </w:r>
      <w:proofErr w:type="spellStart"/>
      <w:r w:rsidR="00E23B1B">
        <w:rPr>
          <w:rFonts w:ascii="Trebuchet MS" w:hAnsi="Trebuchet MS"/>
          <w:color w:val="0070C0"/>
          <w:sz w:val="32"/>
          <w:szCs w:val="32"/>
        </w:rPr>
        <w:t>QAnswer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4862"/>
        <w:gridCol w:w="2971"/>
      </w:tblGrid>
      <w:tr w:rsidR="008B66A0" w:rsidRPr="003867BA" w:rsidTr="009F7E32">
        <w:trPr>
          <w:jc w:val="center"/>
        </w:trPr>
        <w:tc>
          <w:tcPr>
            <w:tcW w:w="1229" w:type="dxa"/>
          </w:tcPr>
          <w:p w:rsidR="008B66A0" w:rsidRPr="003867BA" w:rsidRDefault="008B66A0" w:rsidP="00C077F1">
            <w:pPr>
              <w:pStyle w:val="TrebuchetStyle0"/>
            </w:pPr>
            <w:r w:rsidRPr="003867BA">
              <w:t>Prérequis</w:t>
            </w:r>
          </w:p>
        </w:tc>
        <w:tc>
          <w:tcPr>
            <w:tcW w:w="7833" w:type="dxa"/>
            <w:gridSpan w:val="2"/>
          </w:tcPr>
          <w:p w:rsidR="008B66A0" w:rsidRPr="003867BA" w:rsidRDefault="00512CCA" w:rsidP="00C077F1">
            <w:pPr>
              <w:pStyle w:val="TrebuchetStyle0"/>
            </w:pPr>
            <w:r>
              <w:t xml:space="preserve">Se connecter à l’adresse </w:t>
            </w:r>
            <w:proofErr w:type="gramStart"/>
            <w:r>
              <w:t>localhost:</w:t>
            </w:r>
            <w:proofErr w:type="gramEnd"/>
            <w:r>
              <w:t>8080 de l’application</w:t>
            </w:r>
            <w:r w:rsidR="0055558D">
              <w:t>.</w:t>
            </w:r>
          </w:p>
        </w:tc>
      </w:tr>
      <w:tr w:rsidR="008B66A0" w:rsidRPr="003867BA" w:rsidTr="00E23B1B">
        <w:trPr>
          <w:jc w:val="center"/>
        </w:trPr>
        <w:tc>
          <w:tcPr>
            <w:tcW w:w="1229" w:type="dxa"/>
          </w:tcPr>
          <w:p w:rsidR="008B66A0" w:rsidRPr="003867BA" w:rsidRDefault="009F7E32" w:rsidP="00C077F1">
            <w:pPr>
              <w:pStyle w:val="TrebuchetStyle0"/>
            </w:pPr>
            <w:r>
              <w:t>Numéro</w:t>
            </w:r>
          </w:p>
        </w:tc>
        <w:tc>
          <w:tcPr>
            <w:tcW w:w="4862" w:type="dxa"/>
          </w:tcPr>
          <w:p w:rsidR="008B66A0" w:rsidRPr="003867BA" w:rsidRDefault="008B66A0" w:rsidP="00C077F1">
            <w:pPr>
              <w:pStyle w:val="TrebuchetStyle0"/>
            </w:pPr>
            <w:r w:rsidRPr="003867BA">
              <w:t>Test</w:t>
            </w:r>
            <w:r w:rsidR="005B5EE6">
              <w:t>s</w:t>
            </w:r>
            <w:r w:rsidR="003D21D6">
              <w:t xml:space="preserve"> à effectuer</w:t>
            </w:r>
          </w:p>
        </w:tc>
        <w:tc>
          <w:tcPr>
            <w:tcW w:w="2971" w:type="dxa"/>
          </w:tcPr>
          <w:p w:rsidR="008B66A0" w:rsidRPr="003867BA" w:rsidRDefault="008B66A0" w:rsidP="00C077F1">
            <w:pPr>
              <w:pStyle w:val="TrebuchetStyle0"/>
            </w:pPr>
            <w:r w:rsidRPr="003867BA">
              <w:t>Résultat</w:t>
            </w:r>
            <w:r w:rsidR="003D21D6">
              <w:t>s</w:t>
            </w:r>
            <w:r w:rsidRPr="003867BA">
              <w:t xml:space="preserve"> </w:t>
            </w:r>
            <w:r w:rsidR="003B1DFE">
              <w:t>attendu</w:t>
            </w:r>
            <w:r w:rsidR="003D21D6">
              <w:t>s</w:t>
            </w:r>
          </w:p>
        </w:tc>
      </w:tr>
      <w:tr w:rsidR="008B66A0" w:rsidRPr="003867BA" w:rsidTr="00E23B1B">
        <w:trPr>
          <w:jc w:val="center"/>
        </w:trPr>
        <w:tc>
          <w:tcPr>
            <w:tcW w:w="1229" w:type="dxa"/>
          </w:tcPr>
          <w:p w:rsidR="008B66A0" w:rsidRPr="003867BA" w:rsidRDefault="00F072CB" w:rsidP="00C077F1">
            <w:pPr>
              <w:pStyle w:val="TrebuchetStyle0"/>
            </w:pPr>
            <w:r>
              <w:t>1</w:t>
            </w:r>
          </w:p>
        </w:tc>
        <w:tc>
          <w:tcPr>
            <w:tcW w:w="4862" w:type="dxa"/>
          </w:tcPr>
          <w:p w:rsidR="008B66A0" w:rsidRPr="003867BA" w:rsidRDefault="00F072CB" w:rsidP="00C077F1">
            <w:pPr>
              <w:pStyle w:val="TrebuchetStyle0"/>
            </w:pPr>
            <w:r w:rsidRPr="00F072CB">
              <w:t xml:space="preserve">Taper une question </w:t>
            </w:r>
            <w:r w:rsidR="003B1DFE">
              <w:t>de longueur inférieure à 2</w:t>
            </w:r>
            <w:r w:rsidRPr="00F072CB">
              <w:t xml:space="preserve"> </w:t>
            </w:r>
            <w:r w:rsidR="003B1DFE">
              <w:t xml:space="preserve">caractères </w:t>
            </w:r>
            <w:r w:rsidRPr="00F072CB">
              <w:t xml:space="preserve">et cliquer sur </w:t>
            </w:r>
            <w:r w:rsidR="003B1DFE">
              <w:t xml:space="preserve">le bouton </w:t>
            </w:r>
            <w:r w:rsidRPr="00F072CB">
              <w:t>Valider.</w:t>
            </w:r>
          </w:p>
        </w:tc>
        <w:tc>
          <w:tcPr>
            <w:tcW w:w="2971" w:type="dxa"/>
          </w:tcPr>
          <w:p w:rsidR="008B66A0" w:rsidRPr="003867BA" w:rsidRDefault="00F072CB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3B1DFE" w:rsidRPr="003867BA" w:rsidTr="00E23B1B">
        <w:trPr>
          <w:jc w:val="center"/>
        </w:trPr>
        <w:tc>
          <w:tcPr>
            <w:tcW w:w="1229" w:type="dxa"/>
          </w:tcPr>
          <w:p w:rsidR="003B1DFE" w:rsidRDefault="003B1DFE" w:rsidP="00C077F1">
            <w:pPr>
              <w:pStyle w:val="TrebuchetStyle0"/>
            </w:pPr>
            <w:r>
              <w:t>2</w:t>
            </w:r>
          </w:p>
        </w:tc>
        <w:tc>
          <w:tcPr>
            <w:tcW w:w="4862" w:type="dxa"/>
          </w:tcPr>
          <w:p w:rsidR="003B1DFE" w:rsidRPr="003867BA" w:rsidRDefault="003B1DFE" w:rsidP="00C077F1">
            <w:pPr>
              <w:pStyle w:val="TrebuchetStyle0"/>
            </w:pPr>
            <w:r w:rsidRPr="00F072CB">
              <w:t xml:space="preserve">Taper une question </w:t>
            </w:r>
            <w:r>
              <w:t xml:space="preserve">de longueur </w:t>
            </w:r>
            <w:r>
              <w:t>supérieure</w:t>
            </w:r>
            <w:r>
              <w:t xml:space="preserve"> à </w:t>
            </w:r>
            <w:r>
              <w:t>30 caractères</w:t>
            </w:r>
            <w:r w:rsidRPr="00F072CB">
              <w:t xml:space="preserve"> et cliquer sur </w:t>
            </w:r>
            <w:r>
              <w:t xml:space="preserve">le bouton </w:t>
            </w:r>
            <w:r w:rsidRPr="00F072CB">
              <w:t>Valider.</w:t>
            </w:r>
          </w:p>
        </w:tc>
        <w:tc>
          <w:tcPr>
            <w:tcW w:w="2971" w:type="dxa"/>
          </w:tcPr>
          <w:p w:rsidR="003B1DFE" w:rsidRPr="00F072CB" w:rsidRDefault="003B1DFE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3B1DFE" w:rsidRPr="003867BA" w:rsidTr="00E23B1B">
        <w:trPr>
          <w:jc w:val="center"/>
        </w:trPr>
        <w:tc>
          <w:tcPr>
            <w:tcW w:w="1229" w:type="dxa"/>
          </w:tcPr>
          <w:p w:rsidR="003B1DFE" w:rsidRDefault="003B1DFE" w:rsidP="00C077F1">
            <w:pPr>
              <w:pStyle w:val="TrebuchetStyle0"/>
            </w:pPr>
            <w:r>
              <w:t>3</w:t>
            </w:r>
          </w:p>
        </w:tc>
        <w:tc>
          <w:tcPr>
            <w:tcW w:w="4862" w:type="dxa"/>
          </w:tcPr>
          <w:p w:rsidR="003B1DFE" w:rsidRPr="00F072CB" w:rsidRDefault="003B1DFE" w:rsidP="00C077F1">
            <w:pPr>
              <w:pStyle w:val="TrebuchetStyle0"/>
            </w:pPr>
            <w:r>
              <w:t>Taper une question compréhensible et choisir une langue</w:t>
            </w:r>
            <w:r w:rsidR="009045D0">
              <w:t xml:space="preserve"> identique à celle de la question</w:t>
            </w:r>
            <w:r>
              <w:t xml:space="preserve"> puis cliquer sur le bouton Valider.</w:t>
            </w:r>
          </w:p>
        </w:tc>
        <w:tc>
          <w:tcPr>
            <w:tcW w:w="2971" w:type="dxa"/>
          </w:tcPr>
          <w:p w:rsidR="000F0A0C" w:rsidRDefault="003B1DFE" w:rsidP="00C077F1">
            <w:pPr>
              <w:pStyle w:val="TrebuchetStyle0"/>
            </w:pPr>
            <w:r>
              <w:t>Affichage de la réponse à la question dans la langue choisie.</w:t>
            </w:r>
          </w:p>
          <w:p w:rsidR="003D21D6" w:rsidRPr="00F072CB" w:rsidRDefault="003D21D6" w:rsidP="00C077F1">
            <w:pPr>
              <w:pStyle w:val="TrebuchetStyle0"/>
            </w:pPr>
            <w:r>
              <w:t>Affichage des parties de la réponse à savoir du texte, des images et des liens dans l</w:t>
            </w:r>
            <w:r w:rsidR="000F0A0C">
              <w:t>es</w:t>
            </w:r>
            <w:r>
              <w:t xml:space="preserve"> rubrique</w:t>
            </w:r>
            <w:r w:rsidR="000F0A0C">
              <w:t>s</w:t>
            </w:r>
            <w:r>
              <w:t xml:space="preserve"> adéquate</w:t>
            </w:r>
            <w:r w:rsidR="000F0A0C">
              <w:t>s</w:t>
            </w:r>
            <w:r>
              <w:t>.</w:t>
            </w:r>
          </w:p>
        </w:tc>
      </w:tr>
      <w:tr w:rsidR="003B1DFE" w:rsidRPr="003867BA" w:rsidTr="00E23B1B">
        <w:trPr>
          <w:jc w:val="center"/>
        </w:trPr>
        <w:tc>
          <w:tcPr>
            <w:tcW w:w="1229" w:type="dxa"/>
          </w:tcPr>
          <w:p w:rsidR="003B1DFE" w:rsidRDefault="003B1DFE" w:rsidP="00C077F1">
            <w:pPr>
              <w:pStyle w:val="TrebuchetStyle0"/>
            </w:pPr>
            <w:r>
              <w:t>4</w:t>
            </w:r>
          </w:p>
        </w:tc>
        <w:tc>
          <w:tcPr>
            <w:tcW w:w="4862" w:type="dxa"/>
          </w:tcPr>
          <w:p w:rsidR="003B1DFE" w:rsidRPr="00F072CB" w:rsidRDefault="003B1DFE" w:rsidP="00C077F1">
            <w:pPr>
              <w:pStyle w:val="TrebuchetStyle0"/>
            </w:pPr>
            <w:r>
              <w:t xml:space="preserve">Taper une question </w:t>
            </w:r>
            <w:r>
              <w:t>in</w:t>
            </w:r>
            <w:r>
              <w:t>compréhensible et choisir une langue puis cliquer sur le bouton Valider.</w:t>
            </w:r>
          </w:p>
        </w:tc>
        <w:tc>
          <w:tcPr>
            <w:tcW w:w="2971" w:type="dxa"/>
          </w:tcPr>
          <w:p w:rsidR="003B1DFE" w:rsidRPr="00F072CB" w:rsidRDefault="003B1DFE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3B1DFE" w:rsidRPr="003867BA" w:rsidTr="00E23B1B">
        <w:trPr>
          <w:jc w:val="center"/>
        </w:trPr>
        <w:tc>
          <w:tcPr>
            <w:tcW w:w="1229" w:type="dxa"/>
          </w:tcPr>
          <w:p w:rsidR="003B1DFE" w:rsidRDefault="003B1DFE" w:rsidP="00C077F1">
            <w:pPr>
              <w:pStyle w:val="TrebuchetStyle0"/>
            </w:pPr>
            <w:r>
              <w:t>5</w:t>
            </w:r>
          </w:p>
        </w:tc>
        <w:tc>
          <w:tcPr>
            <w:tcW w:w="4862" w:type="dxa"/>
          </w:tcPr>
          <w:p w:rsidR="003B1DFE" w:rsidRPr="00F072CB" w:rsidRDefault="008D1911" w:rsidP="00C077F1">
            <w:pPr>
              <w:pStyle w:val="TrebuchetStyle0"/>
            </w:pPr>
            <w:r>
              <w:t xml:space="preserve">Taper une question et choisir une langue différente </w:t>
            </w:r>
            <w:r w:rsidR="009045D0">
              <w:t>à</w:t>
            </w:r>
            <w:r>
              <w:t xml:space="preserve"> celle de la question</w:t>
            </w:r>
            <w:r w:rsidR="009045D0">
              <w:t xml:space="preserve"> </w:t>
            </w:r>
            <w:r>
              <w:t>puis cliquer sur le bouton Valider.</w:t>
            </w:r>
          </w:p>
        </w:tc>
        <w:tc>
          <w:tcPr>
            <w:tcW w:w="2971" w:type="dxa"/>
          </w:tcPr>
          <w:p w:rsidR="003B1DFE" w:rsidRPr="00F072CB" w:rsidRDefault="00866626" w:rsidP="00C077F1">
            <w:pPr>
              <w:pStyle w:val="TrebuchetStyle0"/>
            </w:pPr>
            <w:r>
              <w:t>????</w:t>
            </w:r>
          </w:p>
        </w:tc>
      </w:tr>
    </w:tbl>
    <w:p w:rsidR="00C077F1" w:rsidRDefault="00C077F1" w:rsidP="00C077F1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p w:rsidR="00E23B1B" w:rsidRPr="00186559" w:rsidRDefault="00E23B1B" w:rsidP="00C077F1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2</w:t>
      </w:r>
      <w:r w:rsidRPr="006C7A6B">
        <w:rPr>
          <w:rFonts w:ascii="Trebuchet MS" w:hAnsi="Trebuchet MS"/>
          <w:color w:val="0070C0"/>
          <w:sz w:val="32"/>
          <w:szCs w:val="32"/>
        </w:rPr>
        <w:t xml:space="preserve">. </w:t>
      </w:r>
      <w:r w:rsidR="00F072CB">
        <w:rPr>
          <w:rFonts w:ascii="Trebuchet MS" w:hAnsi="Trebuchet MS"/>
          <w:color w:val="0070C0"/>
          <w:sz w:val="32"/>
          <w:szCs w:val="32"/>
        </w:rPr>
        <w:t>Test du m</w:t>
      </w:r>
      <w:r>
        <w:rPr>
          <w:rFonts w:ascii="Trebuchet MS" w:hAnsi="Trebuchet MS"/>
          <w:color w:val="0070C0"/>
          <w:sz w:val="32"/>
          <w:szCs w:val="32"/>
        </w:rPr>
        <w:t>odule</w:t>
      </w:r>
      <w:r>
        <w:rPr>
          <w:rFonts w:ascii="Trebuchet MS" w:hAnsi="Trebuchet MS"/>
          <w:color w:val="0070C0"/>
          <w:sz w:val="32"/>
          <w:szCs w:val="32"/>
        </w:rPr>
        <w:t xml:space="preserve"> </w:t>
      </w:r>
      <w:r w:rsidR="0095778A">
        <w:rPr>
          <w:rFonts w:ascii="Trebuchet MS" w:hAnsi="Trebuchet MS"/>
          <w:color w:val="0070C0"/>
          <w:sz w:val="32"/>
          <w:szCs w:val="32"/>
        </w:rPr>
        <w:t>des p</w:t>
      </w:r>
      <w:r>
        <w:rPr>
          <w:rFonts w:ascii="Trebuchet MS" w:hAnsi="Trebuchet MS"/>
          <w:color w:val="0070C0"/>
          <w:sz w:val="32"/>
          <w:szCs w:val="32"/>
        </w:rPr>
        <w:t>arseur</w:t>
      </w:r>
      <w:r w:rsidR="0095778A">
        <w:rPr>
          <w:rFonts w:ascii="Trebuchet MS" w:hAnsi="Trebuchet MS"/>
          <w:color w:val="0070C0"/>
          <w:sz w:val="32"/>
          <w:szCs w:val="32"/>
        </w:rPr>
        <w:t>s</w:t>
      </w:r>
      <w:r>
        <w:rPr>
          <w:rFonts w:ascii="Trebuchet MS" w:hAnsi="Trebuchet MS"/>
          <w:color w:val="0070C0"/>
          <w:sz w:val="32"/>
          <w:szCs w:val="32"/>
        </w:rPr>
        <w:t xml:space="preserve"> de sources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4862"/>
        <w:gridCol w:w="2971"/>
      </w:tblGrid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Pr="003867BA" w:rsidRDefault="001A53D9" w:rsidP="00C077F1">
            <w:pPr>
              <w:pStyle w:val="TrebuchetStyle0"/>
            </w:pPr>
            <w:r w:rsidRPr="003867BA">
              <w:t>Prérequis</w:t>
            </w:r>
          </w:p>
        </w:tc>
        <w:tc>
          <w:tcPr>
            <w:tcW w:w="7833" w:type="dxa"/>
            <w:gridSpan w:val="2"/>
          </w:tcPr>
          <w:p w:rsidR="001A53D9" w:rsidRPr="003867BA" w:rsidRDefault="001A53D9" w:rsidP="00C077F1">
            <w:pPr>
              <w:pStyle w:val="TrebuchetStyle0"/>
            </w:pPr>
            <w:r>
              <w:t xml:space="preserve">Se connecter à l’adresse </w:t>
            </w:r>
            <w:proofErr w:type="gramStart"/>
            <w:r>
              <w:t>localhost:</w:t>
            </w:r>
            <w:proofErr w:type="gramEnd"/>
            <w:r>
              <w:t>8080</w:t>
            </w:r>
            <w:r>
              <w:t>/</w:t>
            </w:r>
            <w:proofErr w:type="spellStart"/>
            <w:r>
              <w:t>parser</w:t>
            </w:r>
            <w:proofErr w:type="spellEnd"/>
            <w:r>
              <w:t xml:space="preserve"> de l’application</w:t>
            </w:r>
            <w:r w:rsidR="0055558D">
              <w:t>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Pr="003867BA" w:rsidRDefault="001A53D9" w:rsidP="00C077F1">
            <w:pPr>
              <w:pStyle w:val="TrebuchetStyle0"/>
            </w:pPr>
            <w:r>
              <w:t>Numéro</w:t>
            </w:r>
          </w:p>
        </w:tc>
        <w:tc>
          <w:tcPr>
            <w:tcW w:w="4862" w:type="dxa"/>
          </w:tcPr>
          <w:p w:rsidR="001A53D9" w:rsidRPr="003867BA" w:rsidRDefault="009273E5" w:rsidP="00C077F1">
            <w:pPr>
              <w:pStyle w:val="TrebuchetStyle0"/>
            </w:pPr>
            <w:r w:rsidRPr="003867BA">
              <w:t>Test</w:t>
            </w:r>
            <w:r>
              <w:t>s à effectuer</w:t>
            </w:r>
          </w:p>
        </w:tc>
        <w:tc>
          <w:tcPr>
            <w:tcW w:w="2971" w:type="dxa"/>
          </w:tcPr>
          <w:p w:rsidR="001A53D9" w:rsidRPr="003867BA" w:rsidRDefault="009273E5" w:rsidP="00C077F1">
            <w:pPr>
              <w:pStyle w:val="TrebuchetStyle0"/>
            </w:pPr>
            <w:r w:rsidRPr="003867BA">
              <w:t>Résultat</w:t>
            </w:r>
            <w:r>
              <w:t>s</w:t>
            </w:r>
            <w:r w:rsidRPr="003867BA">
              <w:t xml:space="preserve"> </w:t>
            </w:r>
            <w:r>
              <w:t>attendus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Pr="003867BA" w:rsidRDefault="001A53D9" w:rsidP="00C077F1">
            <w:pPr>
              <w:pStyle w:val="TrebuchetStyle0"/>
            </w:pPr>
            <w:r>
              <w:t>1</w:t>
            </w:r>
          </w:p>
        </w:tc>
        <w:tc>
          <w:tcPr>
            <w:tcW w:w="4862" w:type="dxa"/>
          </w:tcPr>
          <w:p w:rsidR="001A53D9" w:rsidRPr="003867BA" w:rsidRDefault="001A53D9" w:rsidP="00C077F1">
            <w:pPr>
              <w:pStyle w:val="TrebuchetStyle0"/>
            </w:pPr>
            <w:r>
              <w:t>Importer un fichier avec une extension différente de celle du CSV ou PDF.</w:t>
            </w:r>
          </w:p>
        </w:tc>
        <w:tc>
          <w:tcPr>
            <w:tcW w:w="2971" w:type="dxa"/>
          </w:tcPr>
          <w:p w:rsidR="001A53D9" w:rsidRPr="003867BA" w:rsidRDefault="001A53D9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Default="008550A6" w:rsidP="00C077F1">
            <w:pPr>
              <w:pStyle w:val="TrebuchetStyle0"/>
            </w:pPr>
            <w:r>
              <w:t>2</w:t>
            </w:r>
          </w:p>
        </w:tc>
        <w:tc>
          <w:tcPr>
            <w:tcW w:w="4862" w:type="dxa"/>
          </w:tcPr>
          <w:p w:rsidR="001A53D9" w:rsidRDefault="008550A6" w:rsidP="00C077F1">
            <w:pPr>
              <w:pStyle w:val="TrebuchetStyle0"/>
            </w:pPr>
            <w:r>
              <w:t>Importer un fichier avec une taille supérieure à 150 Mo.</w:t>
            </w:r>
          </w:p>
        </w:tc>
        <w:tc>
          <w:tcPr>
            <w:tcW w:w="2971" w:type="dxa"/>
          </w:tcPr>
          <w:p w:rsidR="001A53D9" w:rsidRPr="00F072CB" w:rsidRDefault="008550A6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Default="00FA13D5" w:rsidP="00C077F1">
            <w:pPr>
              <w:pStyle w:val="TrebuchetStyle0"/>
            </w:pPr>
            <w:r>
              <w:t>3</w:t>
            </w:r>
          </w:p>
        </w:tc>
        <w:tc>
          <w:tcPr>
            <w:tcW w:w="4862" w:type="dxa"/>
          </w:tcPr>
          <w:p w:rsidR="001A53D9" w:rsidRDefault="00FA13D5" w:rsidP="00C077F1">
            <w:pPr>
              <w:pStyle w:val="TrebuchetStyle0"/>
            </w:pPr>
            <w:r>
              <w:t>Importer un fichier CSV vide ou qui ne respecte pas la structure mise pour valider les fichiers CSV.</w:t>
            </w:r>
          </w:p>
        </w:tc>
        <w:tc>
          <w:tcPr>
            <w:tcW w:w="2971" w:type="dxa"/>
          </w:tcPr>
          <w:p w:rsidR="001A53D9" w:rsidRPr="00F072CB" w:rsidRDefault="00FA13D5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Default="00FA13D5" w:rsidP="00C077F1">
            <w:pPr>
              <w:pStyle w:val="TrebuchetStyle0"/>
            </w:pPr>
            <w:r>
              <w:lastRenderedPageBreak/>
              <w:t>4</w:t>
            </w:r>
          </w:p>
        </w:tc>
        <w:tc>
          <w:tcPr>
            <w:tcW w:w="4862" w:type="dxa"/>
          </w:tcPr>
          <w:p w:rsidR="001A53D9" w:rsidRDefault="00FA13D5" w:rsidP="00C077F1">
            <w:pPr>
              <w:pStyle w:val="TrebuchetStyle0"/>
            </w:pPr>
            <w:r>
              <w:t xml:space="preserve">Importer un fichier </w:t>
            </w:r>
            <w:r>
              <w:t>PDF</w:t>
            </w:r>
            <w:r>
              <w:t xml:space="preserve"> vide ou qui ne respecte pas la structure mise pour valider les fichiers </w:t>
            </w:r>
            <w:r>
              <w:t>PDF</w:t>
            </w:r>
            <w:r>
              <w:t>.</w:t>
            </w:r>
          </w:p>
        </w:tc>
        <w:tc>
          <w:tcPr>
            <w:tcW w:w="2971" w:type="dxa"/>
          </w:tcPr>
          <w:p w:rsidR="001A53D9" w:rsidRPr="00F072CB" w:rsidRDefault="00FA13D5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Default="00FA13D5" w:rsidP="00C077F1">
            <w:pPr>
              <w:pStyle w:val="TrebuchetStyle0"/>
            </w:pPr>
            <w:r>
              <w:t>5</w:t>
            </w:r>
          </w:p>
        </w:tc>
        <w:tc>
          <w:tcPr>
            <w:tcW w:w="4862" w:type="dxa"/>
          </w:tcPr>
          <w:p w:rsidR="001A53D9" w:rsidRDefault="00C94E02" w:rsidP="00C077F1">
            <w:pPr>
              <w:pStyle w:val="TrebuchetStyle0"/>
            </w:pPr>
            <w:r>
              <w:t xml:space="preserve">Importer un fichier CSV qui </w:t>
            </w:r>
            <w:r w:rsidR="00251893">
              <w:t>respecte</w:t>
            </w:r>
            <w:r>
              <w:t xml:space="preserve"> les contraintes de validation.</w:t>
            </w:r>
          </w:p>
        </w:tc>
        <w:tc>
          <w:tcPr>
            <w:tcW w:w="2971" w:type="dxa"/>
          </w:tcPr>
          <w:p w:rsidR="000F0A0C" w:rsidRDefault="002D1D65" w:rsidP="00C077F1">
            <w:pPr>
              <w:pStyle w:val="TrebuchetStyle0"/>
            </w:pPr>
            <w:r>
              <w:t>Extraction des données utiles du fichier CSV dans des classes.</w:t>
            </w:r>
          </w:p>
          <w:p w:rsidR="002D1D65" w:rsidRPr="00F072CB" w:rsidRDefault="002D1D65" w:rsidP="00C077F1">
            <w:pPr>
              <w:pStyle w:val="TrebuchetStyle0"/>
            </w:pPr>
            <w:r>
              <w:t>Stockage du contenu des classes dans la base de données.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Default="00C94E02" w:rsidP="00C077F1">
            <w:pPr>
              <w:pStyle w:val="TrebuchetStyle0"/>
            </w:pPr>
            <w:r>
              <w:t>6</w:t>
            </w:r>
          </w:p>
        </w:tc>
        <w:tc>
          <w:tcPr>
            <w:tcW w:w="4862" w:type="dxa"/>
          </w:tcPr>
          <w:p w:rsidR="001A53D9" w:rsidRDefault="00C94E02" w:rsidP="00C077F1">
            <w:pPr>
              <w:pStyle w:val="TrebuchetStyle0"/>
            </w:pPr>
            <w:r>
              <w:t xml:space="preserve">Importer un fichier PDF qui </w:t>
            </w:r>
            <w:r w:rsidR="00251893">
              <w:t>respecte</w:t>
            </w:r>
            <w:r>
              <w:t xml:space="preserve"> les contraintes de validation.</w:t>
            </w:r>
          </w:p>
        </w:tc>
        <w:tc>
          <w:tcPr>
            <w:tcW w:w="2971" w:type="dxa"/>
          </w:tcPr>
          <w:p w:rsidR="000F0A0C" w:rsidRDefault="002D1D65" w:rsidP="00C077F1">
            <w:pPr>
              <w:pStyle w:val="TrebuchetStyle0"/>
            </w:pPr>
            <w:r>
              <w:t>Extraction des données utiles du fichier PDF dans des classes.</w:t>
            </w:r>
          </w:p>
          <w:p w:rsidR="002D1D65" w:rsidRPr="00F072CB" w:rsidRDefault="002D1D65" w:rsidP="00C077F1">
            <w:pPr>
              <w:pStyle w:val="TrebuchetStyle0"/>
            </w:pPr>
            <w:r>
              <w:t>Stockage du contenu des classes dans la base de données.</w:t>
            </w:r>
          </w:p>
        </w:tc>
      </w:tr>
      <w:tr w:rsidR="001A53D9" w:rsidRPr="003867BA" w:rsidTr="002F7555">
        <w:trPr>
          <w:jc w:val="center"/>
        </w:trPr>
        <w:tc>
          <w:tcPr>
            <w:tcW w:w="1229" w:type="dxa"/>
          </w:tcPr>
          <w:p w:rsidR="001A53D9" w:rsidRDefault="00251893" w:rsidP="00C077F1">
            <w:pPr>
              <w:pStyle w:val="TrebuchetStyle0"/>
            </w:pPr>
            <w:r>
              <w:t>7</w:t>
            </w:r>
          </w:p>
        </w:tc>
        <w:tc>
          <w:tcPr>
            <w:tcW w:w="4862" w:type="dxa"/>
          </w:tcPr>
          <w:p w:rsidR="001A53D9" w:rsidRDefault="00251893" w:rsidP="00C077F1">
            <w:pPr>
              <w:pStyle w:val="TrebuchetStyle0"/>
            </w:pPr>
            <w:r>
              <w:t>Taper l’adresse d’un site web quelconque qui ne respecte pas la structure mise pour valider une source HTML puis cliquer sur le bouton Importer.</w:t>
            </w:r>
          </w:p>
        </w:tc>
        <w:tc>
          <w:tcPr>
            <w:tcW w:w="2971" w:type="dxa"/>
          </w:tcPr>
          <w:p w:rsidR="001A53D9" w:rsidRPr="00F072CB" w:rsidRDefault="00251893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.</w:t>
            </w:r>
          </w:p>
        </w:tc>
      </w:tr>
      <w:tr w:rsidR="00251893" w:rsidRPr="003867BA" w:rsidTr="002F7555">
        <w:trPr>
          <w:jc w:val="center"/>
        </w:trPr>
        <w:tc>
          <w:tcPr>
            <w:tcW w:w="1229" w:type="dxa"/>
          </w:tcPr>
          <w:p w:rsidR="00251893" w:rsidRDefault="00251893" w:rsidP="00C077F1">
            <w:pPr>
              <w:pStyle w:val="TrebuchetStyle0"/>
            </w:pPr>
            <w:r>
              <w:t>8</w:t>
            </w:r>
          </w:p>
        </w:tc>
        <w:tc>
          <w:tcPr>
            <w:tcW w:w="4862" w:type="dxa"/>
          </w:tcPr>
          <w:p w:rsidR="00251893" w:rsidRDefault="00251893" w:rsidP="00C077F1">
            <w:pPr>
              <w:pStyle w:val="TrebuchetStyle0"/>
            </w:pPr>
            <w:r>
              <w:t>Taper l’adresse d’un site web qui respecte les contraintes de validation puis cliquer sur le bouton Importer.</w:t>
            </w:r>
          </w:p>
        </w:tc>
        <w:tc>
          <w:tcPr>
            <w:tcW w:w="2971" w:type="dxa"/>
          </w:tcPr>
          <w:p w:rsidR="000F0A0C" w:rsidRDefault="0040101C" w:rsidP="00C077F1">
            <w:pPr>
              <w:pStyle w:val="TrebuchetStyle0"/>
            </w:pPr>
            <w:r>
              <w:t>Extraction des données utiles de la page HTML dans des classes.</w:t>
            </w:r>
          </w:p>
          <w:p w:rsidR="0040101C" w:rsidRPr="00F072CB" w:rsidRDefault="0040101C" w:rsidP="00C077F1">
            <w:pPr>
              <w:pStyle w:val="TrebuchetStyle0"/>
            </w:pPr>
            <w:r>
              <w:t>Stockage du contenu des classes dans la base de données.</w:t>
            </w:r>
          </w:p>
        </w:tc>
      </w:tr>
    </w:tbl>
    <w:p w:rsidR="00C077F1" w:rsidRDefault="00C077F1" w:rsidP="00C077F1">
      <w:pPr>
        <w:spacing w:before="120" w:after="120"/>
        <w:jc w:val="both"/>
        <w:rPr>
          <w:rFonts w:ascii="Trebuchet MS" w:hAnsi="Trebuchet MS"/>
          <w:color w:val="0070C0"/>
          <w:sz w:val="32"/>
          <w:szCs w:val="32"/>
        </w:rPr>
      </w:pPr>
    </w:p>
    <w:p w:rsidR="0040217F" w:rsidRDefault="008826B8" w:rsidP="00C077F1">
      <w:pPr>
        <w:spacing w:before="120" w:after="120"/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3</w:t>
      </w:r>
      <w:r w:rsidR="0040217F" w:rsidRPr="006C7A6B">
        <w:rPr>
          <w:rFonts w:ascii="Trebuchet MS" w:hAnsi="Trebuchet MS"/>
          <w:color w:val="0070C0"/>
          <w:sz w:val="32"/>
          <w:szCs w:val="32"/>
        </w:rPr>
        <w:t xml:space="preserve">. </w:t>
      </w:r>
      <w:r w:rsidR="00F072CB">
        <w:rPr>
          <w:rFonts w:ascii="Trebuchet MS" w:hAnsi="Trebuchet MS"/>
          <w:color w:val="0070C0"/>
          <w:sz w:val="32"/>
          <w:szCs w:val="32"/>
        </w:rPr>
        <w:t>Test du m</w:t>
      </w:r>
      <w:r w:rsidR="0040217F">
        <w:rPr>
          <w:rFonts w:ascii="Trebuchet MS" w:hAnsi="Trebuchet MS"/>
          <w:color w:val="0070C0"/>
          <w:sz w:val="32"/>
          <w:szCs w:val="32"/>
        </w:rPr>
        <w:t>odule d’i</w:t>
      </w:r>
      <w:r w:rsidR="0040217F">
        <w:rPr>
          <w:rFonts w:ascii="Trebuchet MS" w:hAnsi="Trebuchet MS"/>
          <w:color w:val="0070C0"/>
          <w:sz w:val="32"/>
          <w:szCs w:val="32"/>
        </w:rPr>
        <w:t>nsertion</w:t>
      </w:r>
      <w:r w:rsidR="0044149C">
        <w:rPr>
          <w:rFonts w:ascii="Trebuchet MS" w:hAnsi="Trebuchet MS"/>
          <w:color w:val="0070C0"/>
          <w:sz w:val="32"/>
          <w:szCs w:val="32"/>
        </w:rPr>
        <w:t xml:space="preserve"> dans</w:t>
      </w:r>
      <w:r w:rsidR="0040217F">
        <w:rPr>
          <w:rFonts w:ascii="Trebuchet MS" w:hAnsi="Trebuchet MS"/>
          <w:color w:val="0070C0"/>
          <w:sz w:val="32"/>
          <w:szCs w:val="32"/>
        </w:rPr>
        <w:t xml:space="preserve"> Wikidata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4862"/>
        <w:gridCol w:w="2971"/>
      </w:tblGrid>
      <w:tr w:rsidR="0040217F" w:rsidRPr="003867BA" w:rsidTr="002F7555">
        <w:trPr>
          <w:jc w:val="center"/>
        </w:trPr>
        <w:tc>
          <w:tcPr>
            <w:tcW w:w="1229" w:type="dxa"/>
          </w:tcPr>
          <w:p w:rsidR="0040217F" w:rsidRPr="003867BA" w:rsidRDefault="0040217F" w:rsidP="00C077F1">
            <w:pPr>
              <w:pStyle w:val="TrebuchetStyle0"/>
            </w:pPr>
            <w:r w:rsidRPr="003867BA">
              <w:t>Prérequis</w:t>
            </w:r>
          </w:p>
        </w:tc>
        <w:tc>
          <w:tcPr>
            <w:tcW w:w="7833" w:type="dxa"/>
            <w:gridSpan w:val="2"/>
          </w:tcPr>
          <w:p w:rsidR="0040217F" w:rsidRPr="003867BA" w:rsidRDefault="00C80C0F" w:rsidP="00C077F1">
            <w:pPr>
              <w:pStyle w:val="TrebuchetStyle0"/>
            </w:pPr>
            <w:r>
              <w:t xml:space="preserve">Se connecter à l’adresse </w:t>
            </w:r>
            <w:proofErr w:type="gramStart"/>
            <w:r>
              <w:t>localhost:</w:t>
            </w:r>
            <w:proofErr w:type="gramEnd"/>
            <w:r>
              <w:t>8080/</w:t>
            </w:r>
            <w:r>
              <w:t>insert</w:t>
            </w:r>
            <w:r>
              <w:t xml:space="preserve"> de l’application.</w:t>
            </w:r>
          </w:p>
        </w:tc>
      </w:tr>
      <w:tr w:rsidR="0040217F" w:rsidRPr="003867BA" w:rsidTr="002F7555">
        <w:trPr>
          <w:jc w:val="center"/>
        </w:trPr>
        <w:tc>
          <w:tcPr>
            <w:tcW w:w="1229" w:type="dxa"/>
          </w:tcPr>
          <w:p w:rsidR="0040217F" w:rsidRPr="003867BA" w:rsidRDefault="0040217F" w:rsidP="00C077F1">
            <w:pPr>
              <w:pStyle w:val="TrebuchetStyle0"/>
            </w:pPr>
            <w:r>
              <w:t>Numéro</w:t>
            </w:r>
          </w:p>
        </w:tc>
        <w:tc>
          <w:tcPr>
            <w:tcW w:w="4862" w:type="dxa"/>
          </w:tcPr>
          <w:p w:rsidR="0040217F" w:rsidRPr="003867BA" w:rsidRDefault="009273E5" w:rsidP="00C077F1">
            <w:pPr>
              <w:pStyle w:val="TrebuchetStyle0"/>
            </w:pPr>
            <w:r w:rsidRPr="003867BA">
              <w:t>Test</w:t>
            </w:r>
            <w:r>
              <w:t>s à effectuer</w:t>
            </w:r>
          </w:p>
        </w:tc>
        <w:tc>
          <w:tcPr>
            <w:tcW w:w="2971" w:type="dxa"/>
          </w:tcPr>
          <w:p w:rsidR="0040217F" w:rsidRPr="003867BA" w:rsidRDefault="009273E5" w:rsidP="00C077F1">
            <w:pPr>
              <w:pStyle w:val="TrebuchetStyle0"/>
            </w:pPr>
            <w:r w:rsidRPr="003867BA">
              <w:t>Résultat</w:t>
            </w:r>
            <w:r>
              <w:t>s</w:t>
            </w:r>
            <w:r w:rsidRPr="003867BA">
              <w:t xml:space="preserve"> </w:t>
            </w:r>
            <w:r>
              <w:t>attendus</w:t>
            </w:r>
          </w:p>
        </w:tc>
      </w:tr>
      <w:tr w:rsidR="0040217F" w:rsidRPr="003867BA" w:rsidTr="002F7555">
        <w:trPr>
          <w:jc w:val="center"/>
        </w:trPr>
        <w:tc>
          <w:tcPr>
            <w:tcW w:w="1229" w:type="dxa"/>
          </w:tcPr>
          <w:p w:rsidR="0040217F" w:rsidRPr="003867BA" w:rsidRDefault="00734107" w:rsidP="00C077F1">
            <w:pPr>
              <w:pStyle w:val="TrebuchetStyle0"/>
            </w:pPr>
            <w:r>
              <w:t>1</w:t>
            </w:r>
          </w:p>
        </w:tc>
        <w:tc>
          <w:tcPr>
            <w:tcW w:w="4862" w:type="dxa"/>
          </w:tcPr>
          <w:p w:rsidR="0040217F" w:rsidRPr="003867BA" w:rsidRDefault="00734107" w:rsidP="00C077F1">
            <w:pPr>
              <w:pStyle w:val="TrebuchetStyle0"/>
            </w:pPr>
            <w:r>
              <w:t>Taper une entité qui ne commence pas par la lettre Q.</w:t>
            </w:r>
          </w:p>
        </w:tc>
        <w:tc>
          <w:tcPr>
            <w:tcW w:w="2971" w:type="dxa"/>
          </w:tcPr>
          <w:p w:rsidR="0040217F" w:rsidRPr="003867BA" w:rsidRDefault="00734107" w:rsidP="00C077F1">
            <w:pPr>
              <w:pStyle w:val="TrebuchetStyle0"/>
            </w:pPr>
            <w:r>
              <w:t>Affichage d’un message d’erreur.</w:t>
            </w:r>
          </w:p>
        </w:tc>
      </w:tr>
      <w:tr w:rsidR="00734107" w:rsidRPr="003867BA" w:rsidTr="002F7555">
        <w:trPr>
          <w:jc w:val="center"/>
        </w:trPr>
        <w:tc>
          <w:tcPr>
            <w:tcW w:w="1229" w:type="dxa"/>
          </w:tcPr>
          <w:p w:rsidR="00734107" w:rsidRDefault="00734107" w:rsidP="00C077F1">
            <w:pPr>
              <w:pStyle w:val="TrebuchetStyle0"/>
            </w:pPr>
            <w:r>
              <w:t>2</w:t>
            </w:r>
          </w:p>
        </w:tc>
        <w:tc>
          <w:tcPr>
            <w:tcW w:w="4862" w:type="dxa"/>
          </w:tcPr>
          <w:p w:rsidR="00734107" w:rsidRDefault="00734107" w:rsidP="00C077F1">
            <w:pPr>
              <w:pStyle w:val="TrebuchetStyle0"/>
            </w:pPr>
            <w:r>
              <w:t>Taper une propriété qui ne commence pas par la lettre P.</w:t>
            </w:r>
          </w:p>
        </w:tc>
        <w:tc>
          <w:tcPr>
            <w:tcW w:w="2971" w:type="dxa"/>
          </w:tcPr>
          <w:p w:rsidR="00734107" w:rsidRDefault="00734107" w:rsidP="00C077F1">
            <w:pPr>
              <w:pStyle w:val="TrebuchetStyle0"/>
            </w:pPr>
            <w:r>
              <w:t>Affichage d’un message d’erreur.</w:t>
            </w:r>
          </w:p>
        </w:tc>
      </w:tr>
      <w:tr w:rsidR="00C077F1" w:rsidRPr="003867BA" w:rsidTr="002F7555">
        <w:trPr>
          <w:jc w:val="center"/>
        </w:trPr>
        <w:tc>
          <w:tcPr>
            <w:tcW w:w="1229" w:type="dxa"/>
          </w:tcPr>
          <w:p w:rsidR="00C077F1" w:rsidRDefault="00C077F1" w:rsidP="00C077F1">
            <w:pPr>
              <w:pStyle w:val="TrebuchetStyle0"/>
            </w:pPr>
          </w:p>
        </w:tc>
        <w:tc>
          <w:tcPr>
            <w:tcW w:w="4862" w:type="dxa"/>
          </w:tcPr>
          <w:p w:rsidR="00C077F1" w:rsidRDefault="00C077F1" w:rsidP="00C077F1">
            <w:pPr>
              <w:pStyle w:val="TrebuchetStyle0"/>
            </w:pPr>
          </w:p>
        </w:tc>
        <w:tc>
          <w:tcPr>
            <w:tcW w:w="2971" w:type="dxa"/>
          </w:tcPr>
          <w:p w:rsidR="00C077F1" w:rsidRDefault="00C077F1" w:rsidP="00C077F1">
            <w:pPr>
              <w:pStyle w:val="TrebuchetStyle0"/>
            </w:pPr>
          </w:p>
        </w:tc>
      </w:tr>
      <w:tr w:rsidR="00C077F1" w:rsidRPr="003867BA" w:rsidTr="002F7555">
        <w:trPr>
          <w:jc w:val="center"/>
        </w:trPr>
        <w:tc>
          <w:tcPr>
            <w:tcW w:w="1229" w:type="dxa"/>
          </w:tcPr>
          <w:p w:rsidR="00C077F1" w:rsidRDefault="00C077F1" w:rsidP="00C077F1">
            <w:pPr>
              <w:pStyle w:val="TrebuchetStyle0"/>
            </w:pPr>
            <w:bookmarkStart w:id="0" w:name="_GoBack"/>
            <w:bookmarkEnd w:id="0"/>
          </w:p>
        </w:tc>
        <w:tc>
          <w:tcPr>
            <w:tcW w:w="4862" w:type="dxa"/>
          </w:tcPr>
          <w:p w:rsidR="00C077F1" w:rsidRDefault="00C077F1" w:rsidP="00C077F1">
            <w:pPr>
              <w:pStyle w:val="TrebuchetStyle0"/>
            </w:pPr>
          </w:p>
        </w:tc>
        <w:tc>
          <w:tcPr>
            <w:tcW w:w="2971" w:type="dxa"/>
          </w:tcPr>
          <w:p w:rsidR="00C077F1" w:rsidRDefault="00C077F1" w:rsidP="00C077F1">
            <w:pPr>
              <w:pStyle w:val="TrebuchetStyle0"/>
            </w:pPr>
          </w:p>
        </w:tc>
      </w:tr>
    </w:tbl>
    <w:p w:rsidR="00C077F1" w:rsidRDefault="00C077F1" w:rsidP="00C077F1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p w:rsidR="008826B8" w:rsidRPr="00186559" w:rsidRDefault="008826B8" w:rsidP="00C077F1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4</w:t>
      </w:r>
      <w:r w:rsidRPr="006C7A6B">
        <w:rPr>
          <w:rFonts w:ascii="Trebuchet MS" w:hAnsi="Trebuchet MS"/>
          <w:color w:val="0070C0"/>
          <w:sz w:val="32"/>
          <w:szCs w:val="32"/>
        </w:rPr>
        <w:t xml:space="preserve">. </w:t>
      </w:r>
      <w:r>
        <w:rPr>
          <w:rFonts w:ascii="Trebuchet MS" w:hAnsi="Trebuchet MS"/>
          <w:color w:val="0070C0"/>
          <w:sz w:val="32"/>
          <w:szCs w:val="32"/>
        </w:rPr>
        <w:t>Test des interfaces de l’application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4862"/>
        <w:gridCol w:w="2971"/>
      </w:tblGrid>
      <w:tr w:rsidR="008826B8" w:rsidRPr="003867BA" w:rsidTr="002F7555">
        <w:trPr>
          <w:jc w:val="center"/>
        </w:trPr>
        <w:tc>
          <w:tcPr>
            <w:tcW w:w="1229" w:type="dxa"/>
          </w:tcPr>
          <w:p w:rsidR="008826B8" w:rsidRPr="003867BA" w:rsidRDefault="008826B8" w:rsidP="00C077F1">
            <w:pPr>
              <w:pStyle w:val="TrebuchetStyle0"/>
            </w:pPr>
            <w:r w:rsidRPr="003867BA">
              <w:t>Prérequis</w:t>
            </w:r>
          </w:p>
        </w:tc>
        <w:tc>
          <w:tcPr>
            <w:tcW w:w="7833" w:type="dxa"/>
            <w:gridSpan w:val="2"/>
          </w:tcPr>
          <w:p w:rsidR="008826B8" w:rsidRPr="003867BA" w:rsidRDefault="008826B8" w:rsidP="00C077F1">
            <w:pPr>
              <w:pStyle w:val="TrebuchetStyle0"/>
            </w:pPr>
            <w:r>
              <w:t xml:space="preserve">Se connecter à l’adresse </w:t>
            </w:r>
            <w:proofErr w:type="gramStart"/>
            <w:r>
              <w:t>localhost:</w:t>
            </w:r>
            <w:proofErr w:type="gramEnd"/>
            <w:r>
              <w:t>8080 de l’application.</w:t>
            </w:r>
          </w:p>
        </w:tc>
      </w:tr>
      <w:tr w:rsidR="00C077F1" w:rsidRPr="003867BA" w:rsidTr="002F7555">
        <w:trPr>
          <w:jc w:val="center"/>
        </w:trPr>
        <w:tc>
          <w:tcPr>
            <w:tcW w:w="1229" w:type="dxa"/>
          </w:tcPr>
          <w:p w:rsidR="008826B8" w:rsidRPr="003867BA" w:rsidRDefault="008826B8" w:rsidP="00C077F1">
            <w:pPr>
              <w:pStyle w:val="TrebuchetStyle0"/>
            </w:pPr>
            <w:r>
              <w:t>Numéro</w:t>
            </w:r>
          </w:p>
        </w:tc>
        <w:tc>
          <w:tcPr>
            <w:tcW w:w="4862" w:type="dxa"/>
          </w:tcPr>
          <w:p w:rsidR="008826B8" w:rsidRPr="003867BA" w:rsidRDefault="008826B8" w:rsidP="00C077F1">
            <w:pPr>
              <w:pStyle w:val="TrebuchetStyle0"/>
            </w:pPr>
            <w:r w:rsidRPr="003867BA">
              <w:t>Test</w:t>
            </w:r>
            <w:r>
              <w:t>s à effectuer</w:t>
            </w:r>
          </w:p>
        </w:tc>
        <w:tc>
          <w:tcPr>
            <w:tcW w:w="2971" w:type="dxa"/>
          </w:tcPr>
          <w:p w:rsidR="008826B8" w:rsidRPr="003867BA" w:rsidRDefault="008826B8" w:rsidP="00C077F1">
            <w:pPr>
              <w:pStyle w:val="TrebuchetStyle0"/>
            </w:pPr>
            <w:r w:rsidRPr="003867BA">
              <w:t>Résultat</w:t>
            </w:r>
            <w:r>
              <w:t>s</w:t>
            </w:r>
            <w:r w:rsidRPr="003867BA">
              <w:t xml:space="preserve"> </w:t>
            </w:r>
            <w:r>
              <w:t>attendus</w:t>
            </w:r>
          </w:p>
        </w:tc>
      </w:tr>
      <w:tr w:rsidR="00C077F1" w:rsidRPr="003867BA" w:rsidTr="002F7555">
        <w:trPr>
          <w:jc w:val="center"/>
        </w:trPr>
        <w:tc>
          <w:tcPr>
            <w:tcW w:w="1229" w:type="dxa"/>
          </w:tcPr>
          <w:p w:rsidR="008826B8" w:rsidRPr="003867BA" w:rsidRDefault="008826B8" w:rsidP="00C077F1">
            <w:pPr>
              <w:pStyle w:val="TrebuchetStyle0"/>
            </w:pPr>
            <w:r>
              <w:t>1</w:t>
            </w:r>
          </w:p>
        </w:tc>
        <w:tc>
          <w:tcPr>
            <w:tcW w:w="4862" w:type="dxa"/>
          </w:tcPr>
          <w:p w:rsidR="008826B8" w:rsidRPr="003867BA" w:rsidRDefault="008826B8" w:rsidP="00C077F1">
            <w:pPr>
              <w:pStyle w:val="TrebuchetStyle0"/>
            </w:pPr>
            <w:r>
              <w:t>Aller sur la page index de l’application.</w:t>
            </w:r>
          </w:p>
        </w:tc>
        <w:tc>
          <w:tcPr>
            <w:tcW w:w="2971" w:type="dxa"/>
          </w:tcPr>
          <w:p w:rsidR="008826B8" w:rsidRDefault="008826B8" w:rsidP="00C077F1">
            <w:pPr>
              <w:pStyle w:val="TrebuchetStyle0"/>
            </w:pPr>
            <w:r>
              <w:t>Affichage d’un champ pour saisir la question, une liste déroulante pour choisir la langue et un bouton pour envoyer les données au serveur.</w:t>
            </w:r>
          </w:p>
          <w:p w:rsidR="008826B8" w:rsidRPr="003867BA" w:rsidRDefault="008826B8" w:rsidP="00C077F1">
            <w:pPr>
              <w:pStyle w:val="TrebuchetStyle0"/>
            </w:pPr>
            <w:r>
              <w:t>Affichage d’une barre de navigation contenant les liens hypertextes : page index et page parseur.</w:t>
            </w:r>
          </w:p>
        </w:tc>
      </w:tr>
      <w:tr w:rsidR="008826B8" w:rsidRPr="003867BA" w:rsidTr="002F7555">
        <w:trPr>
          <w:jc w:val="center"/>
        </w:trPr>
        <w:tc>
          <w:tcPr>
            <w:tcW w:w="1229" w:type="dxa"/>
          </w:tcPr>
          <w:p w:rsidR="008826B8" w:rsidRDefault="008826B8" w:rsidP="00C077F1">
            <w:pPr>
              <w:pStyle w:val="TrebuchetStyle0"/>
            </w:pPr>
            <w:r>
              <w:t>2</w:t>
            </w:r>
          </w:p>
        </w:tc>
        <w:tc>
          <w:tcPr>
            <w:tcW w:w="4862" w:type="dxa"/>
          </w:tcPr>
          <w:p w:rsidR="008826B8" w:rsidRDefault="008826B8" w:rsidP="00C077F1">
            <w:pPr>
              <w:pStyle w:val="TrebuchetStyle0"/>
            </w:pPr>
            <w:r>
              <w:t>Aller sur la page parseur de l’application.</w:t>
            </w:r>
          </w:p>
        </w:tc>
        <w:tc>
          <w:tcPr>
            <w:tcW w:w="2971" w:type="dxa"/>
          </w:tcPr>
          <w:p w:rsidR="008826B8" w:rsidRDefault="008826B8" w:rsidP="00C077F1">
            <w:pPr>
              <w:pStyle w:val="TrebuchetStyle0"/>
            </w:pPr>
            <w:r>
              <w:t>Affichage d’un bouton pour choisir le fichier à importer et un bouton pour envoyer le fichier au serveur.</w:t>
            </w:r>
          </w:p>
          <w:p w:rsidR="008826B8" w:rsidRDefault="008826B8" w:rsidP="00C077F1">
            <w:pPr>
              <w:pStyle w:val="TrebuchetStyle0"/>
            </w:pPr>
            <w:r>
              <w:t>Affichage d’un champ pour saisir le lien de la page web à récupérer et un bouton pour envoyer le lien au serveur.</w:t>
            </w:r>
          </w:p>
          <w:p w:rsidR="008826B8" w:rsidRDefault="008826B8" w:rsidP="00C077F1">
            <w:pPr>
              <w:pStyle w:val="TrebuchetStyle0"/>
            </w:pPr>
            <w:r>
              <w:t>Affichage d’une barre de navigation contenant les liens hypertextes : page index et page parseur.</w:t>
            </w:r>
          </w:p>
        </w:tc>
      </w:tr>
      <w:tr w:rsidR="008826B8" w:rsidRPr="003867BA" w:rsidTr="002F7555">
        <w:trPr>
          <w:jc w:val="center"/>
        </w:trPr>
        <w:tc>
          <w:tcPr>
            <w:tcW w:w="1229" w:type="dxa"/>
          </w:tcPr>
          <w:p w:rsidR="008826B8" w:rsidRDefault="008826B8" w:rsidP="00C077F1">
            <w:pPr>
              <w:pStyle w:val="TrebuchetStyle0"/>
            </w:pPr>
            <w:r>
              <w:t>3</w:t>
            </w:r>
          </w:p>
        </w:tc>
        <w:tc>
          <w:tcPr>
            <w:tcW w:w="4862" w:type="dxa"/>
          </w:tcPr>
          <w:p w:rsidR="008826B8" w:rsidRDefault="008826B8" w:rsidP="00C077F1">
            <w:pPr>
              <w:pStyle w:val="TrebuchetStyle0"/>
            </w:pPr>
            <w:r>
              <w:t>Cliquer sur le lien hypertexte intitulé page index.</w:t>
            </w:r>
          </w:p>
        </w:tc>
        <w:tc>
          <w:tcPr>
            <w:tcW w:w="2971" w:type="dxa"/>
          </w:tcPr>
          <w:p w:rsidR="008826B8" w:rsidRDefault="008826B8" w:rsidP="00C077F1">
            <w:pPr>
              <w:pStyle w:val="TrebuchetStyle0"/>
            </w:pPr>
            <w:r>
              <w:t xml:space="preserve">Redirection vers l’adresse </w:t>
            </w:r>
            <w:proofErr w:type="gramStart"/>
            <w:r>
              <w:t>localhost:</w:t>
            </w:r>
            <w:proofErr w:type="gramEnd"/>
            <w:r>
              <w:t>8080.</w:t>
            </w:r>
          </w:p>
        </w:tc>
      </w:tr>
      <w:tr w:rsidR="008826B8" w:rsidRPr="003867BA" w:rsidTr="002F7555">
        <w:trPr>
          <w:jc w:val="center"/>
        </w:trPr>
        <w:tc>
          <w:tcPr>
            <w:tcW w:w="1229" w:type="dxa"/>
          </w:tcPr>
          <w:p w:rsidR="008826B8" w:rsidRDefault="008826B8" w:rsidP="00C077F1">
            <w:pPr>
              <w:pStyle w:val="TrebuchetStyle0"/>
            </w:pPr>
            <w:r>
              <w:t>4</w:t>
            </w:r>
          </w:p>
        </w:tc>
        <w:tc>
          <w:tcPr>
            <w:tcW w:w="4862" w:type="dxa"/>
          </w:tcPr>
          <w:p w:rsidR="008826B8" w:rsidRDefault="008826B8" w:rsidP="00C077F1">
            <w:pPr>
              <w:pStyle w:val="TrebuchetStyle0"/>
            </w:pPr>
            <w:r>
              <w:t>Cliquer sur le lien hypertexte intitulé page parseur.</w:t>
            </w:r>
          </w:p>
        </w:tc>
        <w:tc>
          <w:tcPr>
            <w:tcW w:w="2971" w:type="dxa"/>
          </w:tcPr>
          <w:p w:rsidR="008826B8" w:rsidRDefault="008826B8" w:rsidP="00C077F1">
            <w:pPr>
              <w:pStyle w:val="TrebuchetStyle0"/>
            </w:pPr>
            <w:r>
              <w:t xml:space="preserve">Redirection vers l’adresse </w:t>
            </w:r>
            <w:proofErr w:type="gramStart"/>
            <w:r>
              <w:t>localhost:</w:t>
            </w:r>
            <w:proofErr w:type="gramEnd"/>
            <w:r>
              <w:t>8080/</w:t>
            </w:r>
            <w:proofErr w:type="spellStart"/>
            <w:r>
              <w:t>parser</w:t>
            </w:r>
            <w:proofErr w:type="spellEnd"/>
            <w:r>
              <w:t>.</w:t>
            </w:r>
          </w:p>
        </w:tc>
      </w:tr>
    </w:tbl>
    <w:p w:rsidR="008826B8" w:rsidRPr="00C6360E" w:rsidRDefault="008826B8" w:rsidP="00C077F1">
      <w:pPr>
        <w:spacing w:before="120" w:after="120"/>
        <w:jc w:val="both"/>
        <w:rPr>
          <w:rFonts w:ascii="Trebuchet MS" w:hAnsi="Trebuchet MS"/>
          <w:sz w:val="24"/>
          <w:szCs w:val="24"/>
        </w:rPr>
      </w:pPr>
    </w:p>
    <w:sectPr w:rsidR="008826B8" w:rsidRPr="00C6360E" w:rsidSect="000F0A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9A2"/>
    <w:multiLevelType w:val="hybridMultilevel"/>
    <w:tmpl w:val="CD9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7EC0"/>
    <w:multiLevelType w:val="hybridMultilevel"/>
    <w:tmpl w:val="FCAE4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9"/>
    <w:rsid w:val="00007D17"/>
    <w:rsid w:val="00082796"/>
    <w:rsid w:val="000F0A0C"/>
    <w:rsid w:val="000F7768"/>
    <w:rsid w:val="00143E5B"/>
    <w:rsid w:val="00186559"/>
    <w:rsid w:val="001A53D9"/>
    <w:rsid w:val="00207C92"/>
    <w:rsid w:val="0022766A"/>
    <w:rsid w:val="00243512"/>
    <w:rsid w:val="00243BF2"/>
    <w:rsid w:val="00251893"/>
    <w:rsid w:val="00284CAD"/>
    <w:rsid w:val="002B6436"/>
    <w:rsid w:val="002D1D65"/>
    <w:rsid w:val="00310609"/>
    <w:rsid w:val="00385FF2"/>
    <w:rsid w:val="003B1DFE"/>
    <w:rsid w:val="003C09ED"/>
    <w:rsid w:val="003C6943"/>
    <w:rsid w:val="003D21D6"/>
    <w:rsid w:val="003D7851"/>
    <w:rsid w:val="0040101C"/>
    <w:rsid w:val="0040217F"/>
    <w:rsid w:val="00416740"/>
    <w:rsid w:val="0044149C"/>
    <w:rsid w:val="004A3823"/>
    <w:rsid w:val="004D6DBD"/>
    <w:rsid w:val="004E2FEA"/>
    <w:rsid w:val="00500114"/>
    <w:rsid w:val="00512CCA"/>
    <w:rsid w:val="0055558D"/>
    <w:rsid w:val="005B5EE6"/>
    <w:rsid w:val="006A1C91"/>
    <w:rsid w:val="006C7A6B"/>
    <w:rsid w:val="006E0E38"/>
    <w:rsid w:val="006E43B0"/>
    <w:rsid w:val="00734107"/>
    <w:rsid w:val="007656B2"/>
    <w:rsid w:val="007941C9"/>
    <w:rsid w:val="008550A6"/>
    <w:rsid w:val="00866626"/>
    <w:rsid w:val="008826B8"/>
    <w:rsid w:val="008A04C5"/>
    <w:rsid w:val="008B66A0"/>
    <w:rsid w:val="008D1911"/>
    <w:rsid w:val="009045D0"/>
    <w:rsid w:val="009273E5"/>
    <w:rsid w:val="0095778A"/>
    <w:rsid w:val="009F7ADC"/>
    <w:rsid w:val="009F7E32"/>
    <w:rsid w:val="00A4077C"/>
    <w:rsid w:val="00AC1FA8"/>
    <w:rsid w:val="00B30BD3"/>
    <w:rsid w:val="00B82F7C"/>
    <w:rsid w:val="00B83BAB"/>
    <w:rsid w:val="00B924AB"/>
    <w:rsid w:val="00BA0C85"/>
    <w:rsid w:val="00BD047C"/>
    <w:rsid w:val="00BE5B5A"/>
    <w:rsid w:val="00C03542"/>
    <w:rsid w:val="00C077F1"/>
    <w:rsid w:val="00C21EF0"/>
    <w:rsid w:val="00C354C5"/>
    <w:rsid w:val="00C51265"/>
    <w:rsid w:val="00C6173A"/>
    <w:rsid w:val="00C6360E"/>
    <w:rsid w:val="00C80C0F"/>
    <w:rsid w:val="00C94E02"/>
    <w:rsid w:val="00CB506F"/>
    <w:rsid w:val="00CD6A8F"/>
    <w:rsid w:val="00CD6F74"/>
    <w:rsid w:val="00D12708"/>
    <w:rsid w:val="00DD1C57"/>
    <w:rsid w:val="00E23B1B"/>
    <w:rsid w:val="00E4244A"/>
    <w:rsid w:val="00EE7481"/>
    <w:rsid w:val="00F072CB"/>
    <w:rsid w:val="00F12F5B"/>
    <w:rsid w:val="00F55AB5"/>
    <w:rsid w:val="00F741E5"/>
    <w:rsid w:val="00F87356"/>
    <w:rsid w:val="00FA13D5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A5D2"/>
  <w15:chartTrackingRefBased/>
  <w15:docId w15:val="{72576A99-6581-4415-91A4-76EBC6F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41C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41C9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55A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6F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6F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F7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3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8B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ebuchetStyle0">
    <w:name w:val="Trebuchet Style 0"/>
    <w:basedOn w:val="Normal"/>
    <w:link w:val="TrebuchetStyle0Car"/>
    <w:qFormat/>
    <w:rsid w:val="008B66A0"/>
    <w:pPr>
      <w:spacing w:before="120" w:after="120"/>
      <w:jc w:val="both"/>
    </w:pPr>
    <w:rPr>
      <w:rFonts w:ascii="Trebuchet MS" w:hAnsi="Trebuchet MS"/>
      <w:sz w:val="24"/>
      <w:szCs w:val="24"/>
    </w:rPr>
  </w:style>
  <w:style w:type="character" w:customStyle="1" w:styleId="TrebuchetStyle0Car">
    <w:name w:val="Trebuchet Style 0 Car"/>
    <w:basedOn w:val="Policepardfaut"/>
    <w:link w:val="TrebuchetStyle0"/>
    <w:rsid w:val="008B66A0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56A34CA96A466F921D536150135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0428-5F6A-46B8-AB1C-D6BBAF0051CF}"/>
      </w:docPartPr>
      <w:docPartBody>
        <w:p w:rsidR="00417CF4" w:rsidRDefault="002F4CB6" w:rsidP="002F4CB6">
          <w:pPr>
            <w:pStyle w:val="2D56A34CA96A466F921D53615013559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819F1AE9AA47E78681C390DC83F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E54A2-A560-46E1-8810-6290AE93842C}"/>
      </w:docPartPr>
      <w:docPartBody>
        <w:p w:rsidR="00417CF4" w:rsidRDefault="002F4CB6" w:rsidP="002F4CB6">
          <w:pPr>
            <w:pStyle w:val="05819F1AE9AA47E78681C390DC83F3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53FAF1D87E42A5A9BB31E98A15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122C7-9FE0-4BCD-A352-A3675D690F9B}"/>
      </w:docPartPr>
      <w:docPartBody>
        <w:p w:rsidR="00417CF4" w:rsidRDefault="002F4CB6" w:rsidP="002F4CB6">
          <w:pPr>
            <w:pStyle w:val="B653FAF1D87E42A5A9BB31E98A15C31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B6"/>
    <w:rsid w:val="002F4CB6"/>
    <w:rsid w:val="00417CF4"/>
    <w:rsid w:val="00627ED5"/>
    <w:rsid w:val="007155FD"/>
    <w:rsid w:val="00BE1AED"/>
    <w:rsid w:val="00C60B5F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56A34CA96A466F921D536150135591">
    <w:name w:val="2D56A34CA96A466F921D536150135591"/>
    <w:rsid w:val="002F4CB6"/>
  </w:style>
  <w:style w:type="paragraph" w:customStyle="1" w:styleId="05819F1AE9AA47E78681C390DC83F35B">
    <w:name w:val="05819F1AE9AA47E78681C390DC83F35B"/>
    <w:rsid w:val="002F4CB6"/>
  </w:style>
  <w:style w:type="paragraph" w:customStyle="1" w:styleId="B653FAF1D87E42A5A9BB31E98A15C31B">
    <w:name w:val="B653FAF1D87E42A5A9BB31E98A15C31B"/>
    <w:rsid w:val="002F4CB6"/>
  </w:style>
  <w:style w:type="paragraph" w:customStyle="1" w:styleId="9055FBCC4946412F9A8EC12E2A54DE4A">
    <w:name w:val="9055FBCC4946412F9A8EC12E2A54DE4A"/>
    <w:rsid w:val="002F4CB6"/>
  </w:style>
  <w:style w:type="paragraph" w:customStyle="1" w:styleId="A1ACDE47CB934F1282F84AEB0FF34ED6">
    <w:name w:val="A1ACDE47CB934F1282F84AEB0FF34ED6"/>
    <w:rsid w:val="002F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B74C6-D3C8-4723-9F4B-F7F26A1C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des tests</vt:lpstr>
    </vt:vector>
  </TitlesOfParts>
  <Company>Master 1 DSC - Groupe 2 - Interopérabilité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des tests</dc:title>
  <dc:subject>28/02/2020</dc:subject>
  <dc:creator>Cipher</dc:creator>
  <cp:keywords/>
  <dc:description/>
  <cp:lastModifiedBy>Cipher</cp:lastModifiedBy>
  <cp:revision>69</cp:revision>
  <dcterms:created xsi:type="dcterms:W3CDTF">2020-02-07T08:30:00Z</dcterms:created>
  <dcterms:modified xsi:type="dcterms:W3CDTF">2020-02-26T19:57:00Z</dcterms:modified>
</cp:coreProperties>
</file>