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sz w:val="20"/>
          <w:szCs w:val="20"/>
        </w:rPr>
      </w:pPr>
      <w:r w:rsidDel="00000000" w:rsidR="00000000" w:rsidRPr="00000000">
        <w:rPr>
          <w:rFonts w:ascii="Arial" w:cs="Arial" w:eastAsia="Arial" w:hAnsi="Arial"/>
          <w:sz w:val="20"/>
          <w:szCs w:val="20"/>
          <w:rtl w:val="0"/>
        </w:rPr>
        <w:t xml:space="preserve">Dear [Prospective Buyer's Name],</w:t>
      </w:r>
    </w:p>
    <w:p w:rsidR="00000000" w:rsidDel="00000000" w:rsidP="00000000" w:rsidRDefault="00000000" w:rsidRPr="00000000" w14:paraId="0000000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Are you looking to embark on a rewarding journey in the field of Applied Behavior Analysis (ABA)? Your pathway to success starts here! We are thrilled to introduce our comprehensive RBT Training products, designed to help bridge the gap between terminology and hands-on experience to ensure a new level of job readiness and confidence.  </w:t>
      </w:r>
    </w:p>
    <w:p w:rsidR="00000000" w:rsidDel="00000000" w:rsidP="00000000" w:rsidRDefault="00000000" w:rsidRPr="00000000" w14:paraId="000000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Why Choose Our RBT Training Course?</w:t>
      </w:r>
    </w:p>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At Behaviorly, we understand that a strong foundation is crucial for your success as an RBT. Our training program offers a variety of products individualized to fit your learning style, including self-paced learning, live training sessions, one-on-one mentoring, RBT test preparation, and competency assessments. </w:t>
      </w:r>
    </w:p>
    <w:p w:rsidR="00000000" w:rsidDel="00000000" w:rsidP="00000000" w:rsidRDefault="00000000" w:rsidRPr="00000000" w14:paraId="0000000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Here's what you can expect:</w:t>
      </w:r>
    </w:p>
    <w:p w:rsidR="00000000" w:rsidDel="00000000" w:rsidP="00000000" w:rsidRDefault="00000000" w:rsidRPr="00000000" w14:paraId="0000000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Self-Paced Modules:</w:t>
      </w:r>
      <w:r w:rsidDel="00000000" w:rsidR="00000000" w:rsidRPr="00000000">
        <w:rPr>
          <w:rFonts w:ascii="Arial" w:cs="Arial" w:eastAsia="Arial" w:hAnsi="Arial"/>
          <w:sz w:val="20"/>
          <w:szCs w:val="20"/>
          <w:rtl w:val="0"/>
        </w:rPr>
        <w:t xml:space="preserve"> Life is busy, and continuing your education shouldn’t feel like a burden.  Our self-paced modules allow you to learn on your own terms, including full flexibility to set your own learning schedule, no minimum or maximum time required per day, ability to pause and resume another time, and a full 180 days to complete the 40 hours. </w:t>
      </w:r>
    </w:p>
    <w:p w:rsidR="00000000" w:rsidDel="00000000" w:rsidP="00000000" w:rsidRDefault="00000000" w:rsidRPr="00000000" w14:paraId="000000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Live Training Sessions: </w:t>
      </w:r>
      <w:r w:rsidDel="00000000" w:rsidR="00000000" w:rsidRPr="00000000">
        <w:rPr>
          <w:rFonts w:ascii="Arial" w:cs="Arial" w:eastAsia="Arial" w:hAnsi="Arial"/>
          <w:sz w:val="20"/>
          <w:szCs w:val="20"/>
          <w:rtl w:val="0"/>
        </w:rPr>
        <w:t xml:space="preserve">Join our interactive live training sessions, where experienced ABA professionals will guide you through real-world scenarios, case studies, and practical applications of ABA principles.</w:t>
      </w:r>
    </w:p>
    <w:p w:rsidR="00000000" w:rsidDel="00000000" w:rsidP="00000000" w:rsidRDefault="00000000" w:rsidRPr="00000000" w14:paraId="0000000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Mentoring:</w:t>
      </w:r>
      <w:r w:rsidDel="00000000" w:rsidR="00000000" w:rsidRPr="00000000">
        <w:rPr>
          <w:rFonts w:ascii="Arial" w:cs="Arial" w:eastAsia="Arial" w:hAnsi="Arial"/>
          <w:sz w:val="20"/>
          <w:szCs w:val="20"/>
          <w:rtl w:val="0"/>
        </w:rPr>
        <w:t xml:space="preserve"> Benefit from personalized mentoring sessions with seasoned ABA professionals, who will provide guidance, answer questions, and share insights from their extensive experience.</w:t>
      </w:r>
    </w:p>
    <w:p w:rsidR="00000000" w:rsidDel="00000000" w:rsidP="00000000" w:rsidRDefault="00000000" w:rsidRPr="00000000" w14:paraId="000000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RBT Test Prep:</w:t>
      </w:r>
      <w:r w:rsidDel="00000000" w:rsidR="00000000" w:rsidRPr="00000000">
        <w:rPr>
          <w:rFonts w:ascii="Arial" w:cs="Arial" w:eastAsia="Arial" w:hAnsi="Arial"/>
          <w:sz w:val="20"/>
          <w:szCs w:val="20"/>
          <w:rtl w:val="0"/>
        </w:rPr>
        <w:t xml:space="preserve"> Prepare confidently for the RBT certification exam with our dedicated test preparation resources, including mock exams and practice quizzes that simulate the actual testing environment.</w:t>
      </w:r>
    </w:p>
    <w:p w:rsidR="00000000" w:rsidDel="00000000" w:rsidP="00000000" w:rsidRDefault="00000000" w:rsidRPr="00000000" w14:paraId="000000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Competency Assessments:</w:t>
      </w:r>
      <w:r w:rsidDel="00000000" w:rsidR="00000000" w:rsidRPr="00000000">
        <w:rPr>
          <w:rFonts w:ascii="Arial" w:cs="Arial" w:eastAsia="Arial" w:hAnsi="Arial"/>
          <w:sz w:val="20"/>
          <w:szCs w:val="20"/>
          <w:rtl w:val="0"/>
        </w:rPr>
        <w:t xml:space="preserve"> Regular competency assessments will track your progress and ensure that you're meeting the required standards, helping you to gain confidence in your abilities.</w:t>
      </w:r>
    </w:p>
    <w:p w:rsidR="00000000" w:rsidDel="00000000" w:rsidP="00000000" w:rsidRDefault="00000000" w:rsidRPr="00000000" w14:paraId="000000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Invest in Your Future: Enroll Today!</w:t>
      </w:r>
    </w:p>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Don't miss out on this chance to elevate your career and contribute to a brighter future for those in need. Enroll today by visiting our website </w:t>
      </w:r>
      <w:hyperlink r:id="rId7">
        <w:r w:rsidDel="00000000" w:rsidR="00000000" w:rsidRPr="00000000">
          <w:rPr>
            <w:rFonts w:ascii="Arial" w:cs="Arial" w:eastAsia="Arial" w:hAnsi="Arial"/>
            <w:color w:val="0563c1"/>
            <w:sz w:val="20"/>
            <w:szCs w:val="20"/>
            <w:u w:val="single"/>
            <w:rtl w:val="0"/>
          </w:rPr>
          <w:t xml:space="preserve">bhvrly.com</w:t>
        </w:r>
      </w:hyperlink>
      <w:r w:rsidDel="00000000" w:rsidR="00000000" w:rsidRPr="00000000">
        <w:rPr>
          <w:rFonts w:ascii="Arial" w:cs="Arial" w:eastAsia="Arial" w:hAnsi="Arial"/>
          <w:sz w:val="20"/>
          <w:szCs w:val="20"/>
          <w:rtl w:val="0"/>
        </w:rPr>
        <w:t xml:space="preserve"> or contacting our friendly support team at </w:t>
      </w:r>
      <w:hyperlink r:id="rId8">
        <w:r w:rsidDel="00000000" w:rsidR="00000000" w:rsidRPr="00000000">
          <w:rPr>
            <w:rFonts w:ascii="Arial" w:cs="Arial" w:eastAsia="Arial" w:hAnsi="Arial"/>
            <w:color w:val="0563c1"/>
            <w:sz w:val="20"/>
            <w:szCs w:val="20"/>
            <w:u w:val="single"/>
            <w:rtl w:val="0"/>
          </w:rPr>
          <w:t xml:space="preserve">info@bhvrly.com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Best regards,</w:t>
      </w:r>
    </w:p>
    <w:p w:rsidR="00000000" w:rsidDel="00000000" w:rsidP="00000000" w:rsidRDefault="00000000" w:rsidRPr="00000000" w14:paraId="000000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Behaviorly </w:t>
      </w:r>
    </w:p>
    <w:p w:rsidR="00000000" w:rsidDel="00000000" w:rsidP="00000000" w:rsidRDefault="00000000" w:rsidRPr="00000000" w14:paraId="0000001D">
      <w:pPr>
        <w:rPr>
          <w:rFonts w:ascii="Arial" w:cs="Arial" w:eastAsia="Arial" w:hAnsi="Arial"/>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810C23"/>
    <w:rPr>
      <w:color w:val="0563c1" w:themeColor="hyperlink"/>
      <w:u w:val="single"/>
    </w:rPr>
  </w:style>
  <w:style w:type="character" w:styleId="UnresolvedMention">
    <w:name w:val="Unresolved Mention"/>
    <w:basedOn w:val="DefaultParagraphFont"/>
    <w:uiPriority w:val="99"/>
    <w:semiHidden w:val="1"/>
    <w:unhideWhenUsed w:val="1"/>
    <w:rsid w:val="00810C2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bhvrly.com" TargetMode="External"/><Relationship Id="rId8" Type="http://schemas.openxmlformats.org/officeDocument/2006/relationships/hyperlink" Target="mailto:info@bhvr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HlPC8aio/AyqEiIKI8iiiAj0mw==">CgMxLjA4AHIhMVJvWE1uTGVvNFBsaEgwazl5UkNkNTU5QUt5X0RfLTVK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2023-08-20T16:27:00Z</dcterms:created>
  <dc:creator>Jennifer Heidt</dc:creator>
</cp:coreProperties>
</file>