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Initial Message template: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(no experience needed)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Hey Sharon,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noticed your company is hiring behavior technicians with no experience needed and I was curious as to what your training process is like onboarding new RBTs.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am free to chat this week if you would be open to having a brief conversation.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But if you’re busy, is there anyone you recommend I speak with?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Kind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Brett Coleman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Initial Message template: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(Experience needed)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 Sharon,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couldn’t help but notice that your company hires and employs behavior technicians. I was just curious as to what your training process is like onboarding new RBTs.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am free to chat sometime next week if you would be open to having a brief conversation.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But if you’re busy, is there anyone you recommend I speak with?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Kind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Brett Coleman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Follow up template: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Hey </w:t>
      </w:r>
      <w:r w:rsidDel="00000000" w:rsidR="00000000" w:rsidRPr="00000000">
        <w:rPr>
          <w:sz w:val="20"/>
          <w:szCs w:val="20"/>
          <w:rtl w:val="0"/>
        </w:rPr>
        <w:t xml:space="preserve">Sharon,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unfortunately never heard back from you after my last message.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it makes sense to have a conversation, let me know how your calendar looks.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not, who would you recommend I speak with?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Brett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Meeting setup template: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Hey [Name]l,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How does 10:30 on Tuesday morning sound to you? Also, what’s the best email and number to reach you at for our call?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Once you send that over, I’ll go ahead and send you over a calendar invite.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Looking forward to speaking with you soon!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Brett Coleman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