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786E" w14:textId="77777777" w:rsidR="00D17B69" w:rsidRPr="00A831FE" w:rsidRDefault="00D17B69" w:rsidP="00A81BA1">
      <w:pPr>
        <w:spacing w:line="360" w:lineRule="exact"/>
        <w:jc w:val="center"/>
        <w:rPr>
          <w:rFonts w:ascii="Arial" w:eastAsia="ＭＳ Ｐゴシック" w:hAnsi="Arial" w:cs="Arial"/>
          <w:sz w:val="32"/>
          <w:szCs w:val="36"/>
        </w:rPr>
      </w:pPr>
      <w:r w:rsidRPr="00A831FE">
        <w:rPr>
          <w:rFonts w:ascii="Arial" w:eastAsia="ＭＳ Ｐゴシック" w:hAnsi="ＭＳ Ｐゴシック" w:cs="Arial"/>
          <w:sz w:val="32"/>
          <w:szCs w:val="36"/>
        </w:rPr>
        <w:t>みんなのアクセシビリティ評価ツール</w:t>
      </w:r>
      <w:r w:rsidRPr="00A831FE">
        <w:rPr>
          <w:rFonts w:ascii="Arial" w:eastAsia="ＭＳ Ｐゴシック" w:hAnsi="Arial" w:cs="Arial"/>
          <w:sz w:val="32"/>
          <w:szCs w:val="36"/>
        </w:rPr>
        <w:t xml:space="preserve"> </w:t>
      </w:r>
      <w:r w:rsidR="00B01547" w:rsidRPr="00A831FE">
        <w:rPr>
          <w:rFonts w:ascii="Arial" w:eastAsia="ＭＳ Ｐゴシック" w:hAnsi="ＭＳ Ｐゴシック" w:cs="Arial" w:hint="eastAsia"/>
          <w:sz w:val="32"/>
          <w:szCs w:val="36"/>
        </w:rPr>
        <w:t xml:space="preserve">miChecker </w:t>
      </w:r>
      <w:r w:rsidRPr="00A831FE">
        <w:rPr>
          <w:rFonts w:ascii="Arial" w:eastAsia="ＭＳ Ｐゴシック" w:hAnsi="ＭＳ Ｐゴシック" w:cs="Arial"/>
          <w:sz w:val="32"/>
          <w:szCs w:val="36"/>
        </w:rPr>
        <w:t>（エムアイチェッカー）</w:t>
      </w:r>
      <w:r w:rsidR="00A81BA1" w:rsidRPr="00A831FE">
        <w:rPr>
          <w:rFonts w:ascii="Arial" w:eastAsia="ＭＳ Ｐゴシック" w:hAnsi="ＭＳ Ｐゴシック" w:cs="Arial" w:hint="eastAsia"/>
          <w:sz w:val="32"/>
          <w:szCs w:val="36"/>
        </w:rPr>
        <w:t>概要</w:t>
      </w:r>
    </w:p>
    <w:p w14:paraId="704C0B3F" w14:textId="77777777" w:rsidR="00F86C69" w:rsidRPr="005A06D2" w:rsidRDefault="00F86C69" w:rsidP="00CE5CA1">
      <w:pPr>
        <w:rPr>
          <w:rFonts w:ascii="Arial" w:eastAsia="ＭＳ Ｐ明朝" w:hAnsi="Arial" w:cs="Arial"/>
        </w:rPr>
      </w:pPr>
    </w:p>
    <w:p w14:paraId="30585EB5" w14:textId="77777777" w:rsidR="00FA723B" w:rsidRPr="00A831FE" w:rsidRDefault="00917378" w:rsidP="003E4385">
      <w:pPr>
        <w:numPr>
          <w:ilvl w:val="0"/>
          <w:numId w:val="11"/>
        </w:numPr>
        <w:tabs>
          <w:tab w:val="clear" w:pos="600"/>
          <w:tab w:val="num" w:pos="360"/>
        </w:tabs>
        <w:spacing w:after="240"/>
        <w:ind w:left="360" w:hanging="180"/>
        <w:rPr>
          <w:rFonts w:ascii="Arial" w:eastAsia="ＭＳ Ｐ明朝" w:hAnsi="Arial" w:cs="Arial"/>
        </w:rPr>
      </w:pPr>
      <w:r w:rsidRPr="005A06D2">
        <w:rPr>
          <w:rFonts w:ascii="Arial" w:eastAsia="ＭＳ Ｐゴシック" w:hAnsi="Arial" w:cs="Arial"/>
          <w:b/>
          <w:u w:val="single"/>
        </w:rPr>
        <w:t xml:space="preserve"> miChecker</w:t>
      </w:r>
      <w:r w:rsidRPr="005A06D2">
        <w:rPr>
          <w:rFonts w:ascii="Arial" w:eastAsia="ＭＳ Ｐゴシック" w:hAnsi="ＭＳ Ｐゴシック" w:cs="Arial"/>
          <w:b/>
          <w:u w:val="single"/>
        </w:rPr>
        <w:t>が支援する</w:t>
      </w:r>
      <w:r w:rsidR="00403934" w:rsidRPr="005A06D2">
        <w:rPr>
          <w:rFonts w:ascii="Arial" w:eastAsia="ＭＳ Ｐゴシック" w:hAnsi="ＭＳ Ｐゴシック" w:cs="Arial"/>
          <w:b/>
          <w:u w:val="single"/>
        </w:rPr>
        <w:t>二つのこと</w:t>
      </w:r>
      <w:r w:rsidRPr="005A06D2">
        <w:rPr>
          <w:rFonts w:ascii="Arial" w:eastAsia="ＭＳ Ｐゴシック" w:hAnsi="Arial" w:cs="Arial"/>
        </w:rPr>
        <w:br/>
      </w:r>
      <w:r w:rsidR="00FA723B" w:rsidRPr="00FA723B">
        <w:rPr>
          <w:rFonts w:ascii="Arial" w:eastAsia="ＭＳ Ｐ明朝" w:hAnsi="ＭＳ Ｐ明朝" w:cs="Arial" w:hint="eastAsia"/>
        </w:rPr>
        <w:t>「みんなのアクセシビリティ評価ツール</w:t>
      </w:r>
      <w:r w:rsidR="00FA723B" w:rsidRPr="00FA723B">
        <w:rPr>
          <w:rFonts w:ascii="Arial" w:eastAsia="ＭＳ Ｐ明朝" w:hAnsi="ＭＳ Ｐ明朝" w:cs="Arial" w:hint="eastAsia"/>
        </w:rPr>
        <w:t>miChecker</w:t>
      </w:r>
      <w:r w:rsidR="00FA723B" w:rsidRPr="00FA723B">
        <w:rPr>
          <w:rFonts w:ascii="Arial" w:eastAsia="ＭＳ Ｐ明朝" w:hAnsi="ＭＳ Ｐ明朝" w:cs="Arial" w:hint="eastAsia"/>
        </w:rPr>
        <w:t>」（以下、</w:t>
      </w:r>
      <w:r w:rsidR="00FA723B" w:rsidRPr="00FA723B">
        <w:rPr>
          <w:rFonts w:ascii="Arial" w:eastAsia="ＭＳ Ｐ明朝" w:hAnsi="ＭＳ Ｐ明朝" w:cs="Arial" w:hint="eastAsia"/>
        </w:rPr>
        <w:t>miChecker</w:t>
      </w:r>
      <w:r w:rsidR="005E676A">
        <w:rPr>
          <w:rFonts w:ascii="Arial" w:eastAsia="ＭＳ Ｐ明朝" w:hAnsi="ＭＳ Ｐ明朝" w:cs="Arial" w:hint="eastAsia"/>
        </w:rPr>
        <w:t>）は、</w:t>
      </w:r>
      <w:r w:rsidR="00FA723B" w:rsidRPr="00FA723B">
        <w:rPr>
          <w:rFonts w:ascii="Arial" w:eastAsia="ＭＳ Ｐ明朝" w:hAnsi="ＭＳ Ｐ明朝" w:cs="Arial" w:hint="eastAsia"/>
        </w:rPr>
        <w:t>JIS X 8341-3:2016</w:t>
      </w:r>
      <w:r w:rsidR="00FA723B" w:rsidRPr="00FA723B">
        <w:rPr>
          <w:rFonts w:ascii="Arial" w:eastAsia="ＭＳ Ｐ明朝" w:hAnsi="ＭＳ Ｐ明朝" w:cs="Arial" w:hint="eastAsia"/>
        </w:rPr>
        <w:t>（高齢者・障害者等配慮設計指針－情報通信における機器，ソフトウェア及びサービス－第３部：ウェブコンテンツ）に基づくウェブアクセシビリティ対応の取組を支援するために、総務省が開発し、提供するアクセシビリティ評価ツールです。</w:t>
      </w:r>
      <w:r w:rsidR="00FA723B">
        <w:rPr>
          <w:rFonts w:ascii="Arial" w:eastAsia="ＭＳ Ｐ明朝" w:hAnsi="ＭＳ Ｐ明朝" w:cs="Arial" w:hint="eastAsia"/>
        </w:rPr>
        <w:t>その</w:t>
      </w:r>
      <w:r w:rsidRPr="005A06D2">
        <w:rPr>
          <w:rFonts w:ascii="Arial" w:eastAsia="ＭＳ Ｐ明朝" w:hAnsi="ＭＳ Ｐ明朝" w:cs="Arial"/>
        </w:rPr>
        <w:t>第一の目的は</w:t>
      </w:r>
      <w:r w:rsidR="0098778D">
        <w:rPr>
          <w:rFonts w:ascii="Arial" w:eastAsia="ＭＳ Ｐ明朝" w:hAnsi="ＭＳ Ｐ明朝" w:cs="Arial" w:hint="eastAsia"/>
        </w:rPr>
        <w:t>アクセシビリティ</w:t>
      </w:r>
      <w:r w:rsidRPr="005A06D2">
        <w:rPr>
          <w:rFonts w:ascii="Arial" w:eastAsia="ＭＳ Ｐ明朝" w:hAnsi="ＭＳ Ｐ明朝" w:cs="Arial"/>
        </w:rPr>
        <w:t>検証作業の支援です</w:t>
      </w:r>
      <w:r w:rsidR="008A3880">
        <w:rPr>
          <w:rFonts w:ascii="Arial" w:eastAsia="ＭＳ Ｐ明朝" w:hAnsi="ＭＳ Ｐ明朝" w:cs="Arial" w:hint="eastAsia"/>
        </w:rPr>
        <w:t>。加えて</w:t>
      </w:r>
      <w:r w:rsidR="005E676A">
        <w:rPr>
          <w:rFonts w:ascii="Arial" w:eastAsia="ＭＳ Ｐ明朝" w:hAnsi="ＭＳ Ｐ明朝" w:cs="Arial" w:hint="eastAsia"/>
        </w:rPr>
        <w:t>、</w:t>
      </w:r>
      <w:r w:rsidR="008A3880">
        <w:rPr>
          <w:rFonts w:ascii="Arial" w:eastAsia="ＭＳ Ｐ明朝" w:hAnsi="ＭＳ Ｐ明朝" w:cs="Arial" w:hint="eastAsia"/>
        </w:rPr>
        <w:t>付属文書等に沿って検証作業を行うことで、関連する</w:t>
      </w:r>
      <w:r w:rsidRPr="005A06D2">
        <w:rPr>
          <w:rFonts w:ascii="Arial" w:eastAsia="ＭＳ Ｐ明朝" w:hAnsi="ＭＳ Ｐ明朝" w:cs="Arial"/>
        </w:rPr>
        <w:t>知識の習得</w:t>
      </w:r>
      <w:r w:rsidR="008A3880">
        <w:rPr>
          <w:rFonts w:ascii="Arial" w:eastAsia="ＭＳ Ｐ明朝" w:hAnsi="ＭＳ Ｐ明朝" w:cs="Arial" w:hint="eastAsia"/>
        </w:rPr>
        <w:t>が可能です</w:t>
      </w:r>
      <w:r w:rsidRPr="005A06D2">
        <w:rPr>
          <w:rFonts w:ascii="Arial" w:eastAsia="ＭＳ Ｐ明朝" w:hAnsi="ＭＳ Ｐ明朝" w:cs="Arial"/>
        </w:rPr>
        <w:t>。</w:t>
      </w:r>
    </w:p>
    <w:p w14:paraId="4936121B" w14:textId="622C0DA1" w:rsidR="00A831FE" w:rsidRPr="00393717" w:rsidRDefault="00403934" w:rsidP="00393717">
      <w:pPr>
        <w:numPr>
          <w:ilvl w:val="0"/>
          <w:numId w:val="11"/>
        </w:numPr>
        <w:tabs>
          <w:tab w:val="clear" w:pos="600"/>
          <w:tab w:val="num" w:pos="360"/>
        </w:tabs>
        <w:spacing w:after="240"/>
        <w:ind w:left="360" w:hanging="180"/>
        <w:rPr>
          <w:rFonts w:ascii="Arial" w:eastAsia="ＭＳ Ｐ明朝" w:hAnsi="Arial" w:cs="Arial"/>
        </w:rPr>
      </w:pPr>
      <w:r w:rsidRPr="00A831FE">
        <w:rPr>
          <w:rFonts w:ascii="Arial" w:eastAsia="ＭＳ Ｐゴシック" w:hAnsi="Arial" w:cs="Arial"/>
          <w:b/>
          <w:u w:val="single"/>
        </w:rPr>
        <w:t>JIS X 8341-3:201</w:t>
      </w:r>
      <w:r w:rsidR="00FA723B" w:rsidRPr="00A831FE">
        <w:rPr>
          <w:rFonts w:ascii="Arial" w:eastAsia="ＭＳ Ｐゴシック" w:hAnsi="Arial" w:cs="Arial" w:hint="eastAsia"/>
          <w:b/>
          <w:u w:val="single"/>
        </w:rPr>
        <w:t>6</w:t>
      </w:r>
      <w:r w:rsidRPr="00A831FE">
        <w:rPr>
          <w:rFonts w:ascii="Arial" w:eastAsia="ＭＳ Ｐゴシック" w:hAnsi="ＭＳ Ｐゴシック" w:cs="Arial"/>
          <w:b/>
          <w:u w:val="single"/>
        </w:rPr>
        <w:t>における検証項目</w:t>
      </w:r>
      <w:r w:rsidR="005A06D2" w:rsidRPr="00A831FE">
        <w:rPr>
          <w:rFonts w:ascii="Arial" w:eastAsia="ＭＳ Ｐゴシック" w:hAnsi="ＭＳ Ｐゴシック" w:cs="Arial"/>
          <w:b/>
          <w:u w:val="single"/>
        </w:rPr>
        <w:t>について</w:t>
      </w:r>
      <w:r w:rsidR="00917378" w:rsidRPr="00A831FE">
        <w:rPr>
          <w:rFonts w:ascii="Arial" w:eastAsia="ＭＳ Ｐゴシック" w:hAnsi="Arial" w:cs="Arial"/>
        </w:rPr>
        <w:br/>
      </w:r>
      <w:r w:rsidR="00FA723B" w:rsidRPr="00A831FE">
        <w:rPr>
          <w:rFonts w:ascii="Arial" w:eastAsia="ＭＳ Ｐ明朝" w:hAnsi="Arial" w:cs="Arial"/>
        </w:rPr>
        <w:t>JIS X 8341-3:2016</w:t>
      </w:r>
      <w:r w:rsidR="00F86C69" w:rsidRPr="00A831FE">
        <w:rPr>
          <w:rFonts w:ascii="Arial" w:eastAsia="ＭＳ Ｐ明朝" w:hAnsi="Arial" w:cs="Arial"/>
        </w:rPr>
        <w:t xml:space="preserve"> </w:t>
      </w:r>
      <w:r w:rsidR="00A831FE" w:rsidRPr="00A831FE">
        <w:rPr>
          <w:rFonts w:ascii="Arial" w:eastAsia="ＭＳ Ｐ明朝" w:hAnsi="ＭＳ Ｐ明朝" w:cs="Arial"/>
        </w:rPr>
        <w:t>にはアクセシビリティを</w:t>
      </w:r>
      <w:r w:rsidR="00A831FE" w:rsidRPr="00A831FE">
        <w:rPr>
          <w:rFonts w:ascii="Arial" w:eastAsia="ＭＳ Ｐ明朝" w:hAnsi="ＭＳ Ｐ明朝" w:cs="Arial" w:hint="eastAsia"/>
        </w:rPr>
        <w:t>確保</w:t>
      </w:r>
      <w:r w:rsidR="00F86C69" w:rsidRPr="00A831FE">
        <w:rPr>
          <w:rFonts w:ascii="Arial" w:eastAsia="ＭＳ Ｐ明朝" w:hAnsi="ＭＳ Ｐ明朝" w:cs="Arial"/>
        </w:rPr>
        <w:t>するための基準として、</w:t>
      </w:r>
      <w:r w:rsidR="00BD0B57" w:rsidRPr="00A831FE">
        <w:rPr>
          <w:rFonts w:ascii="Arial" w:eastAsia="ＭＳ Ｐ明朝" w:hAnsi="Arial" w:cs="Arial"/>
        </w:rPr>
        <w:t>61</w:t>
      </w:r>
      <w:r w:rsidR="008A3880">
        <w:rPr>
          <w:rFonts w:ascii="Arial" w:eastAsia="ＭＳ Ｐ明朝" w:hAnsi="Arial" w:cs="Arial" w:hint="eastAsia"/>
        </w:rPr>
        <w:t>項目</w:t>
      </w:r>
      <w:r w:rsidR="00A831FE" w:rsidRPr="00A831FE">
        <w:rPr>
          <w:rFonts w:ascii="Arial" w:eastAsia="ＭＳ Ｐ明朝" w:hAnsi="ＭＳ Ｐ明朝" w:cs="Arial"/>
        </w:rPr>
        <w:t>の達成基準が</w:t>
      </w:r>
      <w:r w:rsidR="00A831FE" w:rsidRPr="00A831FE">
        <w:rPr>
          <w:rFonts w:ascii="Arial" w:eastAsia="ＭＳ Ｐ明朝" w:hAnsi="ＭＳ Ｐ明朝" w:cs="Arial" w:hint="eastAsia"/>
        </w:rPr>
        <w:t>示されています</w:t>
      </w:r>
      <w:r w:rsidR="00BD0B57" w:rsidRPr="00A831FE">
        <w:rPr>
          <w:rFonts w:ascii="Arial" w:eastAsia="ＭＳ Ｐ明朝" w:hAnsi="ＭＳ Ｐ明朝" w:cs="Arial"/>
        </w:rPr>
        <w:t>。</w:t>
      </w:r>
      <w:r w:rsidR="00FA723B" w:rsidRPr="00A831FE">
        <w:rPr>
          <w:rFonts w:ascii="Arial" w:eastAsia="ＭＳ Ｐ明朝" w:hAnsi="ＭＳ Ｐ明朝" w:cs="Arial" w:hint="eastAsia"/>
        </w:rPr>
        <w:t>各達成基準は、最低レベルの適合レベル</w:t>
      </w:r>
      <w:r w:rsidR="00FA723B" w:rsidRPr="00A831FE">
        <w:rPr>
          <w:rFonts w:ascii="Arial" w:eastAsia="ＭＳ Ｐ明朝" w:hAnsi="ＭＳ Ｐ明朝" w:cs="Arial" w:hint="eastAsia"/>
        </w:rPr>
        <w:t>A (25</w:t>
      </w:r>
      <w:r w:rsidR="00FA723B" w:rsidRPr="00A831FE">
        <w:rPr>
          <w:rFonts w:ascii="Arial" w:eastAsia="ＭＳ Ｐ明朝" w:hAnsi="ＭＳ Ｐ明朝" w:cs="Arial" w:hint="eastAsia"/>
        </w:rPr>
        <w:t>項目</w:t>
      </w:r>
      <w:r w:rsidR="00FA723B" w:rsidRPr="00A831FE">
        <w:rPr>
          <w:rFonts w:ascii="Arial" w:eastAsia="ＭＳ Ｐ明朝" w:hAnsi="ＭＳ Ｐ明朝" w:cs="Arial" w:hint="eastAsia"/>
        </w:rPr>
        <w:t>)</w:t>
      </w:r>
      <w:r w:rsidR="00FA723B" w:rsidRPr="00A831FE">
        <w:rPr>
          <w:rFonts w:ascii="Arial" w:eastAsia="ＭＳ Ｐ明朝" w:hAnsi="ＭＳ Ｐ明朝" w:cs="Arial" w:hint="eastAsia"/>
        </w:rPr>
        <w:t>、適合レベル</w:t>
      </w:r>
      <w:r w:rsidR="00FA723B" w:rsidRPr="00A831FE">
        <w:rPr>
          <w:rFonts w:ascii="Arial" w:eastAsia="ＭＳ Ｐ明朝" w:hAnsi="ＭＳ Ｐ明朝" w:cs="Arial" w:hint="eastAsia"/>
        </w:rPr>
        <w:t>AA(13</w:t>
      </w:r>
      <w:r w:rsidR="00FA723B" w:rsidRPr="00A831FE">
        <w:rPr>
          <w:rFonts w:ascii="Arial" w:eastAsia="ＭＳ Ｐ明朝" w:hAnsi="ＭＳ Ｐ明朝" w:cs="Arial" w:hint="eastAsia"/>
        </w:rPr>
        <w:t>項目</w:t>
      </w:r>
      <w:r w:rsidR="00FA723B" w:rsidRPr="00A831FE">
        <w:rPr>
          <w:rFonts w:ascii="Arial" w:eastAsia="ＭＳ Ｐ明朝" w:hAnsi="ＭＳ Ｐ明朝" w:cs="Arial" w:hint="eastAsia"/>
        </w:rPr>
        <w:t>)</w:t>
      </w:r>
      <w:r w:rsidR="00FA723B" w:rsidRPr="00A831FE">
        <w:rPr>
          <w:rFonts w:ascii="Arial" w:eastAsia="ＭＳ Ｐ明朝" w:hAnsi="ＭＳ Ｐ明朝" w:cs="Arial" w:hint="eastAsia"/>
        </w:rPr>
        <w:t>、最高レベルの適合レベル</w:t>
      </w:r>
      <w:r w:rsidR="00FA723B" w:rsidRPr="00A831FE">
        <w:rPr>
          <w:rFonts w:ascii="Arial" w:eastAsia="ＭＳ Ｐ明朝" w:hAnsi="ＭＳ Ｐ明朝" w:cs="Arial" w:hint="eastAsia"/>
        </w:rPr>
        <w:t>AAA(23</w:t>
      </w:r>
      <w:r w:rsidR="00FA723B" w:rsidRPr="00A831FE">
        <w:rPr>
          <w:rFonts w:ascii="Arial" w:eastAsia="ＭＳ Ｐ明朝" w:hAnsi="ＭＳ Ｐ明朝" w:cs="Arial" w:hint="eastAsia"/>
        </w:rPr>
        <w:t>項目</w:t>
      </w:r>
      <w:r w:rsidR="00FA723B" w:rsidRPr="00A831FE">
        <w:rPr>
          <w:rFonts w:ascii="Arial" w:eastAsia="ＭＳ Ｐ明朝" w:hAnsi="ＭＳ Ｐ明朝" w:cs="Arial" w:hint="eastAsia"/>
        </w:rPr>
        <w:t>)</w:t>
      </w:r>
      <w:r w:rsidR="00FA723B" w:rsidRPr="00A831FE">
        <w:rPr>
          <w:rFonts w:ascii="Arial" w:eastAsia="ＭＳ Ｐ明朝" w:hAnsi="ＭＳ Ｐ明朝" w:cs="Arial" w:hint="eastAsia"/>
        </w:rPr>
        <w:t>に分類されており、総務省の提供する「みんなの公共サイト運用ガイドライン（</w:t>
      </w:r>
      <w:r w:rsidR="00FA723B" w:rsidRPr="00A831FE">
        <w:rPr>
          <w:rFonts w:ascii="Arial" w:eastAsia="ＭＳ Ｐ明朝" w:hAnsi="ＭＳ Ｐ明朝" w:cs="Arial" w:hint="eastAsia"/>
        </w:rPr>
        <w:t>2016</w:t>
      </w:r>
      <w:r w:rsidR="00FA723B" w:rsidRPr="00A831FE">
        <w:rPr>
          <w:rFonts w:ascii="Arial" w:eastAsia="ＭＳ Ｐ明朝" w:hAnsi="ＭＳ Ｐ明朝" w:cs="Arial" w:hint="eastAsia"/>
        </w:rPr>
        <w:t>年版）」では、公的機関は適合レベル</w:t>
      </w:r>
      <w:r w:rsidR="00FA723B" w:rsidRPr="00A831FE">
        <w:rPr>
          <w:rFonts w:ascii="Arial" w:eastAsia="ＭＳ Ｐ明朝" w:hAnsi="ＭＳ Ｐ明朝" w:cs="Arial" w:hint="eastAsia"/>
        </w:rPr>
        <w:t>AA</w:t>
      </w:r>
      <w:r w:rsidR="005E27AF">
        <w:rPr>
          <w:rFonts w:ascii="Arial" w:eastAsia="ＭＳ Ｐ明朝" w:hAnsi="ＭＳ Ｐ明朝" w:cs="Arial" w:hint="eastAsia"/>
        </w:rPr>
        <w:t>への</w:t>
      </w:r>
      <w:r w:rsidR="008A3880">
        <w:rPr>
          <w:rFonts w:ascii="Arial" w:eastAsia="ＭＳ Ｐ明朝" w:hAnsi="ＭＳ Ｐ明朝" w:cs="Arial" w:hint="eastAsia"/>
        </w:rPr>
        <w:t>準拠を</w:t>
      </w:r>
      <w:r w:rsidR="00FA723B" w:rsidRPr="00A831FE">
        <w:rPr>
          <w:rFonts w:ascii="Arial" w:eastAsia="ＭＳ Ｐ明朝" w:hAnsi="ＭＳ Ｐ明朝" w:cs="Arial" w:hint="eastAsia"/>
        </w:rPr>
        <w:t>求められています。</w:t>
      </w:r>
      <w:r w:rsidR="00A831FE" w:rsidRPr="00A831FE">
        <w:rPr>
          <w:rFonts w:ascii="Arial" w:eastAsia="ＭＳ Ｐ明朝" w:hAnsi="ＭＳ Ｐ明朝" w:cs="Arial" w:hint="eastAsia"/>
        </w:rPr>
        <w:t>それぞれの達成基準について、具体的な技術（例えば</w:t>
      </w:r>
      <w:r w:rsidR="00A831FE" w:rsidRPr="00A831FE">
        <w:rPr>
          <w:rFonts w:ascii="Arial" w:eastAsia="ＭＳ Ｐ明朝" w:hAnsi="ＭＳ Ｐ明朝" w:cs="Arial" w:hint="eastAsia"/>
        </w:rPr>
        <w:t>HTML</w:t>
      </w:r>
      <w:r w:rsidR="00A831FE" w:rsidRPr="00A831FE">
        <w:rPr>
          <w:rFonts w:ascii="Arial" w:eastAsia="ＭＳ Ｐ明朝" w:hAnsi="ＭＳ Ｐ明朝" w:cs="Arial" w:hint="eastAsia"/>
        </w:rPr>
        <w:t>や</w:t>
      </w:r>
      <w:r w:rsidR="00A831FE" w:rsidRPr="00A831FE">
        <w:rPr>
          <w:rFonts w:ascii="Arial" w:eastAsia="ＭＳ Ｐ明朝" w:hAnsi="ＭＳ Ｐ明朝" w:cs="Arial" w:hint="eastAsia"/>
        </w:rPr>
        <w:t>CSS</w:t>
      </w:r>
      <w:r w:rsidR="00A831FE" w:rsidRPr="00A831FE">
        <w:rPr>
          <w:rFonts w:ascii="Arial" w:eastAsia="ＭＳ Ｐ明朝" w:hAnsi="ＭＳ Ｐ明朝" w:cs="Arial" w:hint="eastAsia"/>
        </w:rPr>
        <w:t>など）を用いたときにどのように対応すれば良いのかについては、</w:t>
      </w:r>
      <w:r w:rsidR="00A831FE" w:rsidRPr="00A831FE">
        <w:rPr>
          <w:rFonts w:ascii="Arial" w:eastAsia="ＭＳ Ｐ明朝" w:hAnsi="ＭＳ Ｐ明朝" w:cs="Arial" w:hint="eastAsia"/>
        </w:rPr>
        <w:t>W3C</w:t>
      </w:r>
      <w:r w:rsidR="008A3880">
        <w:rPr>
          <w:rFonts w:ascii="Arial" w:eastAsia="ＭＳ Ｐ明朝" w:hAnsi="ＭＳ Ｐ明朝" w:cs="Arial" w:hint="eastAsia"/>
        </w:rPr>
        <w:t>（</w:t>
      </w:r>
      <w:r w:rsidR="008A3880" w:rsidRPr="000E0B2F">
        <w:rPr>
          <w:rFonts w:ascii="Arial" w:eastAsia="ＭＳ Ｐ明朝" w:hAnsi="ＭＳ Ｐ明朝" w:cs="Arial"/>
        </w:rPr>
        <w:t>World Wide Web Consortium</w:t>
      </w:r>
      <w:r w:rsidR="008A3880">
        <w:rPr>
          <w:rFonts w:ascii="Arial" w:eastAsia="ＭＳ Ｐ明朝" w:hAnsi="ＭＳ Ｐ明朝" w:cs="Arial" w:hint="eastAsia"/>
        </w:rPr>
        <w:t>）</w:t>
      </w:r>
      <w:r w:rsidR="00A831FE" w:rsidRPr="00A831FE">
        <w:rPr>
          <w:rFonts w:ascii="Arial" w:eastAsia="ＭＳ Ｐ明朝" w:hAnsi="ＭＳ Ｐ明朝" w:cs="Arial" w:hint="eastAsia"/>
        </w:rPr>
        <w:t>が提供する「</w:t>
      </w:r>
      <w:r w:rsidR="00A831FE" w:rsidRPr="00A831FE">
        <w:rPr>
          <w:rFonts w:ascii="Arial" w:eastAsia="ＭＳ Ｐ明朝" w:hAnsi="ＭＳ Ｐ明朝" w:cs="Arial" w:hint="eastAsia"/>
        </w:rPr>
        <w:t>Techniques</w:t>
      </w:r>
      <w:r w:rsidR="00A831FE" w:rsidRPr="00A831FE">
        <w:rPr>
          <w:rFonts w:ascii="Arial" w:eastAsia="ＭＳ Ｐ明朝" w:hAnsi="ＭＳ Ｐ明朝" w:cs="Arial"/>
        </w:rPr>
        <w:t xml:space="preserve"> for WCAG</w:t>
      </w:r>
      <w:r w:rsidR="00BE6FBA">
        <w:rPr>
          <w:rFonts w:ascii="Arial" w:eastAsia="ＭＳ Ｐ明朝" w:hAnsi="ＭＳ Ｐ明朝" w:cs="Arial" w:hint="eastAsia"/>
        </w:rPr>
        <w:t xml:space="preserve"> </w:t>
      </w:r>
      <w:r w:rsidR="00A831FE" w:rsidRPr="00A831FE">
        <w:rPr>
          <w:rFonts w:ascii="Arial" w:eastAsia="ＭＳ Ｐ明朝" w:hAnsi="ＭＳ Ｐ明朝" w:cs="Arial"/>
        </w:rPr>
        <w:t>2.0</w:t>
      </w:r>
      <w:r w:rsidR="00A831FE" w:rsidRPr="00A831FE">
        <w:rPr>
          <w:rFonts w:ascii="Arial" w:eastAsia="ＭＳ Ｐ明朝" w:hAnsi="ＭＳ Ｐ明朝" w:cs="Arial" w:hint="eastAsia"/>
        </w:rPr>
        <w:t>」（</w:t>
      </w:r>
      <w:hyperlink r:id="rId7" w:history="1">
        <w:r w:rsidR="00A831FE" w:rsidRPr="00A831FE">
          <w:rPr>
            <w:rStyle w:val="a3"/>
            <w:rFonts w:ascii="Arial" w:eastAsia="ＭＳ Ｐ明朝" w:hAnsi="ＭＳ Ｐ明朝" w:cs="Arial"/>
          </w:rPr>
          <w:t>https://www.w3.org/TR/WCAG20-TECHS/</w:t>
        </w:r>
      </w:hyperlink>
      <w:r w:rsidR="00A831FE" w:rsidRPr="00A831FE">
        <w:rPr>
          <w:rFonts w:ascii="Arial" w:eastAsia="ＭＳ Ｐ明朝" w:hAnsi="ＭＳ Ｐ明朝" w:cs="Arial"/>
        </w:rPr>
        <w:t>）</w:t>
      </w:r>
      <w:r w:rsidR="00A831FE" w:rsidRPr="00A831FE">
        <w:rPr>
          <w:rFonts w:ascii="Arial" w:eastAsia="ＭＳ Ｐ明朝" w:hAnsi="ＭＳ Ｐ明朝" w:cs="Arial" w:hint="eastAsia"/>
        </w:rPr>
        <w:t>に文書化され、ウェブアクセシビリティ基盤委員会</w:t>
      </w:r>
      <w:r w:rsidR="005E27AF">
        <w:rPr>
          <w:rFonts w:ascii="Arial" w:eastAsia="ＭＳ Ｐ明朝" w:hAnsi="ＭＳ Ｐ明朝" w:cs="Arial" w:hint="eastAsia"/>
        </w:rPr>
        <w:t>(WAIC)</w:t>
      </w:r>
      <w:r w:rsidR="00A831FE" w:rsidRPr="00A831FE">
        <w:rPr>
          <w:rFonts w:ascii="Arial" w:eastAsia="ＭＳ Ｐ明朝" w:hAnsi="ＭＳ Ｐ明朝" w:cs="Arial" w:hint="eastAsia"/>
        </w:rPr>
        <w:t>によって日本語訳「</w:t>
      </w:r>
      <w:r w:rsidR="00A831FE" w:rsidRPr="00A831FE">
        <w:rPr>
          <w:rFonts w:ascii="Arial" w:eastAsia="ＭＳ Ｐ明朝" w:hAnsi="ＭＳ Ｐ明朝" w:cs="Arial" w:hint="eastAsia"/>
        </w:rPr>
        <w:t xml:space="preserve">WCAG 2.0 </w:t>
      </w:r>
      <w:r w:rsidR="00393717">
        <w:rPr>
          <w:rFonts w:ascii="Arial" w:eastAsia="ＭＳ Ｐ明朝" w:hAnsi="ＭＳ Ｐ明朝" w:cs="Arial" w:hint="eastAsia"/>
        </w:rPr>
        <w:t>達成</w:t>
      </w:r>
      <w:r w:rsidR="00A831FE" w:rsidRPr="00A831FE">
        <w:rPr>
          <w:rFonts w:ascii="Arial" w:eastAsia="ＭＳ Ｐ明朝" w:hAnsi="ＭＳ Ｐ明朝" w:cs="Arial" w:hint="eastAsia"/>
        </w:rPr>
        <w:t>方法集」</w:t>
      </w:r>
      <w:r w:rsidR="00393717" w:rsidRPr="00A831FE">
        <w:rPr>
          <w:rFonts w:ascii="Arial" w:eastAsia="ＭＳ Ｐ明朝" w:hAnsi="ＭＳ Ｐ明朝" w:cs="Arial" w:hint="eastAsia"/>
        </w:rPr>
        <w:t>（</w:t>
      </w:r>
      <w:hyperlink r:id="rId8" w:history="1">
        <w:r w:rsidR="00393717" w:rsidRPr="00C45D80">
          <w:rPr>
            <w:rStyle w:val="a3"/>
            <w:rFonts w:ascii="Arial" w:eastAsia="ＭＳ Ｐ明朝" w:hAnsi="ＭＳ Ｐ明朝" w:cs="Arial"/>
          </w:rPr>
          <w:t>https://waic.jp/translations/WCAG-TECHS/</w:t>
        </w:r>
      </w:hyperlink>
      <w:r w:rsidR="00A831FE" w:rsidRPr="00393717">
        <w:rPr>
          <w:rFonts w:ascii="Arial" w:eastAsia="ＭＳ Ｐ明朝" w:hAnsi="ＭＳ Ｐ明朝" w:cs="Arial" w:hint="eastAsia"/>
        </w:rPr>
        <w:t>）も提供されています。</w:t>
      </w:r>
    </w:p>
    <w:p w14:paraId="3A61732B" w14:textId="77777777" w:rsidR="00917378" w:rsidRPr="00FA723B" w:rsidRDefault="00917378" w:rsidP="00FA723B">
      <w:pPr>
        <w:numPr>
          <w:ilvl w:val="1"/>
          <w:numId w:val="9"/>
        </w:numPr>
        <w:tabs>
          <w:tab w:val="clear" w:pos="1558"/>
        </w:tabs>
        <w:ind w:left="360" w:hanging="180"/>
        <w:rPr>
          <w:rFonts w:ascii="Arial" w:eastAsia="ＭＳ Ｐ明朝" w:hAnsi="Arial" w:cs="Arial"/>
        </w:rPr>
      </w:pPr>
      <w:r w:rsidRPr="005A06D2">
        <w:rPr>
          <w:rFonts w:ascii="Arial" w:eastAsia="ＭＳ Ｐゴシック" w:hAnsi="Arial" w:cs="Arial"/>
          <w:b/>
          <w:u w:val="single"/>
        </w:rPr>
        <w:t xml:space="preserve"> miChecker</w:t>
      </w:r>
      <w:r w:rsidR="00FA723B">
        <w:rPr>
          <w:rFonts w:ascii="Arial" w:eastAsia="ＭＳ Ｐゴシック" w:hAnsi="Arial" w:cs="Arial" w:hint="eastAsia"/>
          <w:b/>
          <w:u w:val="single"/>
        </w:rPr>
        <w:t>の特徴</w:t>
      </w:r>
      <w:r w:rsidRPr="005A06D2">
        <w:rPr>
          <w:rFonts w:ascii="Arial" w:eastAsia="ＭＳ Ｐゴシック" w:hAnsi="Arial" w:cs="Arial"/>
        </w:rPr>
        <w:br/>
      </w:r>
      <w:r w:rsidR="00FA723B" w:rsidRPr="00FA723B">
        <w:rPr>
          <w:rFonts w:ascii="Arial" w:eastAsia="ＭＳ Ｐ明朝" w:hAnsi="Arial" w:cs="Arial" w:hint="eastAsia"/>
        </w:rPr>
        <w:t>アクセシビリティの検証は、機械的に評価できることと、人が判断しなければいけないことがあります。</w:t>
      </w:r>
      <w:r w:rsidR="00FA723B" w:rsidRPr="00FA723B">
        <w:rPr>
          <w:rFonts w:ascii="Arial" w:eastAsia="ＭＳ Ｐ明朝" w:hAnsi="Arial" w:cs="Arial" w:hint="eastAsia"/>
        </w:rPr>
        <w:t>miChecker</w:t>
      </w:r>
      <w:r w:rsidR="00FA723B" w:rsidRPr="00FA723B">
        <w:rPr>
          <w:rFonts w:ascii="Arial" w:eastAsia="ＭＳ Ｐ明朝" w:hAnsi="Arial" w:cs="Arial" w:hint="eastAsia"/>
        </w:rPr>
        <w:t>は、機械的に検証可能な項目を自動的に評価するとともに、人による判断の支援を行います。</w:t>
      </w:r>
      <w:r w:rsidR="00453ABB" w:rsidRPr="00FA723B">
        <w:rPr>
          <w:rFonts w:ascii="Arial" w:eastAsia="ＭＳ Ｐ明朝" w:hAnsi="ＭＳ Ｐ明朝" w:cs="Arial" w:hint="eastAsia"/>
        </w:rPr>
        <w:t>また</w:t>
      </w:r>
      <w:r w:rsidR="00FA723B">
        <w:rPr>
          <w:rFonts w:ascii="Arial" w:eastAsia="ＭＳ Ｐ明朝" w:hAnsi="ＭＳ Ｐ明朝" w:cs="Arial"/>
        </w:rPr>
        <w:t>、作業の過程で必要となる関連情報を、簡単に参照できるよう</w:t>
      </w:r>
      <w:r w:rsidR="00FA723B">
        <w:rPr>
          <w:rFonts w:ascii="Arial" w:eastAsia="ＭＳ Ｐ明朝" w:hAnsi="ＭＳ Ｐ明朝" w:cs="Arial" w:hint="eastAsia"/>
        </w:rPr>
        <w:t>機能を提供して</w:t>
      </w:r>
      <w:r w:rsidR="00453ABB" w:rsidRPr="00FA723B">
        <w:rPr>
          <w:rFonts w:ascii="Arial" w:eastAsia="ＭＳ Ｐ明朝" w:hAnsi="ＭＳ Ｐ明朝" w:cs="Arial" w:hint="eastAsia"/>
        </w:rPr>
        <w:t>おり、</w:t>
      </w:r>
      <w:r w:rsidR="00237774">
        <w:rPr>
          <w:rFonts w:ascii="Arial" w:eastAsia="ＭＳ Ｐ明朝" w:hAnsi="ＭＳ Ｐ明朝" w:cs="Arial" w:hint="eastAsia"/>
        </w:rPr>
        <w:t>ウェブアクセシビリティへの</w:t>
      </w:r>
      <w:r w:rsidR="00453ABB" w:rsidRPr="00FA723B">
        <w:rPr>
          <w:rFonts w:ascii="Arial" w:eastAsia="ＭＳ Ｐ明朝" w:hAnsi="ＭＳ Ｐ明朝" w:cs="Arial"/>
        </w:rPr>
        <w:t>理解を深めることを支援</w:t>
      </w:r>
      <w:r w:rsidR="00453ABB" w:rsidRPr="00FA723B">
        <w:rPr>
          <w:rFonts w:ascii="Arial" w:eastAsia="ＭＳ Ｐ明朝" w:hAnsi="ＭＳ Ｐ明朝" w:cs="Arial" w:hint="eastAsia"/>
        </w:rPr>
        <w:t>し</w:t>
      </w:r>
      <w:r w:rsidR="00453ABB" w:rsidRPr="00FA723B">
        <w:rPr>
          <w:rFonts w:ascii="Arial" w:eastAsia="ＭＳ Ｐ明朝" w:hAnsi="ＭＳ Ｐ明朝" w:cs="Arial"/>
        </w:rPr>
        <w:t>ます。</w:t>
      </w:r>
    </w:p>
    <w:p w14:paraId="6FF0606D" w14:textId="2865D02F" w:rsidR="002C5DFC" w:rsidRPr="005A06D2" w:rsidRDefault="00AC3298" w:rsidP="005E27AF">
      <w:pPr>
        <w:ind w:leftChars="200" w:left="420"/>
        <w:rPr>
          <w:rFonts w:ascii="Arial" w:eastAsia="ＭＳ Ｐ明朝" w:hAnsi="Arial" w:cs="Arial"/>
        </w:rPr>
      </w:pPr>
      <w:r w:rsidRPr="005A06D2">
        <w:rPr>
          <w:rFonts w:ascii="Arial" w:eastAsia="ＭＳ Ｐ明朝" w:hAnsi="Arial" w:cs="Arial"/>
          <w:noProof/>
        </w:rPr>
        <mc:AlternateContent>
          <mc:Choice Requires="wps">
            <w:drawing>
              <wp:inline distT="0" distB="0" distL="0" distR="0" wp14:anchorId="73CAC1D4" wp14:editId="46C3882A">
                <wp:extent cx="6606540" cy="2121535"/>
                <wp:effectExtent l="0" t="0" r="22860" b="12065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212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B0659" w14:textId="77777777" w:rsidR="00453ABB" w:rsidRPr="00453ABB" w:rsidRDefault="00453ABB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明らかな問題がある箇所を特定します。</w:t>
                            </w:r>
                          </w:p>
                          <w:p w14:paraId="6DDF6417" w14:textId="77777777" w:rsidR="00453ABB" w:rsidRPr="00453ABB" w:rsidRDefault="00A831FE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>
                              <w:rPr>
                                <w:rFonts w:ascii="Arial" w:eastAsia="ＭＳ Ｐ明朝" w:hAnsi="Arial" w:cs="Arial" w:hint="eastAsia"/>
                              </w:rPr>
                              <w:t>問題の</w:t>
                            </w:r>
                            <w:r w:rsidR="00453ABB" w:rsidRPr="00453ABB">
                              <w:rPr>
                                <w:rFonts w:ascii="Arial" w:eastAsia="ＭＳ Ｐ明朝" w:hAnsi="Arial" w:cs="Arial" w:hint="eastAsia"/>
                              </w:rPr>
                              <w:t>可能性が高い箇所、問題</w:t>
                            </w:r>
                            <w:r w:rsidR="006F2A7E">
                              <w:rPr>
                                <w:rFonts w:ascii="Arial" w:eastAsia="ＭＳ Ｐ明朝" w:hAnsi="Arial" w:cs="Arial" w:hint="eastAsia"/>
                              </w:rPr>
                              <w:t>であるかについて</w:t>
                            </w:r>
                            <w:r w:rsidR="00453ABB" w:rsidRPr="00453ABB">
                              <w:rPr>
                                <w:rFonts w:ascii="Arial" w:eastAsia="ＭＳ Ｐ明朝" w:hAnsi="Arial" w:cs="Arial" w:hint="eastAsia"/>
                              </w:rPr>
                              <w:t>人が判断すべき箇所を特定します。</w:t>
                            </w:r>
                          </w:p>
                          <w:p w14:paraId="2E0FA571" w14:textId="77777777" w:rsidR="00453ABB" w:rsidRPr="00453ABB" w:rsidRDefault="00453ABB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問題箇所</w:t>
                            </w:r>
                            <w:r w:rsidR="0098778D">
                              <w:rPr>
                                <w:rFonts w:ascii="Arial" w:eastAsia="ＭＳ Ｐ明朝" w:hAnsi="Arial" w:cs="Arial" w:hint="eastAsia"/>
                              </w:rPr>
                              <w:t>など</w:t>
                            </w: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に該当する</w:t>
                            </w: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JIS X 8</w:t>
                            </w:r>
                            <w:r w:rsidR="00237774">
                              <w:rPr>
                                <w:rFonts w:ascii="Arial" w:eastAsia="ＭＳ Ｐ明朝" w:hAnsi="Arial" w:cs="Arial" w:hint="eastAsia"/>
                              </w:rPr>
                              <w:t>341-3:2016</w:t>
                            </w: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 xml:space="preserve"> </w:t>
                            </w: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の関連情報へのリンクを提供し、理解を深められるよう支援します。</w:t>
                            </w:r>
                          </w:p>
                          <w:p w14:paraId="294AA6DC" w14:textId="77777777" w:rsidR="00237774" w:rsidRDefault="00237774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>
                              <w:rPr>
                                <w:rFonts w:ascii="Arial" w:eastAsia="ＭＳ Ｐ明朝" w:hAnsi="Arial" w:cs="Arial" w:hint="eastAsia"/>
                              </w:rPr>
                              <w:t>JIS X 8341-3:2016</w:t>
                            </w:r>
                            <w:r w:rsidR="00453ABB" w:rsidRPr="00453ABB">
                              <w:rPr>
                                <w:rFonts w:ascii="Arial" w:eastAsia="ＭＳ Ｐ明朝" w:hAnsi="Arial" w:cs="Arial" w:hint="eastAsia"/>
                              </w:rPr>
                              <w:t xml:space="preserve"> </w:t>
                            </w:r>
                            <w:r w:rsidR="00453ABB" w:rsidRPr="00453ABB">
                              <w:rPr>
                                <w:rFonts w:ascii="Arial" w:eastAsia="ＭＳ Ｐ明朝" w:hAnsi="Arial" w:cs="Arial" w:hint="eastAsia"/>
                              </w:rPr>
                              <w:t>に基づく</w:t>
                            </w:r>
                            <w:r w:rsidRPr="007A6051">
                              <w:rPr>
                                <w:rFonts w:ascii="ＭＳ 明朝" w:hAnsi="ＭＳ 明朝" w:hint="eastAsia"/>
                              </w:rPr>
                              <w:t>適合性評価や試験の実施を支援する付属資料を提供します。</w:t>
                            </w:r>
                          </w:p>
                          <w:p w14:paraId="2FF0125A" w14:textId="77777777" w:rsidR="00237774" w:rsidRDefault="00237774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Arial" w:cs="Arial" w:hint="eastAsia"/>
                              </w:rPr>
                              <w:t>音声読み上げソフトによる読み上げ順や、高齢者・弱視者の見え方などを視覚的にシミュレーションし、ウェブアクセシビリティに関する問題の把握</w:t>
                            </w:r>
                            <w:r w:rsidR="00EF0380">
                              <w:rPr>
                                <w:rFonts w:ascii="Arial" w:eastAsia="ＭＳ Ｐ明朝" w:hAnsi="Arial" w:cs="Arial" w:hint="eastAsia"/>
                              </w:rPr>
                              <w:t>や目視確認時の判断を</w:t>
                            </w:r>
                            <w:r w:rsidRPr="00237774">
                              <w:rPr>
                                <w:rFonts w:ascii="Arial" w:eastAsia="ＭＳ Ｐ明朝" w:hAnsi="Arial" w:cs="Arial" w:hint="eastAsia"/>
                              </w:rPr>
                              <w:t>支援します。</w:t>
                            </w:r>
                          </w:p>
                          <w:p w14:paraId="27FCC4AA" w14:textId="77777777" w:rsidR="00237774" w:rsidRPr="00237774" w:rsidRDefault="00237774" w:rsidP="005E27AF">
                            <w:pPr>
                              <w:ind w:left="-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237774">
                              <w:rPr>
                                <w:rFonts w:ascii="ＭＳ Ｐ明朝" w:eastAsia="ＭＳ Ｐ明朝" w:hAnsi="ＭＳ Ｐ明朝" w:hint="eastAsia"/>
                              </w:rPr>
                              <w:t>【注意点】</w:t>
                            </w:r>
                          </w:p>
                          <w:p w14:paraId="2711698D" w14:textId="77777777" w:rsidR="003365A7" w:rsidRPr="00237774" w:rsidRDefault="006F2A7E" w:rsidP="005E27AF">
                            <w:pPr>
                              <w:ind w:leftChars="85" w:left="178"/>
                              <w:jc w:val="left"/>
                              <w:rPr>
                                <w:rFonts w:ascii="ＭＳ Ｐ明朝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ＭＳ Ｐ明朝" w:eastAsia="ＭＳ Ｐ明朝" w:hAnsi="ＭＳ Ｐ明朝" w:hint="eastAsia"/>
                              </w:rPr>
                              <w:t>miCheckerはJIS X 8341-3:2016に基づく検証を全て自動的に行えるものではありません。</w:t>
                            </w:r>
                            <w:r w:rsidR="00237774" w:rsidRPr="00237774">
                              <w:rPr>
                                <w:rFonts w:ascii="ＭＳ Ｐ明朝" w:eastAsia="ＭＳ Ｐ明朝" w:hAnsi="ＭＳ Ｐ明朝" w:hint="eastAsia"/>
                              </w:rPr>
                              <w:t>miCheckerの付属資料等を参考に、人の判断により検証すべき項目が多数あります。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CAC1D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520.2pt;height:16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">
                <v:textbox inset="5.85pt,.7pt,5.85pt,.7pt">
                  <w:txbxContent>
                    <w:p w14:paraId="5D6B0659" w14:textId="77777777" w:rsidR="00453ABB" w:rsidRPr="00453ABB" w:rsidRDefault="00453ABB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 w:rsidRPr="00453ABB">
                        <w:rPr>
                          <w:rFonts w:ascii="Arial" w:eastAsia="ＭＳ Ｐ明朝" w:hAnsi="Arial" w:cs="Arial" w:hint="eastAsia"/>
                        </w:rPr>
                        <w:t>明らかな問題がある箇所を特定します。</w:t>
                      </w:r>
                    </w:p>
                    <w:p w14:paraId="6DDF6417" w14:textId="77777777" w:rsidR="00453ABB" w:rsidRPr="00453ABB" w:rsidRDefault="00A831FE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>
                        <w:rPr>
                          <w:rFonts w:ascii="Arial" w:eastAsia="ＭＳ Ｐ明朝" w:hAnsi="Arial" w:cs="Arial" w:hint="eastAsia"/>
                        </w:rPr>
                        <w:t>問題の</w:t>
                      </w:r>
                      <w:r w:rsidR="00453ABB" w:rsidRPr="00453ABB">
                        <w:rPr>
                          <w:rFonts w:ascii="Arial" w:eastAsia="ＭＳ Ｐ明朝" w:hAnsi="Arial" w:cs="Arial" w:hint="eastAsia"/>
                        </w:rPr>
                        <w:t>可能性が高い箇所、問題</w:t>
                      </w:r>
                      <w:r w:rsidR="006F2A7E">
                        <w:rPr>
                          <w:rFonts w:ascii="Arial" w:eastAsia="ＭＳ Ｐ明朝" w:hAnsi="Arial" w:cs="Arial" w:hint="eastAsia"/>
                        </w:rPr>
                        <w:t>であるかについて</w:t>
                      </w:r>
                      <w:r w:rsidR="00453ABB" w:rsidRPr="00453ABB">
                        <w:rPr>
                          <w:rFonts w:ascii="Arial" w:eastAsia="ＭＳ Ｐ明朝" w:hAnsi="Arial" w:cs="Arial" w:hint="eastAsia"/>
                        </w:rPr>
                        <w:t>人が判断すべき箇所を特定します。</w:t>
                      </w:r>
                    </w:p>
                    <w:p w14:paraId="2E0FA571" w14:textId="77777777" w:rsidR="00453ABB" w:rsidRPr="00453ABB" w:rsidRDefault="00453ABB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 w:rsidRPr="00453ABB">
                        <w:rPr>
                          <w:rFonts w:ascii="Arial" w:eastAsia="ＭＳ Ｐ明朝" w:hAnsi="Arial" w:cs="Arial" w:hint="eastAsia"/>
                        </w:rPr>
                        <w:t>問題箇所</w:t>
                      </w:r>
                      <w:r w:rsidR="0098778D">
                        <w:rPr>
                          <w:rFonts w:ascii="Arial" w:eastAsia="ＭＳ Ｐ明朝" w:hAnsi="Arial" w:cs="Arial" w:hint="eastAsia"/>
                        </w:rPr>
                        <w:t>など</w:t>
                      </w:r>
                      <w:r w:rsidRPr="00453ABB">
                        <w:rPr>
                          <w:rFonts w:ascii="Arial" w:eastAsia="ＭＳ Ｐ明朝" w:hAnsi="Arial" w:cs="Arial" w:hint="eastAsia"/>
                        </w:rPr>
                        <w:t>に該当する</w:t>
                      </w:r>
                      <w:r w:rsidRPr="00453ABB">
                        <w:rPr>
                          <w:rFonts w:ascii="Arial" w:eastAsia="ＭＳ Ｐ明朝" w:hAnsi="Arial" w:cs="Arial" w:hint="eastAsia"/>
                        </w:rPr>
                        <w:t>JIS X 8</w:t>
                      </w:r>
                      <w:r w:rsidR="00237774">
                        <w:rPr>
                          <w:rFonts w:ascii="Arial" w:eastAsia="ＭＳ Ｐ明朝" w:hAnsi="Arial" w:cs="Arial" w:hint="eastAsia"/>
                        </w:rPr>
                        <w:t>341-3:2016</w:t>
                      </w:r>
                      <w:r w:rsidRPr="00453ABB">
                        <w:rPr>
                          <w:rFonts w:ascii="Arial" w:eastAsia="ＭＳ Ｐ明朝" w:hAnsi="Arial" w:cs="Arial" w:hint="eastAsia"/>
                        </w:rPr>
                        <w:t xml:space="preserve"> </w:t>
                      </w:r>
                      <w:r w:rsidRPr="00453ABB">
                        <w:rPr>
                          <w:rFonts w:ascii="Arial" w:eastAsia="ＭＳ Ｐ明朝" w:hAnsi="Arial" w:cs="Arial" w:hint="eastAsia"/>
                        </w:rPr>
                        <w:t>の関連情報へのリンクを提供し、理解を深められるよう支援します。</w:t>
                      </w:r>
                    </w:p>
                    <w:p w14:paraId="294AA6DC" w14:textId="77777777" w:rsidR="00237774" w:rsidRDefault="00237774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>
                        <w:rPr>
                          <w:rFonts w:ascii="Arial" w:eastAsia="ＭＳ Ｐ明朝" w:hAnsi="Arial" w:cs="Arial" w:hint="eastAsia"/>
                        </w:rPr>
                        <w:t>JIS X 8341-3:2016</w:t>
                      </w:r>
                      <w:r w:rsidR="00453ABB" w:rsidRPr="00453ABB">
                        <w:rPr>
                          <w:rFonts w:ascii="Arial" w:eastAsia="ＭＳ Ｐ明朝" w:hAnsi="Arial" w:cs="Arial" w:hint="eastAsia"/>
                        </w:rPr>
                        <w:t xml:space="preserve"> </w:t>
                      </w:r>
                      <w:r w:rsidR="00453ABB" w:rsidRPr="00453ABB">
                        <w:rPr>
                          <w:rFonts w:ascii="Arial" w:eastAsia="ＭＳ Ｐ明朝" w:hAnsi="Arial" w:cs="Arial" w:hint="eastAsia"/>
                        </w:rPr>
                        <w:t>に基づく</w:t>
                      </w:r>
                      <w:r w:rsidRPr="007A6051">
                        <w:rPr>
                          <w:rFonts w:ascii="ＭＳ 明朝" w:hAnsi="ＭＳ 明朝" w:hint="eastAsia"/>
                        </w:rPr>
                        <w:t>適合性評価や試験の実施を支援する付属資料を提供します。</w:t>
                      </w:r>
                    </w:p>
                    <w:p w14:paraId="2FF0125A" w14:textId="77777777" w:rsidR="00237774" w:rsidRDefault="00237774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 w:rsidRPr="00237774">
                        <w:rPr>
                          <w:rFonts w:ascii="Arial" w:eastAsia="ＭＳ Ｐ明朝" w:hAnsi="Arial" w:cs="Arial" w:hint="eastAsia"/>
                        </w:rPr>
                        <w:t>音声読み上げソフトによる読み上げ順や、高齢者・弱視者の見え方などを視覚的にシミュレーションし、ウェブアクセシビリティに関する問題の把握</w:t>
                      </w:r>
                      <w:r w:rsidR="00EF0380">
                        <w:rPr>
                          <w:rFonts w:ascii="Arial" w:eastAsia="ＭＳ Ｐ明朝" w:hAnsi="Arial" w:cs="Arial" w:hint="eastAsia"/>
                        </w:rPr>
                        <w:t>や目視確認時の判断を</w:t>
                      </w:r>
                      <w:r w:rsidRPr="00237774">
                        <w:rPr>
                          <w:rFonts w:ascii="Arial" w:eastAsia="ＭＳ Ｐ明朝" w:hAnsi="Arial" w:cs="Arial" w:hint="eastAsia"/>
                        </w:rPr>
                        <w:t>支援します。</w:t>
                      </w:r>
                    </w:p>
                    <w:p w14:paraId="27FCC4AA" w14:textId="77777777" w:rsidR="00237774" w:rsidRPr="00237774" w:rsidRDefault="00237774" w:rsidP="005E27AF">
                      <w:pPr>
                        <w:ind w:left="-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 w:rsidRPr="00237774">
                        <w:rPr>
                          <w:rFonts w:ascii="ＭＳ Ｐ明朝" w:eastAsia="ＭＳ Ｐ明朝" w:hAnsi="ＭＳ Ｐ明朝" w:hint="eastAsia"/>
                        </w:rPr>
                        <w:t>【注意点】</w:t>
                      </w:r>
                    </w:p>
                    <w:p w14:paraId="2711698D" w14:textId="77777777" w:rsidR="003365A7" w:rsidRPr="00237774" w:rsidRDefault="006F2A7E" w:rsidP="005E27AF">
                      <w:pPr>
                        <w:ind w:leftChars="85" w:left="178"/>
                        <w:jc w:val="left"/>
                        <w:rPr>
                          <w:rFonts w:ascii="ＭＳ Ｐ明朝" w:eastAsia="ＭＳ Ｐ明朝" w:hAnsi="ＭＳ Ｐ明朝" w:cs="Arial"/>
                        </w:rPr>
                      </w:pPr>
                      <w:r w:rsidRPr="00237774">
                        <w:rPr>
                          <w:rFonts w:ascii="ＭＳ Ｐ明朝" w:eastAsia="ＭＳ Ｐ明朝" w:hAnsi="ＭＳ Ｐ明朝" w:hint="eastAsia"/>
                        </w:rPr>
                        <w:t>miCheckerはJIS X 8341-3:2016に基づく検証を全て自動的に行えるものではありません。</w:t>
                      </w:r>
                      <w:r w:rsidR="00237774" w:rsidRPr="00237774">
                        <w:rPr>
                          <w:rFonts w:ascii="ＭＳ Ｐ明朝" w:eastAsia="ＭＳ Ｐ明朝" w:hAnsi="ＭＳ Ｐ明朝" w:hint="eastAsia"/>
                        </w:rPr>
                        <w:t>miCheckerの付属資料等を参考に、人の判断により検証すべき項目が多数あります。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B0198D" w14:textId="77777777" w:rsidR="00D17B69" w:rsidRPr="00237774" w:rsidRDefault="003365A7" w:rsidP="00CE5CA1">
      <w:pPr>
        <w:numPr>
          <w:ilvl w:val="1"/>
          <w:numId w:val="9"/>
        </w:numPr>
        <w:tabs>
          <w:tab w:val="clear" w:pos="1558"/>
        </w:tabs>
        <w:ind w:left="360" w:hanging="180"/>
        <w:rPr>
          <w:rFonts w:ascii="ＭＳ Ｐ明朝" w:eastAsia="ＭＳ Ｐ明朝" w:hAnsi="ＭＳ Ｐ明朝" w:cs="Arial"/>
        </w:rPr>
      </w:pPr>
      <w:r w:rsidRPr="005A06D2">
        <w:rPr>
          <w:rFonts w:ascii="Arial" w:eastAsia="ＭＳ Ｐゴシック" w:hAnsi="Arial" w:cs="Arial"/>
          <w:b/>
          <w:u w:val="single"/>
        </w:rPr>
        <w:t xml:space="preserve"> miChecker</w:t>
      </w:r>
      <w:r w:rsidR="00552EF7">
        <w:rPr>
          <w:rFonts w:ascii="Arial" w:eastAsia="ＭＳ Ｐゴシック" w:hAnsi="Arial" w:cs="Arial" w:hint="eastAsia"/>
          <w:b/>
          <w:u w:val="single"/>
        </w:rPr>
        <w:t>の</w:t>
      </w:r>
      <w:r w:rsidR="00552EF7">
        <w:rPr>
          <w:rFonts w:ascii="Arial" w:eastAsia="ＭＳ Ｐゴシック" w:hAnsi="ＭＳ Ｐゴシック" w:cs="Arial"/>
          <w:b/>
          <w:u w:val="single"/>
        </w:rPr>
        <w:t>利用</w:t>
      </w:r>
      <w:r w:rsidRPr="005A06D2">
        <w:rPr>
          <w:rFonts w:ascii="Arial" w:eastAsia="ＭＳ Ｐゴシック" w:hAnsi="ＭＳ Ｐゴシック" w:cs="Arial"/>
          <w:b/>
          <w:u w:val="single"/>
        </w:rPr>
        <w:t>場面</w:t>
      </w:r>
      <w:r w:rsidRPr="005A06D2">
        <w:rPr>
          <w:rFonts w:ascii="Arial" w:eastAsia="ＭＳ Ｐゴシック" w:hAnsi="Arial" w:cs="Arial"/>
        </w:rPr>
        <w:br/>
      </w:r>
      <w:r w:rsidR="00237774" w:rsidRPr="00237774">
        <w:rPr>
          <w:rFonts w:ascii="ＭＳ Ｐ明朝" w:eastAsia="ＭＳ Ｐ明朝" w:hAnsi="ＭＳ Ｐ明朝" w:cs="Arial" w:hint="eastAsia"/>
        </w:rPr>
        <w:t>JIS X 8341-3:201</w:t>
      </w:r>
      <w:r w:rsidR="00237774" w:rsidRPr="00237774">
        <w:rPr>
          <w:rFonts w:ascii="ＭＳ Ｐ明朝" w:eastAsia="ＭＳ Ｐ明朝" w:hAnsi="ＭＳ Ｐ明朝" w:cs="Arial"/>
        </w:rPr>
        <w:t>6</w:t>
      </w:r>
      <w:r w:rsidR="002C5DFC" w:rsidRPr="00237774">
        <w:rPr>
          <w:rFonts w:ascii="ＭＳ Ｐ明朝" w:eastAsia="ＭＳ Ｐ明朝" w:hAnsi="ＭＳ Ｐ明朝" w:cs="Arial" w:hint="eastAsia"/>
        </w:rPr>
        <w:t>に基づく</w:t>
      </w:r>
      <w:r w:rsidR="00237774" w:rsidRPr="00237774">
        <w:rPr>
          <w:rFonts w:ascii="ＭＳ Ｐ明朝" w:eastAsia="ＭＳ Ｐ明朝" w:hAnsi="ＭＳ Ｐ明朝" w:cs="Arial" w:hint="eastAsia"/>
        </w:rPr>
        <w:t>適合</w:t>
      </w:r>
      <w:r w:rsidR="00237774" w:rsidRPr="00237774">
        <w:rPr>
          <w:rFonts w:ascii="ＭＳ Ｐ明朝" w:eastAsia="ＭＳ Ｐ明朝" w:hAnsi="ＭＳ Ｐ明朝" w:hint="eastAsia"/>
        </w:rPr>
        <w:t>性評価や試験</w:t>
      </w:r>
      <w:r w:rsidR="00237774">
        <w:rPr>
          <w:rFonts w:ascii="ＭＳ Ｐ明朝" w:eastAsia="ＭＳ Ｐ明朝" w:hAnsi="ＭＳ Ｐ明朝" w:hint="eastAsia"/>
        </w:rPr>
        <w:t>の</w:t>
      </w:r>
      <w:r w:rsidR="002C5DFC" w:rsidRPr="00237774">
        <w:rPr>
          <w:rFonts w:ascii="ＭＳ Ｐ明朝" w:eastAsia="ＭＳ Ｐ明朝" w:hAnsi="ＭＳ Ｐ明朝" w:cs="Arial" w:hint="eastAsia"/>
        </w:rPr>
        <w:t>時だけでなく、日常、新しいページを作成するとき</w:t>
      </w:r>
      <w:r w:rsidR="00237774">
        <w:rPr>
          <w:rFonts w:ascii="ＭＳ Ｐ明朝" w:eastAsia="ＭＳ Ｐ明朝" w:hAnsi="ＭＳ Ｐ明朝" w:cs="Arial" w:hint="eastAsia"/>
        </w:rPr>
        <w:t>など</w:t>
      </w:r>
      <w:r w:rsidR="002C5DFC" w:rsidRPr="00237774">
        <w:rPr>
          <w:rFonts w:ascii="ＭＳ Ｐ明朝" w:eastAsia="ＭＳ Ｐ明朝" w:hAnsi="ＭＳ Ｐ明朝" w:cs="Arial" w:hint="eastAsia"/>
        </w:rPr>
        <w:t>にも使用してください。</w:t>
      </w:r>
      <w:r w:rsidR="00B153BE" w:rsidRPr="00237774">
        <w:rPr>
          <w:rFonts w:ascii="ＭＳ Ｐ明朝" w:eastAsia="ＭＳ Ｐ明朝" w:hAnsi="ＭＳ Ｐ明朝" w:cs="Arial"/>
        </w:rPr>
        <w:t>最初は多くの問題が指摘され</w:t>
      </w:r>
      <w:r w:rsidR="006F2A7E">
        <w:rPr>
          <w:rFonts w:ascii="ＭＳ Ｐ明朝" w:eastAsia="ＭＳ Ｐ明朝" w:hAnsi="ＭＳ Ｐ明朝" w:cs="Arial"/>
        </w:rPr>
        <w:t>負担</w:t>
      </w:r>
      <w:r w:rsidR="006F2A7E">
        <w:rPr>
          <w:rFonts w:ascii="ＭＳ Ｐ明朝" w:eastAsia="ＭＳ Ｐ明朝" w:hAnsi="ＭＳ Ｐ明朝" w:cs="Arial" w:hint="eastAsia"/>
        </w:rPr>
        <w:t>を</w:t>
      </w:r>
      <w:r w:rsidRPr="00237774">
        <w:rPr>
          <w:rFonts w:ascii="ＭＳ Ｐ明朝" w:eastAsia="ＭＳ Ｐ明朝" w:hAnsi="ＭＳ Ｐ明朝" w:cs="Arial"/>
        </w:rPr>
        <w:t>感じる</w:t>
      </w:r>
      <w:r w:rsidR="006F2A7E">
        <w:rPr>
          <w:rFonts w:ascii="ＭＳ Ｐ明朝" w:eastAsia="ＭＳ Ｐ明朝" w:hAnsi="ＭＳ Ｐ明朝" w:cs="Arial" w:hint="eastAsia"/>
        </w:rPr>
        <w:t>場合もあり</w:t>
      </w:r>
      <w:r w:rsidR="006F2A7E">
        <w:rPr>
          <w:rFonts w:ascii="ＭＳ Ｐ明朝" w:eastAsia="ＭＳ Ｐ明朝" w:hAnsi="ＭＳ Ｐ明朝" w:cs="Arial"/>
        </w:rPr>
        <w:t>ま</w:t>
      </w:r>
      <w:r w:rsidR="006F2A7E">
        <w:rPr>
          <w:rFonts w:ascii="ＭＳ Ｐ明朝" w:eastAsia="ＭＳ Ｐ明朝" w:hAnsi="ＭＳ Ｐ明朝" w:cs="Arial" w:hint="eastAsia"/>
        </w:rPr>
        <w:t>す</w:t>
      </w:r>
      <w:r w:rsidR="00B153BE" w:rsidRPr="00237774">
        <w:rPr>
          <w:rFonts w:ascii="ＭＳ Ｐ明朝" w:eastAsia="ＭＳ Ｐ明朝" w:hAnsi="ＭＳ Ｐ明朝" w:cs="Arial"/>
        </w:rPr>
        <w:t>が、</w:t>
      </w:r>
      <w:r w:rsidR="006F2A7E">
        <w:rPr>
          <w:rFonts w:ascii="ＭＳ Ｐ明朝" w:eastAsia="ＭＳ Ｐ明朝" w:hAnsi="ＭＳ Ｐ明朝" w:cs="Arial" w:hint="eastAsia"/>
        </w:rPr>
        <w:t>知識が高まり</w:t>
      </w:r>
      <w:r w:rsidR="006F2A7E">
        <w:rPr>
          <w:rFonts w:ascii="ＭＳ Ｐ明朝" w:eastAsia="ＭＳ Ｐ明朝" w:hAnsi="ＭＳ Ｐ明朝" w:cs="Arial"/>
        </w:rPr>
        <w:t>理解が進むにつれ、</w:t>
      </w:r>
      <w:r w:rsidR="006F2A7E">
        <w:rPr>
          <w:rFonts w:ascii="ＭＳ Ｐ明朝" w:eastAsia="ＭＳ Ｐ明朝" w:hAnsi="ＭＳ Ｐ明朝" w:cs="Arial" w:hint="eastAsia"/>
        </w:rPr>
        <w:t>徐々に作業が</w:t>
      </w:r>
      <w:r w:rsidR="00237774">
        <w:rPr>
          <w:rFonts w:ascii="ＭＳ Ｐ明朝" w:eastAsia="ＭＳ Ｐ明朝" w:hAnsi="ＭＳ Ｐ明朝" w:cs="Arial" w:hint="eastAsia"/>
        </w:rPr>
        <w:t>効率的に進められるようになります</w:t>
      </w:r>
      <w:r w:rsidR="002C5DFC" w:rsidRPr="00237774">
        <w:rPr>
          <w:rFonts w:ascii="ＭＳ Ｐ明朝" w:eastAsia="ＭＳ Ｐ明朝" w:hAnsi="ＭＳ Ｐ明朝" w:cs="Arial" w:hint="eastAsia"/>
        </w:rPr>
        <w:t>。</w:t>
      </w:r>
    </w:p>
    <w:p w14:paraId="666A08F0" w14:textId="63110EF3" w:rsidR="002C5DFC" w:rsidRPr="0068188B" w:rsidRDefault="00AC3298" w:rsidP="0068188B">
      <w:pPr>
        <w:ind w:leftChars="100" w:left="210" w:firstLineChars="100" w:firstLine="210"/>
        <w:rPr>
          <w:rFonts w:ascii="Arial" w:eastAsia="ＭＳ Ｐ明朝" w:hAnsi="ＭＳ Ｐ明朝" w:cs="Arial"/>
        </w:rPr>
      </w:pPr>
      <w:r w:rsidRPr="005A06D2">
        <w:rPr>
          <w:rFonts w:ascii="Arial" w:eastAsia="ＭＳ Ｐ明朝" w:hAnsi="Arial" w:cs="Arial"/>
          <w:noProof/>
        </w:rPr>
        <mc:AlternateContent>
          <mc:Choice Requires="wps">
            <w:drawing>
              <wp:inline distT="0" distB="0" distL="0" distR="0" wp14:anchorId="447AD388" wp14:editId="727543B8">
                <wp:extent cx="6526530" cy="1386205"/>
                <wp:effectExtent l="0" t="0" r="26670" b="23495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6530" cy="138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F1AD8" w14:textId="77777777" w:rsidR="00237774" w:rsidRPr="0023777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新しいページの公開前に、問題の有無を確認する</w:t>
                            </w:r>
                          </w:p>
                          <w:p w14:paraId="1005C848" w14:textId="77777777" w:rsidR="00237774" w:rsidRPr="0023777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既に公開されているページの問題の有無を確認する</w:t>
                            </w:r>
                          </w:p>
                          <w:p w14:paraId="48E136A4" w14:textId="77777777" w:rsidR="00237774" w:rsidRPr="0023777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リニューアルなどの際、業者の作成した</w:t>
                            </w: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HTML</w:t>
                            </w: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雛形やページの検証を行う</w:t>
                            </w:r>
                          </w:p>
                          <w:p w14:paraId="02FA0C2C" w14:textId="77777777" w:rsidR="0023777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JIS X 8341-3:2016</w:t>
                            </w: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に基づく適合性評価や試験に活用する</w:t>
                            </w:r>
                          </w:p>
                          <w:p w14:paraId="4DB19840" w14:textId="3A22AADA" w:rsidR="00393717" w:rsidRPr="00D45081" w:rsidRDefault="00B928C5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B928C5">
                              <w:rPr>
                                <w:rFonts w:ascii="Arial" w:eastAsia="ＭＳ Ｐ明朝" w:hAnsi="ＭＳ Ｐ明朝" w:cs="Arial" w:hint="eastAsia"/>
                              </w:rPr>
                              <w:t>情報アクセシビリティ自己評価様式作成時に、書式</w:t>
                            </w:r>
                            <w:r w:rsidRPr="00B928C5">
                              <w:rPr>
                                <w:rFonts w:ascii="Arial" w:eastAsia="ＭＳ Ｐ明朝" w:hAnsi="ＭＳ Ｐ明朝" w:cs="Arial" w:hint="eastAsia"/>
                              </w:rPr>
                              <w:t xml:space="preserve">2 </w:t>
                            </w:r>
                            <w:r w:rsidRPr="00B928C5">
                              <w:rPr>
                                <w:rFonts w:ascii="Arial" w:eastAsia="ＭＳ Ｐ明朝" w:hAnsi="ＭＳ Ｐ明朝" w:cs="Arial" w:hint="eastAsia"/>
                              </w:rPr>
                              <w:t>技術基準の作成に活用する</w:t>
                            </w:r>
                          </w:p>
                          <w:p w14:paraId="312AA5CC" w14:textId="77777777" w:rsidR="003365A7" w:rsidRPr="0098748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ウェブアクセシビリティに関する知識の習得に活用する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AD388" id="Text Box 8" o:spid="_x0000_s1027" type="#_x0000_t202" style="width:513.9pt;height:10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">
                <v:textbox inset="5.85pt,.7pt,5.85pt,.7pt">
                  <w:txbxContent>
                    <w:p w14:paraId="5F8F1AD8" w14:textId="77777777" w:rsidR="00237774" w:rsidRPr="0023777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新しいページの公開前に、問題の有無を確認する</w:t>
                      </w:r>
                    </w:p>
                    <w:p w14:paraId="1005C848" w14:textId="77777777" w:rsidR="00237774" w:rsidRPr="0023777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既に公開されているページの問題の有無を確認する</w:t>
                      </w:r>
                    </w:p>
                    <w:p w14:paraId="48E136A4" w14:textId="77777777" w:rsidR="00237774" w:rsidRPr="0023777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リニューアルなどの際、業者の作成した</w:t>
                      </w: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HTML</w:t>
                      </w: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雛形やページの検証を行う</w:t>
                      </w:r>
                    </w:p>
                    <w:p w14:paraId="02FA0C2C" w14:textId="77777777" w:rsidR="0023777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JIS X 8341-3:2016</w:t>
                      </w: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に基づく適合性評価や試験に活用する</w:t>
                      </w:r>
                    </w:p>
                    <w:p w14:paraId="4DB19840" w14:textId="3A22AADA" w:rsidR="00393717" w:rsidRPr="00D45081" w:rsidRDefault="00B928C5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B928C5">
                        <w:rPr>
                          <w:rFonts w:ascii="Arial" w:eastAsia="ＭＳ Ｐ明朝" w:hAnsi="ＭＳ Ｐ明朝" w:cs="Arial" w:hint="eastAsia"/>
                        </w:rPr>
                        <w:t>情報アクセシビリティ自己評価様式作成時に、書式</w:t>
                      </w:r>
                      <w:r w:rsidRPr="00B928C5">
                        <w:rPr>
                          <w:rFonts w:ascii="Arial" w:eastAsia="ＭＳ Ｐ明朝" w:hAnsi="ＭＳ Ｐ明朝" w:cs="Arial" w:hint="eastAsia"/>
                        </w:rPr>
                        <w:t xml:space="preserve">2 </w:t>
                      </w:r>
                      <w:r w:rsidRPr="00B928C5">
                        <w:rPr>
                          <w:rFonts w:ascii="Arial" w:eastAsia="ＭＳ Ｐ明朝" w:hAnsi="ＭＳ Ｐ明朝" w:cs="Arial" w:hint="eastAsia"/>
                        </w:rPr>
                        <w:t>技術基準の作成に活用する</w:t>
                      </w:r>
                    </w:p>
                    <w:p w14:paraId="312AA5CC" w14:textId="77777777" w:rsidR="003365A7" w:rsidRPr="0098748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rPr>
                          <w:rFonts w:ascii="Arial" w:eastAsia="ＭＳ Ｐ明朝" w:hAnsi="Arial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ウェブアクセシビリティに関する知識の習得に活用する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93717">
        <w:rPr>
          <w:rFonts w:ascii="Arial" w:eastAsia="ＭＳ Ｐ明朝" w:hAnsi="ＭＳ Ｐ明朝" w:cs="Arial"/>
        </w:rPr>
        <w:br/>
      </w:r>
      <w:r w:rsidR="00F73EB1" w:rsidRPr="005A06D2">
        <w:rPr>
          <w:rFonts w:ascii="Arial" w:eastAsia="ＭＳ Ｐ明朝" w:hAnsi="ＭＳ Ｐ明朝" w:cs="Arial"/>
        </w:rPr>
        <w:t>※</w:t>
      </w:r>
      <w:r w:rsidR="00F73EB1" w:rsidRPr="005A06D2">
        <w:rPr>
          <w:rFonts w:ascii="Arial" w:eastAsia="ＭＳ Ｐ明朝" w:hAnsi="Arial" w:cs="Arial"/>
        </w:rPr>
        <w:t xml:space="preserve"> </w:t>
      </w:r>
      <w:r w:rsidR="003A6A06">
        <w:rPr>
          <w:rFonts w:ascii="Arial" w:eastAsia="ＭＳ Ｐ明朝" w:hAnsi="ＭＳ Ｐ明朝" w:cs="Arial" w:hint="eastAsia"/>
        </w:rPr>
        <w:t>miChecker</w:t>
      </w:r>
      <w:r w:rsidR="006F2A7E">
        <w:rPr>
          <w:rFonts w:ascii="Arial" w:eastAsia="ＭＳ Ｐ明朝" w:hAnsi="ＭＳ Ｐ明朝" w:cs="Arial"/>
        </w:rPr>
        <w:t>は、総務省ホームページ</w:t>
      </w:r>
      <w:r w:rsidR="006F2A7E">
        <w:rPr>
          <w:rFonts w:ascii="Arial" w:eastAsia="ＭＳ Ｐ明朝" w:hAnsi="ＭＳ Ｐ明朝" w:cs="Arial" w:hint="eastAsia"/>
        </w:rPr>
        <w:t>（</w:t>
      </w:r>
      <w:hyperlink r:id="rId9" w:history="1">
        <w:r w:rsidR="0068188B" w:rsidRPr="00CA76AF">
          <w:rPr>
            <w:rStyle w:val="a3"/>
            <w:rFonts w:ascii="Arial" w:eastAsia="ＭＳ Ｐ明朝" w:hAnsi="ＭＳ Ｐ明朝" w:cs="Arial"/>
          </w:rPr>
          <w:t>https://www.soumu.go.jp/main_sosiki/joho_tsusin/b_free/michecker.html</w:t>
        </w:r>
      </w:hyperlink>
      <w:r w:rsidR="006F2A7E">
        <w:rPr>
          <w:rFonts w:ascii="Arial" w:eastAsia="ＭＳ Ｐ明朝" w:hAnsi="ＭＳ Ｐ明朝" w:cs="Arial" w:hint="eastAsia"/>
        </w:rPr>
        <w:t>）</w:t>
      </w:r>
      <w:r w:rsidR="0068188B">
        <w:rPr>
          <w:rFonts w:ascii="Arial" w:eastAsia="ＭＳ Ｐ明朝" w:hAnsi="ＭＳ Ｐ明朝" w:cs="Arial"/>
        </w:rPr>
        <w:br/>
      </w:r>
      <w:r w:rsidR="006F2A7E">
        <w:rPr>
          <w:rFonts w:ascii="Arial" w:eastAsia="ＭＳ Ｐ明朝" w:hAnsi="ＭＳ Ｐ明朝" w:cs="Arial" w:hint="eastAsia"/>
        </w:rPr>
        <w:t>から</w:t>
      </w:r>
      <w:r w:rsidR="00D17B69" w:rsidRPr="005A06D2">
        <w:rPr>
          <w:rFonts w:ascii="Arial" w:eastAsia="ＭＳ Ｐ明朝" w:hAnsi="ＭＳ Ｐ明朝" w:cs="Arial"/>
        </w:rPr>
        <w:t>入手</w:t>
      </w:r>
      <w:r w:rsidR="006F2A7E">
        <w:rPr>
          <w:rFonts w:ascii="Arial" w:eastAsia="ＭＳ Ｐ明朝" w:hAnsi="ＭＳ Ｐ明朝" w:cs="Arial" w:hint="eastAsia"/>
        </w:rPr>
        <w:t>でき</w:t>
      </w:r>
      <w:r w:rsidR="00D17B69" w:rsidRPr="005A06D2">
        <w:rPr>
          <w:rFonts w:ascii="Arial" w:eastAsia="ＭＳ Ｐ明朝" w:hAnsi="ＭＳ Ｐ明朝" w:cs="Arial"/>
        </w:rPr>
        <w:t>ます。</w:t>
      </w:r>
    </w:p>
    <w:p w14:paraId="665C57AB" w14:textId="7C540572" w:rsidR="00C96011" w:rsidRPr="00583864" w:rsidRDefault="00583864" w:rsidP="00CE5CA1">
      <w:pPr>
        <w:rPr>
          <w:rFonts w:ascii="HGP創英角ｺﾞｼｯｸUB" w:eastAsia="HGP創英角ｺﾞｼｯｸUB" w:hAnsi="HGP創英角ｺﾞｼｯｸUB" w:cs="Arial"/>
          <w:sz w:val="40"/>
          <w:szCs w:val="48"/>
        </w:rPr>
      </w:pPr>
      <w:r w:rsidRPr="00583864">
        <w:rPr>
          <w:rFonts w:ascii="HGP創英角ｺﾞｼｯｸUB" w:eastAsia="HGP創英角ｺﾞｼｯｸUB" w:hAnsi="HGP創英角ｺﾞｼｯｸUB" w:cs="Arial" w:hint="eastAsia"/>
          <w:sz w:val="40"/>
          <w:szCs w:val="48"/>
          <w:bdr w:val="single" w:sz="4" w:space="0" w:color="auto"/>
        </w:rPr>
        <w:lastRenderedPageBreak/>
        <w:t>m</w:t>
      </w:r>
      <w:r w:rsidRPr="00583864">
        <w:rPr>
          <w:rFonts w:ascii="HGP創英角ｺﾞｼｯｸUB" w:eastAsia="HGP創英角ｺﾞｼｯｸUB" w:hAnsi="HGP創英角ｺﾞｼｯｸUB" w:cs="Arial"/>
          <w:sz w:val="40"/>
          <w:szCs w:val="48"/>
          <w:bdr w:val="single" w:sz="4" w:space="0" w:color="auto"/>
        </w:rPr>
        <w:t>iChecker</w:t>
      </w:r>
      <w:r w:rsidRPr="00583864">
        <w:rPr>
          <w:rFonts w:ascii="HGP創英角ｺﾞｼｯｸUB" w:eastAsia="HGP創英角ｺﾞｼｯｸUB" w:hAnsi="HGP創英角ｺﾞｼｯｸUB" w:cs="Arial" w:hint="eastAsia"/>
          <w:sz w:val="40"/>
          <w:szCs w:val="48"/>
          <w:bdr w:val="single" w:sz="4" w:space="0" w:color="auto"/>
        </w:rPr>
        <w:t>簡単ガイド</w:t>
      </w:r>
    </w:p>
    <w:p w14:paraId="7F9C1914" w14:textId="77777777" w:rsidR="00F0240B" w:rsidRDefault="00502138" w:rsidP="00CE5CA1">
      <w:pPr>
        <w:rPr>
          <w:rFonts w:ascii="Arial" w:eastAsia="ＭＳ Ｐ明朝" w:hAnsi="Arial" w:cs="Arial"/>
        </w:rPr>
      </w:pPr>
      <w:r>
        <w:rPr>
          <w:rFonts w:ascii="Arial" w:eastAsia="ＭＳ Ｐ明朝" w:hAnsi="Arial" w:cs="Arial" w:hint="eastAsia"/>
        </w:rPr>
        <w:t>評価</w:t>
      </w:r>
      <w:r w:rsidR="00C96011" w:rsidRPr="00C96011">
        <w:rPr>
          <w:rFonts w:ascii="Arial" w:eastAsia="ＭＳ Ｐ明朝" w:hAnsi="Arial" w:cs="Arial" w:hint="eastAsia"/>
        </w:rPr>
        <w:t>対象ページの</w:t>
      </w:r>
      <w:r w:rsidR="00C96011" w:rsidRPr="00C96011">
        <w:rPr>
          <w:rFonts w:ascii="Arial" w:eastAsia="ＭＳ Ｐ明朝" w:hAnsi="Arial" w:cs="Arial" w:hint="eastAsia"/>
        </w:rPr>
        <w:t>URL</w:t>
      </w:r>
      <w:r w:rsidR="00C96011" w:rsidRPr="00C96011">
        <w:rPr>
          <w:rFonts w:ascii="Arial" w:eastAsia="ＭＳ Ｐ明朝" w:hAnsi="Arial" w:cs="Arial" w:hint="eastAsia"/>
        </w:rPr>
        <w:t>を</w:t>
      </w:r>
      <w:r>
        <w:rPr>
          <w:rFonts w:ascii="Arial" w:eastAsia="ＭＳ Ｐ明朝" w:hAnsi="Arial" w:cs="Arial" w:hint="eastAsia"/>
        </w:rPr>
        <w:t>miChecker</w:t>
      </w:r>
      <w:r>
        <w:rPr>
          <w:rFonts w:ascii="Arial" w:eastAsia="ＭＳ Ｐ明朝" w:hAnsi="Arial" w:cs="Arial" w:hint="eastAsia"/>
        </w:rPr>
        <w:t>のブラウザに</w:t>
      </w:r>
      <w:r w:rsidR="00C96011" w:rsidRPr="00C96011">
        <w:rPr>
          <w:rFonts w:ascii="Arial" w:eastAsia="ＭＳ Ｐ明朝" w:hAnsi="Arial" w:cs="Arial" w:hint="eastAsia"/>
        </w:rPr>
        <w:t>入力し</w:t>
      </w:r>
      <w:r w:rsidR="00F0240B">
        <w:rPr>
          <w:rFonts w:ascii="Arial" w:eastAsia="ＭＳ Ｐ明朝" w:hAnsi="Arial" w:cs="Arial" w:hint="eastAsia"/>
        </w:rPr>
        <w:t>、「移動」ボタンを選択してウェブページを</w:t>
      </w:r>
      <w:r w:rsidR="00C96011" w:rsidRPr="00C96011">
        <w:rPr>
          <w:rFonts w:ascii="Arial" w:eastAsia="ＭＳ Ｐ明朝" w:hAnsi="Arial" w:cs="Arial" w:hint="eastAsia"/>
        </w:rPr>
        <w:t>開きます。次に</w:t>
      </w:r>
      <w:r w:rsidR="00BA74DB">
        <w:rPr>
          <w:rFonts w:ascii="Arial" w:eastAsia="ＭＳ Ｐ明朝" w:hAnsi="Arial" w:cs="Arial" w:hint="eastAsia"/>
        </w:rPr>
        <w:t>「アクセシビリティ検証・視覚化メニュー」から</w:t>
      </w:r>
      <w:r w:rsidR="008F742E">
        <w:rPr>
          <w:rFonts w:ascii="Arial" w:eastAsia="ＭＳ Ｐ明朝" w:hAnsi="Arial" w:cs="Arial" w:hint="eastAsia"/>
        </w:rPr>
        <w:t>「</w:t>
      </w:r>
      <w:r w:rsidR="00C96011" w:rsidRPr="00C96011">
        <w:rPr>
          <w:rFonts w:ascii="Arial" w:eastAsia="ＭＳ Ｐ明朝" w:hAnsi="Arial" w:cs="Arial" w:hint="eastAsia"/>
        </w:rPr>
        <w:t>アクセシビリティ検証・音声ユーザビリティ視覚化</w:t>
      </w:r>
      <w:r w:rsidR="008F742E">
        <w:rPr>
          <w:rFonts w:ascii="Arial" w:eastAsia="ＭＳ Ｐ明朝" w:hAnsi="Arial" w:cs="Arial" w:hint="eastAsia"/>
        </w:rPr>
        <w:t>」</w:t>
      </w:r>
      <w:r w:rsidR="00F0240B">
        <w:rPr>
          <w:rFonts w:ascii="Arial" w:eastAsia="ＭＳ Ｐ明朝" w:hAnsi="Arial" w:cs="Arial" w:hint="eastAsia"/>
        </w:rPr>
        <w:t>を実</w:t>
      </w:r>
      <w:r w:rsidR="00BA74DB">
        <w:rPr>
          <w:rFonts w:ascii="Arial" w:eastAsia="ＭＳ Ｐ明朝" w:hAnsi="Arial" w:cs="Arial" w:hint="eastAsia"/>
        </w:rPr>
        <w:t>行します。画面右側の「視覚化エリア」の「音声ユーザビリティ</w:t>
      </w:r>
      <w:r w:rsidR="00F0240B">
        <w:rPr>
          <w:rFonts w:ascii="Arial" w:eastAsia="ＭＳ Ｐ明朝" w:hAnsi="Arial" w:cs="Arial" w:hint="eastAsia"/>
        </w:rPr>
        <w:t>」</w:t>
      </w:r>
      <w:r w:rsidR="00BA74DB">
        <w:rPr>
          <w:rFonts w:ascii="Arial" w:eastAsia="ＭＳ Ｐ明朝" w:hAnsi="Arial" w:cs="Arial" w:hint="eastAsia"/>
        </w:rPr>
        <w:t>タブ</w:t>
      </w:r>
      <w:r w:rsidR="00F0240B">
        <w:rPr>
          <w:rFonts w:ascii="Arial" w:eastAsia="ＭＳ Ｐ明朝" w:hAnsi="Arial" w:cs="Arial" w:hint="eastAsia"/>
        </w:rPr>
        <w:t>に、スクリーンリーダーなどの音声読み上げソフト利用者が、ウェブページを読み上げる際の読み上げ順や到達時間などがシミュレーション結果として表</w:t>
      </w:r>
      <w:r w:rsidR="00BA74DB">
        <w:rPr>
          <w:rFonts w:ascii="Arial" w:eastAsia="ＭＳ Ｐ明朝" w:hAnsi="Arial" w:cs="Arial" w:hint="eastAsia"/>
        </w:rPr>
        <w:t>示されます。また、下側の「レポートエリア」の「詳細レポート</w:t>
      </w:r>
      <w:r w:rsidR="00F0240B">
        <w:rPr>
          <w:rFonts w:ascii="Arial" w:eastAsia="ＭＳ Ｐ明朝" w:hAnsi="Arial" w:cs="Arial" w:hint="eastAsia"/>
        </w:rPr>
        <w:t>」にアクセシビリティ評価の</w:t>
      </w:r>
      <w:r w:rsidR="00C96011" w:rsidRPr="00C96011">
        <w:rPr>
          <w:rFonts w:ascii="Arial" w:eastAsia="ＭＳ Ｐ明朝" w:hAnsi="Arial" w:cs="Arial" w:hint="eastAsia"/>
        </w:rPr>
        <w:t>結果が</w:t>
      </w:r>
      <w:r w:rsidR="00F0240B">
        <w:rPr>
          <w:rFonts w:ascii="Arial" w:eastAsia="ＭＳ Ｐ明朝" w:hAnsi="Arial" w:cs="Arial" w:hint="eastAsia"/>
        </w:rPr>
        <w:t>一覧表示されます。「</w:t>
      </w:r>
      <w:r w:rsidR="00BA74DB">
        <w:rPr>
          <w:rFonts w:ascii="Arial" w:eastAsia="ＭＳ Ｐ明朝" w:hAnsi="Arial" w:cs="Arial" w:hint="eastAsia"/>
        </w:rPr>
        <w:t>視覚化エリア</w:t>
      </w:r>
      <w:r w:rsidR="00F0240B">
        <w:rPr>
          <w:rFonts w:ascii="Arial" w:eastAsia="ＭＳ Ｐ明朝" w:hAnsi="Arial" w:cs="Arial" w:hint="eastAsia"/>
        </w:rPr>
        <w:t>」</w:t>
      </w:r>
      <w:r w:rsidR="00C96011" w:rsidRPr="00C96011">
        <w:rPr>
          <w:rFonts w:ascii="Arial" w:eastAsia="ＭＳ Ｐ明朝" w:hAnsi="Arial" w:cs="Arial" w:hint="eastAsia"/>
        </w:rPr>
        <w:t>で状況を把握し、</w:t>
      </w:r>
      <w:r w:rsidR="00F0240B">
        <w:rPr>
          <w:rFonts w:ascii="Arial" w:eastAsia="ＭＳ Ｐ明朝" w:hAnsi="Arial" w:cs="Arial" w:hint="eastAsia"/>
        </w:rPr>
        <w:t>「</w:t>
      </w:r>
      <w:r w:rsidR="00C96011" w:rsidRPr="00C96011">
        <w:rPr>
          <w:rFonts w:ascii="Arial" w:eastAsia="ＭＳ Ｐ明朝" w:hAnsi="Arial" w:cs="Arial" w:hint="eastAsia"/>
        </w:rPr>
        <w:t>詳細レポート</w:t>
      </w:r>
      <w:r w:rsidR="00F0240B">
        <w:rPr>
          <w:rFonts w:ascii="Arial" w:eastAsia="ＭＳ Ｐ明朝" w:hAnsi="Arial" w:cs="Arial" w:hint="eastAsia"/>
        </w:rPr>
        <w:t>」に表示されたレポートを一つずつ選択</w:t>
      </w:r>
      <w:r>
        <w:rPr>
          <w:rFonts w:ascii="Arial" w:eastAsia="ＭＳ Ｐ明朝" w:hAnsi="Arial" w:cs="Arial" w:hint="eastAsia"/>
        </w:rPr>
        <w:t>しながら検証を進めてみましょう</w:t>
      </w:r>
      <w:r w:rsidR="00C96011" w:rsidRPr="00C96011">
        <w:rPr>
          <w:rFonts w:ascii="Arial" w:eastAsia="ＭＳ Ｐ明朝" w:hAnsi="Arial" w:cs="Arial" w:hint="eastAsia"/>
        </w:rPr>
        <w:t>。</w:t>
      </w:r>
    </w:p>
    <w:p w14:paraId="227B0BEE" w14:textId="77777777" w:rsidR="00C96011" w:rsidRDefault="00F0240B" w:rsidP="00F0240B">
      <w:pPr>
        <w:ind w:firstLineChars="100" w:firstLine="210"/>
        <w:rPr>
          <w:rFonts w:ascii="Arial" w:eastAsia="ＭＳ Ｐ明朝" w:hAnsi="Arial" w:cs="Arial"/>
        </w:rPr>
      </w:pPr>
      <w:r>
        <w:rPr>
          <w:rFonts w:ascii="Arial" w:eastAsia="ＭＳ Ｐ明朝" w:hAnsi="Arial" w:cs="Arial" w:hint="eastAsia"/>
        </w:rPr>
        <w:t>miChecker</w:t>
      </w:r>
      <w:r>
        <w:rPr>
          <w:rFonts w:ascii="Arial" w:eastAsia="ＭＳ Ｐ明朝" w:hAnsi="Arial" w:cs="Arial" w:hint="eastAsia"/>
        </w:rPr>
        <w:t>の利用方法については、まず「</w:t>
      </w:r>
      <w:r>
        <w:rPr>
          <w:rFonts w:ascii="Arial" w:eastAsia="ＭＳ Ｐ明朝" w:hAnsi="Arial" w:cs="Arial" w:hint="eastAsia"/>
        </w:rPr>
        <w:t>miChecker</w:t>
      </w:r>
      <w:r>
        <w:rPr>
          <w:rFonts w:ascii="Arial" w:eastAsia="ＭＳ Ｐ明朝" w:hAnsi="Arial" w:cs="Arial" w:hint="eastAsia"/>
        </w:rPr>
        <w:t>利用ガイド」を参照するようにして下さい。</w:t>
      </w:r>
    </w:p>
    <w:p w14:paraId="65856015" w14:textId="51886B7F" w:rsidR="00C96011" w:rsidRDefault="00AC3298" w:rsidP="00CE5CA1">
      <w:pPr>
        <w:rPr>
          <w:rFonts w:ascii="Arial" w:eastAsia="ＭＳ Ｐ明朝" w:hAnsi="Arial" w:cs="Arial"/>
        </w:rPr>
      </w:pPr>
      <w:r w:rsidRPr="006A68A8">
        <w:rPr>
          <w:noProof/>
        </w:rPr>
        <w:drawing>
          <wp:inline distT="0" distB="0" distL="0" distR="0" wp14:anchorId="7BF829B1" wp14:editId="27CF4528">
            <wp:extent cx="6835140" cy="4876800"/>
            <wp:effectExtent l="0" t="0" r="0" b="0"/>
            <wp:docPr id="1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14B9" w14:textId="77777777" w:rsidR="00CE5CA1" w:rsidRDefault="00CE5CA1" w:rsidP="00CE5CA1">
      <w:pPr>
        <w:rPr>
          <w:rFonts w:ascii="Arial" w:eastAsia="ＭＳ Ｐ明朝" w:hAnsi="Arial" w:cs="Arial"/>
        </w:rPr>
      </w:pPr>
    </w:p>
    <w:p w14:paraId="66B8B4CD" w14:textId="77777777" w:rsidR="00CE5CA1" w:rsidRPr="00F53DEE" w:rsidRDefault="00CE5CA1" w:rsidP="00F53DEE">
      <w:pPr>
        <w:ind w:left="2349" w:hangingChars="1114" w:hanging="2349"/>
        <w:rPr>
          <w:rFonts w:ascii="ＭＳ Ｐゴシック" w:eastAsia="ＭＳ Ｐゴシック" w:hAnsi="ＭＳ Ｐゴシック" w:cs="Arial"/>
          <w:b/>
        </w:rPr>
      </w:pPr>
      <w:r w:rsidRPr="00F53DEE">
        <w:rPr>
          <w:rFonts w:ascii="ＭＳ Ｐゴシック" w:eastAsia="ＭＳ Ｐゴシック" w:hAnsi="ＭＳ Ｐゴシック" w:cs="Arial" w:hint="eastAsia"/>
          <w:b/>
        </w:rPr>
        <w:t>付属資料について</w:t>
      </w:r>
    </w:p>
    <w:p w14:paraId="56FD1422" w14:textId="77777777" w:rsidR="00CE5CA1" w:rsidRPr="005F74E8" w:rsidRDefault="00CE5CA1" w:rsidP="00F53DEE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ゴシック" w:hAnsi="Arial" w:cs="Arial"/>
          <w:color w:val="0000FF"/>
        </w:rPr>
      </w:pPr>
      <w:r w:rsidRPr="005F74E8">
        <w:rPr>
          <w:rFonts w:ascii="Arial" w:eastAsia="ＭＳ Ｐゴシック" w:hAnsi="Arial" w:cs="Arial" w:hint="eastAsia"/>
          <w:b/>
          <w:color w:val="0000FF"/>
        </w:rPr>
        <w:t>miChecker</w:t>
      </w:r>
      <w:r w:rsidRPr="005F74E8">
        <w:rPr>
          <w:rFonts w:ascii="Arial" w:eastAsia="ＭＳ Ｐゴシック" w:hAnsi="Arial" w:cs="Arial" w:hint="eastAsia"/>
          <w:b/>
          <w:color w:val="0000FF"/>
        </w:rPr>
        <w:t>利用ガイド</w:t>
      </w:r>
      <w:r w:rsidR="00F53DEE" w:rsidRPr="005F74E8">
        <w:rPr>
          <w:rFonts w:ascii="Arial" w:eastAsia="ＭＳ Ｐゴシック" w:hAnsi="Arial" w:cs="Arial" w:hint="eastAsia"/>
          <w:b/>
          <w:color w:val="0000FF"/>
        </w:rPr>
        <w:t xml:space="preserve">：　</w:t>
      </w:r>
      <w:r w:rsidR="00502138" w:rsidRPr="005F74E8">
        <w:rPr>
          <w:rFonts w:ascii="Arial" w:eastAsia="ＭＳ Ｐゴシック" w:hAnsi="Arial" w:cs="Arial"/>
          <w:i/>
          <w:iCs/>
          <w:color w:val="0000FF"/>
        </w:rPr>
        <w:t>(</w:t>
      </w:r>
      <w:r w:rsidR="00502138" w:rsidRPr="005F74E8">
        <w:rPr>
          <w:rFonts w:ascii="Arial" w:eastAsia="ＭＳ Ｐゴシック" w:hAnsi="Arial" w:cs="Arial"/>
          <w:i/>
          <w:iCs/>
          <w:color w:val="0000FF"/>
        </w:rPr>
        <w:t>重要</w:t>
      </w:r>
      <w:r w:rsidR="00502138" w:rsidRPr="005F74E8">
        <w:rPr>
          <w:rFonts w:ascii="Arial" w:eastAsia="ＭＳ Ｐゴシック" w:hAnsi="Arial" w:cs="Arial"/>
          <w:i/>
          <w:iCs/>
          <w:color w:val="0000FF"/>
        </w:rPr>
        <w:t>)</w:t>
      </w:r>
      <w:r w:rsidR="00502138" w:rsidRPr="005F74E8">
        <w:rPr>
          <w:rFonts w:ascii="Arial" w:eastAsia="ＭＳ Ｐゴシック" w:hAnsi="Arial" w:cs="Arial"/>
          <w:color w:val="0000FF"/>
        </w:rPr>
        <w:t xml:space="preserve"> miChecker</w:t>
      </w:r>
      <w:r w:rsidR="00502138" w:rsidRPr="005F74E8">
        <w:rPr>
          <w:rFonts w:ascii="Arial" w:eastAsia="ＭＳ Ｐゴシック" w:hAnsi="Arial" w:cs="Arial"/>
          <w:color w:val="0000FF"/>
        </w:rPr>
        <w:t>を有効に活用</w:t>
      </w:r>
      <w:r w:rsidR="00552EF7">
        <w:rPr>
          <w:rFonts w:ascii="Arial" w:eastAsia="ＭＳ Ｐゴシック" w:hAnsi="Arial" w:cs="Arial" w:hint="eastAsia"/>
          <w:color w:val="0000FF"/>
        </w:rPr>
        <w:t>する</w:t>
      </w:r>
      <w:r w:rsidR="00502138" w:rsidRPr="005F74E8">
        <w:rPr>
          <w:rFonts w:ascii="Arial" w:eastAsia="ＭＳ Ｐゴシック" w:hAnsi="Arial" w:cs="Arial"/>
          <w:color w:val="0000FF"/>
        </w:rPr>
        <w:t>ための情報と利用方法などをまとめたガイドです。</w:t>
      </w:r>
      <w:r w:rsidR="00502138" w:rsidRPr="005F74E8">
        <w:rPr>
          <w:rFonts w:ascii="Arial" w:eastAsia="ＭＳ Ｐゴシック" w:hAnsi="Arial" w:cs="Arial"/>
          <w:color w:val="0000FF"/>
        </w:rPr>
        <w:t>miChecker</w:t>
      </w:r>
      <w:r w:rsidR="00502138" w:rsidRPr="005F74E8">
        <w:rPr>
          <w:rFonts w:ascii="Arial" w:eastAsia="ＭＳ Ｐゴシック" w:hAnsi="Arial" w:cs="Arial"/>
          <w:color w:val="0000FF"/>
        </w:rPr>
        <w:t>を利用する前にお読みください。</w:t>
      </w:r>
    </w:p>
    <w:p w14:paraId="45FA3943" w14:textId="77777777" w:rsidR="00F53DEE" w:rsidRPr="005F74E8" w:rsidRDefault="00F53DEE" w:rsidP="005F74E8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</w:rPr>
      </w:pPr>
      <w:r w:rsidRPr="00502138">
        <w:rPr>
          <w:rFonts w:ascii="Arial" w:eastAsia="ＭＳ Ｐゴシック" w:hAnsi="Arial" w:cs="Arial" w:hint="eastAsia"/>
          <w:b/>
        </w:rPr>
        <w:t>miChecker</w:t>
      </w:r>
      <w:r w:rsidRPr="00502138">
        <w:rPr>
          <w:rFonts w:ascii="Arial" w:eastAsia="ＭＳ Ｐゴシック" w:hAnsi="Arial" w:cs="Arial" w:hint="eastAsia"/>
          <w:b/>
        </w:rPr>
        <w:t xml:space="preserve">達成基準別活用法：　</w:t>
      </w:r>
      <w:r w:rsidR="005F74E8" w:rsidRPr="005F74E8">
        <w:rPr>
          <w:rFonts w:ascii="Arial" w:eastAsia="ＭＳ Ｐゴシック" w:hAnsi="Arial" w:cs="Arial"/>
        </w:rPr>
        <w:t>「</w:t>
      </w:r>
      <w:r w:rsidR="005F74E8" w:rsidRPr="005F74E8">
        <w:rPr>
          <w:rFonts w:ascii="Arial" w:eastAsia="ＭＳ Ｐゴシック" w:hAnsi="Arial" w:cs="Arial"/>
        </w:rPr>
        <w:t>JIS X 8341-3:2016</w:t>
      </w:r>
      <w:r w:rsidR="005F74E8" w:rsidRPr="005F74E8">
        <w:rPr>
          <w:rFonts w:ascii="Arial" w:eastAsia="ＭＳ Ｐゴシック" w:hAnsi="Arial" w:cs="Arial"/>
        </w:rPr>
        <w:t>」の達成基準の紹介と、</w:t>
      </w:r>
      <w:r w:rsidR="005F74E8" w:rsidRPr="005F74E8">
        <w:rPr>
          <w:rFonts w:ascii="Arial" w:eastAsia="ＭＳ Ｐゴシック" w:hAnsi="Arial" w:cs="Arial"/>
        </w:rPr>
        <w:t>miChecker</w:t>
      </w:r>
      <w:r w:rsidR="005F74E8" w:rsidRPr="005F74E8">
        <w:rPr>
          <w:rFonts w:ascii="Arial" w:eastAsia="ＭＳ Ｐゴシック" w:hAnsi="Arial" w:cs="Arial"/>
        </w:rPr>
        <w:t>を活用して検証を行う方法を説明しています。</w:t>
      </w:r>
    </w:p>
    <w:p w14:paraId="2B73A22C" w14:textId="77777777" w:rsidR="009E1FFD" w:rsidRDefault="009E1FFD" w:rsidP="009E1FFD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</w:rPr>
      </w:pPr>
      <w:r w:rsidRPr="005F74E8">
        <w:rPr>
          <w:rFonts w:ascii="Arial" w:eastAsia="ＭＳ Ｐ明朝" w:hAnsi="Arial" w:cs="Arial" w:hint="eastAsia"/>
          <w:b/>
        </w:rPr>
        <w:t>miChecker</w:t>
      </w:r>
      <w:r w:rsidRPr="005F74E8">
        <w:rPr>
          <w:rFonts w:ascii="Arial" w:eastAsia="ＭＳ Ｐ明朝" w:hAnsi="Arial" w:cs="Arial" w:hint="eastAsia"/>
          <w:b/>
        </w:rPr>
        <w:t xml:space="preserve">を用いた試験手順書：　</w:t>
      </w:r>
      <w:r>
        <w:rPr>
          <w:rFonts w:ascii="Arial" w:eastAsia="ＭＳ Ｐ明朝" w:hAnsi="Arial" w:cs="Arial" w:hint="eastAsia"/>
        </w:rPr>
        <w:t>miChecker</w:t>
      </w:r>
      <w:r>
        <w:rPr>
          <w:rFonts w:ascii="Arial" w:eastAsia="ＭＳ Ｐ明朝" w:hAnsi="Arial" w:cs="Arial" w:hint="eastAsia"/>
        </w:rPr>
        <w:t>を用いて試験を実施するときには、この手順書に従ってください。</w:t>
      </w:r>
    </w:p>
    <w:p w14:paraId="0E213BDE" w14:textId="77777777" w:rsidR="005F74E8" w:rsidRPr="005F74E8" w:rsidRDefault="005F74E8" w:rsidP="009E1FFD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</w:rPr>
      </w:pPr>
      <w:r w:rsidRPr="005F74E8">
        <w:rPr>
          <w:rFonts w:ascii="Arial" w:eastAsia="ＭＳ Ｐゴシック" w:hAnsi="Arial" w:cs="Arial" w:hint="eastAsia"/>
          <w:b/>
        </w:rPr>
        <w:t>ワークシート：</w:t>
      </w:r>
      <w:r>
        <w:rPr>
          <w:rFonts w:ascii="Arial" w:eastAsia="ＭＳ Ｐゴシック" w:hAnsi="Arial" w:cs="Arial" w:hint="eastAsia"/>
          <w:b/>
        </w:rPr>
        <w:t xml:space="preserve"> </w:t>
      </w:r>
      <w:r>
        <w:rPr>
          <w:rFonts w:ascii="Arial" w:eastAsia="ＭＳ Ｐゴシック" w:hAnsi="Arial" w:cs="Arial" w:hint="eastAsia"/>
        </w:rPr>
        <w:t>検証作業を進める時に使用します。</w:t>
      </w:r>
      <w:r w:rsidRPr="005F74E8">
        <w:rPr>
          <w:rFonts w:ascii="Arial" w:eastAsia="ＭＳ Ｐゴシック" w:hAnsi="Arial" w:cs="Arial"/>
        </w:rPr>
        <w:t>「</w:t>
      </w:r>
      <w:r w:rsidRPr="005F74E8">
        <w:rPr>
          <w:rFonts w:ascii="Arial" w:eastAsia="ＭＳ Ｐゴシック" w:hAnsi="Arial" w:cs="Arial"/>
        </w:rPr>
        <w:t>JIS X 8341-3:2016</w:t>
      </w:r>
      <w:r w:rsidRPr="005F74E8">
        <w:rPr>
          <w:rFonts w:ascii="Arial" w:eastAsia="ＭＳ Ｐゴシック" w:hAnsi="Arial" w:cs="Arial"/>
        </w:rPr>
        <w:t>」</w:t>
      </w:r>
      <w:r>
        <w:rPr>
          <w:rFonts w:ascii="Arial" w:eastAsia="ＭＳ Ｐゴシック" w:hAnsi="Arial" w:cs="Arial" w:hint="eastAsia"/>
        </w:rPr>
        <w:t>の達成方法ごとに</w:t>
      </w:r>
      <w:r>
        <w:rPr>
          <w:rFonts w:ascii="Arial" w:eastAsia="ＭＳ Ｐゴシック" w:hAnsi="Arial" w:cs="Arial" w:hint="eastAsia"/>
        </w:rPr>
        <w:t>miChecker</w:t>
      </w:r>
      <w:r>
        <w:rPr>
          <w:rFonts w:ascii="Arial" w:eastAsia="ＭＳ Ｐゴシック" w:hAnsi="Arial" w:cs="Arial" w:hint="eastAsia"/>
        </w:rPr>
        <w:t>を活用した検証方法が記載されています。</w:t>
      </w:r>
      <w:r>
        <w:rPr>
          <w:rFonts w:ascii="Arial" w:eastAsia="ＭＳ Ｐゴシック" w:hAnsi="Arial" w:cs="Arial" w:hint="eastAsia"/>
        </w:rPr>
        <w:t>miChecker</w:t>
      </w:r>
      <w:r>
        <w:rPr>
          <w:rFonts w:ascii="Arial" w:eastAsia="ＭＳ Ｐゴシック" w:hAnsi="Arial" w:cs="Arial" w:hint="eastAsia"/>
        </w:rPr>
        <w:t>で保存したファイルを直接取り込むことも可能です。</w:t>
      </w:r>
    </w:p>
    <w:p w14:paraId="2C026ADF" w14:textId="77777777" w:rsidR="005F74E8" w:rsidRPr="005F74E8" w:rsidRDefault="005F74E8" w:rsidP="009E1FFD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  <w:b/>
        </w:rPr>
      </w:pPr>
      <w:r w:rsidRPr="005F74E8">
        <w:rPr>
          <w:rFonts w:ascii="Arial" w:eastAsia="ＭＳ Ｐ明朝" w:hAnsi="Arial" w:cs="Arial" w:hint="eastAsia"/>
          <w:b/>
        </w:rPr>
        <w:t>m</w:t>
      </w:r>
      <w:r w:rsidRPr="005F74E8">
        <w:rPr>
          <w:rFonts w:ascii="Arial" w:eastAsia="ＭＳ Ｐ明朝" w:hAnsi="Arial" w:cs="Arial"/>
          <w:b/>
        </w:rPr>
        <w:t>iChecker</w:t>
      </w:r>
      <w:r w:rsidRPr="005F74E8">
        <w:rPr>
          <w:rFonts w:ascii="Arial" w:eastAsia="ＭＳ Ｐ明朝" w:hAnsi="Arial" w:cs="Arial"/>
          <w:b/>
        </w:rPr>
        <w:t>のアクセシビリティ評価機能と</w:t>
      </w:r>
      <w:r w:rsidRPr="005F74E8">
        <w:rPr>
          <w:rFonts w:ascii="Arial" w:eastAsia="ＭＳ Ｐ明朝" w:hAnsi="Arial" w:cs="Arial"/>
          <w:b/>
        </w:rPr>
        <w:t>CMS</w:t>
      </w:r>
      <w:r w:rsidRPr="005F74E8">
        <w:rPr>
          <w:rFonts w:ascii="Arial" w:eastAsia="ＭＳ Ｐ明朝" w:hAnsi="Arial" w:cs="Arial"/>
          <w:b/>
        </w:rPr>
        <w:t>等との連携手順書</w:t>
      </w:r>
      <w:r>
        <w:rPr>
          <w:rFonts w:ascii="Arial" w:eastAsia="ＭＳ Ｐ明朝" w:hAnsi="Arial" w:cs="Arial" w:hint="eastAsia"/>
          <w:b/>
        </w:rPr>
        <w:t>：</w:t>
      </w:r>
      <w:r>
        <w:rPr>
          <w:rFonts w:ascii="Arial" w:eastAsia="ＭＳ Ｐ明朝" w:hAnsi="Arial" w:cs="Arial" w:hint="eastAsia"/>
          <w:b/>
        </w:rPr>
        <w:t xml:space="preserve"> </w:t>
      </w:r>
      <w:r>
        <w:rPr>
          <w:rFonts w:ascii="Arial" w:eastAsia="ＭＳ Ｐ明朝" w:hAnsi="Arial" w:cs="Arial"/>
        </w:rPr>
        <w:t>miChecker</w:t>
      </w:r>
      <w:r>
        <w:rPr>
          <w:rFonts w:ascii="Arial" w:eastAsia="ＭＳ Ｐ明朝" w:hAnsi="Arial" w:cs="Arial" w:hint="eastAsia"/>
        </w:rPr>
        <w:t>のアクセシビリティ評価機能を</w:t>
      </w:r>
      <w:r>
        <w:rPr>
          <w:rFonts w:ascii="Arial" w:eastAsia="ＭＳ Ｐ明朝" w:hAnsi="Arial" w:cs="Arial" w:hint="eastAsia"/>
        </w:rPr>
        <w:t>CMS</w:t>
      </w:r>
      <w:r>
        <w:rPr>
          <w:rFonts w:ascii="Arial" w:eastAsia="ＭＳ Ｐ明朝" w:hAnsi="Arial" w:cs="Arial" w:hint="eastAsia"/>
        </w:rPr>
        <w:t>等と連携</w:t>
      </w:r>
      <w:r w:rsidR="00552EF7">
        <w:rPr>
          <w:rFonts w:ascii="Arial" w:eastAsia="ＭＳ Ｐ明朝" w:hAnsi="Arial" w:cs="Arial" w:hint="eastAsia"/>
        </w:rPr>
        <w:t>して活用</w:t>
      </w:r>
      <w:r w:rsidR="0098778D">
        <w:rPr>
          <w:rFonts w:ascii="Arial" w:eastAsia="ＭＳ Ｐ明朝" w:hAnsi="Arial" w:cs="Arial" w:hint="eastAsia"/>
        </w:rPr>
        <w:t>する</w:t>
      </w:r>
      <w:r>
        <w:rPr>
          <w:rFonts w:ascii="Arial" w:eastAsia="ＭＳ Ｐ明朝" w:hAnsi="Arial" w:cs="Arial" w:hint="eastAsia"/>
        </w:rPr>
        <w:t>ための開発手順を紹介した資料です。</w:t>
      </w:r>
    </w:p>
    <w:sectPr w:rsidR="005F74E8" w:rsidRPr="005F74E8" w:rsidSect="00EE0BBE">
      <w:headerReference w:type="default" r:id="rId11"/>
      <w:pgSz w:w="11906" w:h="16838" w:code="9"/>
      <w:pgMar w:top="567" w:right="567" w:bottom="567" w:left="567" w:header="39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2DCAE" w14:textId="77777777" w:rsidR="008967EF" w:rsidRDefault="008967EF">
      <w:r>
        <w:separator/>
      </w:r>
    </w:p>
  </w:endnote>
  <w:endnote w:type="continuationSeparator" w:id="0">
    <w:p w14:paraId="1345E40F" w14:textId="77777777" w:rsidR="008967EF" w:rsidRDefault="0089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創英角ｺﾞｼｯｸUB"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DC8A" w14:textId="77777777" w:rsidR="008967EF" w:rsidRDefault="008967EF">
      <w:r>
        <w:separator/>
      </w:r>
    </w:p>
  </w:footnote>
  <w:footnote w:type="continuationSeparator" w:id="0">
    <w:p w14:paraId="2C32742A" w14:textId="77777777" w:rsidR="008967EF" w:rsidRDefault="00896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E315" w14:textId="77777777" w:rsidR="00EE0BBE" w:rsidRPr="00DF32F9" w:rsidRDefault="00EE0BBE" w:rsidP="00EE0BBE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0267_"/>
      </v:shape>
    </w:pict>
  </w:numPicBullet>
  <w:abstractNum w:abstractNumId="0" w15:restartNumberingAfterBreak="0">
    <w:nsid w:val="090535D9"/>
    <w:multiLevelType w:val="hybridMultilevel"/>
    <w:tmpl w:val="05921154"/>
    <w:lvl w:ilvl="0" w:tplc="DACE8962">
      <w:start w:val="1"/>
      <w:numFmt w:val="bullet"/>
      <w:lvlText w:val=""/>
      <w:lvlPicBulletId w:val="0"/>
      <w:lvlJc w:val="left"/>
      <w:pPr>
        <w:tabs>
          <w:tab w:val="num" w:pos="600"/>
        </w:tabs>
        <w:ind w:left="60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2D7F22"/>
    <w:multiLevelType w:val="hybridMultilevel"/>
    <w:tmpl w:val="0C7C300A"/>
    <w:lvl w:ilvl="0" w:tplc="55E0C8F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215C7632"/>
    <w:multiLevelType w:val="hybridMultilevel"/>
    <w:tmpl w:val="2698D8F0"/>
    <w:lvl w:ilvl="0" w:tplc="C53E64FA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28743084"/>
    <w:multiLevelType w:val="multilevel"/>
    <w:tmpl w:val="3AC86DE4"/>
    <w:lvl w:ilvl="0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4" w15:restartNumberingAfterBreak="0">
    <w:nsid w:val="2B3F4E8C"/>
    <w:multiLevelType w:val="hybridMultilevel"/>
    <w:tmpl w:val="3AC86DE4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5" w15:restartNumberingAfterBreak="0">
    <w:nsid w:val="2F063645"/>
    <w:multiLevelType w:val="hybridMultilevel"/>
    <w:tmpl w:val="8760E0CA"/>
    <w:lvl w:ilvl="0" w:tplc="F3DAB260">
      <w:start w:val="1"/>
      <w:numFmt w:val="bullet"/>
      <w:lvlText w:val="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85BE5"/>
    <w:multiLevelType w:val="multilevel"/>
    <w:tmpl w:val="E006C84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8E66E0C"/>
    <w:multiLevelType w:val="hybridMultilevel"/>
    <w:tmpl w:val="427E4F84"/>
    <w:lvl w:ilvl="0" w:tplc="F3DAB26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F6892"/>
    <w:multiLevelType w:val="hybridMultilevel"/>
    <w:tmpl w:val="E52A04B0"/>
    <w:lvl w:ilvl="0" w:tplc="975AD24C">
      <w:start w:val="1"/>
      <w:numFmt w:val="bullet"/>
      <w:lvlText w:val=""/>
      <w:lvlJc w:val="left"/>
      <w:pPr>
        <w:tabs>
          <w:tab w:val="num" w:pos="1138"/>
        </w:tabs>
        <w:ind w:left="1138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2E6A21"/>
    <w:multiLevelType w:val="hybridMultilevel"/>
    <w:tmpl w:val="FCDC2A46"/>
    <w:lvl w:ilvl="0" w:tplc="975AD24C">
      <w:start w:val="1"/>
      <w:numFmt w:val="bullet"/>
      <w:lvlText w:val=""/>
      <w:lvlJc w:val="left"/>
      <w:pPr>
        <w:tabs>
          <w:tab w:val="num" w:pos="1138"/>
        </w:tabs>
        <w:ind w:left="1138" w:hanging="420"/>
      </w:pPr>
      <w:rPr>
        <w:rFonts w:ascii="Symbol" w:hAnsi="Symbol" w:hint="default"/>
        <w:color w:val="auto"/>
      </w:rPr>
    </w:lvl>
    <w:lvl w:ilvl="1" w:tplc="0BA8992C">
      <w:start w:val="1"/>
      <w:numFmt w:val="bullet"/>
      <w:lvlText w:val=""/>
      <w:lvlPicBulletId w:val="0"/>
      <w:lvlJc w:val="left"/>
      <w:pPr>
        <w:tabs>
          <w:tab w:val="num" w:pos="1558"/>
        </w:tabs>
        <w:ind w:left="1558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0" w15:restartNumberingAfterBreak="0">
    <w:nsid w:val="700670D1"/>
    <w:multiLevelType w:val="hybridMultilevel"/>
    <w:tmpl w:val="D79C0792"/>
    <w:lvl w:ilvl="0" w:tplc="55E0C8F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45412BA"/>
    <w:multiLevelType w:val="hybridMultilevel"/>
    <w:tmpl w:val="4AB22348"/>
    <w:lvl w:ilvl="0" w:tplc="975AD24C">
      <w:start w:val="1"/>
      <w:numFmt w:val="bullet"/>
      <w:lvlText w:val=""/>
      <w:lvlJc w:val="left"/>
      <w:pPr>
        <w:tabs>
          <w:tab w:val="num" w:pos="1348"/>
        </w:tabs>
        <w:ind w:left="1348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7FFB249F"/>
    <w:multiLevelType w:val="hybridMultilevel"/>
    <w:tmpl w:val="80EEC4D6"/>
    <w:lvl w:ilvl="0" w:tplc="0A548D06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 w16cid:durableId="4603471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676518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618267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7371016">
    <w:abstractNumId w:val="2"/>
  </w:num>
  <w:num w:numId="5" w16cid:durableId="92747254">
    <w:abstractNumId w:val="12"/>
  </w:num>
  <w:num w:numId="6" w16cid:durableId="1436822186">
    <w:abstractNumId w:val="5"/>
  </w:num>
  <w:num w:numId="7" w16cid:durableId="84613257">
    <w:abstractNumId w:val="4"/>
  </w:num>
  <w:num w:numId="8" w16cid:durableId="1726638008">
    <w:abstractNumId w:val="3"/>
  </w:num>
  <w:num w:numId="9" w16cid:durableId="1384216507">
    <w:abstractNumId w:val="9"/>
  </w:num>
  <w:num w:numId="10" w16cid:durableId="185867737">
    <w:abstractNumId w:val="8"/>
  </w:num>
  <w:num w:numId="11" w16cid:durableId="1287616214">
    <w:abstractNumId w:val="0"/>
  </w:num>
  <w:num w:numId="12" w16cid:durableId="1093084123">
    <w:abstractNumId w:val="11"/>
  </w:num>
  <w:num w:numId="13" w16cid:durableId="1339700343">
    <w:abstractNumId w:val="10"/>
  </w:num>
  <w:num w:numId="14" w16cid:durableId="170393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69"/>
    <w:rsid w:val="000E774E"/>
    <w:rsid w:val="000F7A76"/>
    <w:rsid w:val="00113A32"/>
    <w:rsid w:val="001927CE"/>
    <w:rsid w:val="00197CDC"/>
    <w:rsid w:val="001B6BBA"/>
    <w:rsid w:val="001C3F7B"/>
    <w:rsid w:val="001E3FD3"/>
    <w:rsid w:val="00220D2F"/>
    <w:rsid w:val="00237774"/>
    <w:rsid w:val="002C5DFC"/>
    <w:rsid w:val="00320DC3"/>
    <w:rsid w:val="003365A7"/>
    <w:rsid w:val="0036596A"/>
    <w:rsid w:val="00376070"/>
    <w:rsid w:val="00392EC1"/>
    <w:rsid w:val="00393717"/>
    <w:rsid w:val="003A306A"/>
    <w:rsid w:val="003A6A06"/>
    <w:rsid w:val="003E4385"/>
    <w:rsid w:val="00403934"/>
    <w:rsid w:val="004416EF"/>
    <w:rsid w:val="00453ABB"/>
    <w:rsid w:val="00480D41"/>
    <w:rsid w:val="004B580B"/>
    <w:rsid w:val="00502138"/>
    <w:rsid w:val="0050562C"/>
    <w:rsid w:val="00552EF7"/>
    <w:rsid w:val="00583864"/>
    <w:rsid w:val="005A06D2"/>
    <w:rsid w:val="005B73D5"/>
    <w:rsid w:val="005E15D6"/>
    <w:rsid w:val="005E27AF"/>
    <w:rsid w:val="005E676A"/>
    <w:rsid w:val="005F74E8"/>
    <w:rsid w:val="0066113B"/>
    <w:rsid w:val="0068188B"/>
    <w:rsid w:val="006E68D9"/>
    <w:rsid w:val="006F2A7E"/>
    <w:rsid w:val="006F4A1E"/>
    <w:rsid w:val="00854EED"/>
    <w:rsid w:val="008967EF"/>
    <w:rsid w:val="008A3880"/>
    <w:rsid w:val="008A3960"/>
    <w:rsid w:val="008F30F1"/>
    <w:rsid w:val="008F742E"/>
    <w:rsid w:val="00904930"/>
    <w:rsid w:val="00917378"/>
    <w:rsid w:val="00973D86"/>
    <w:rsid w:val="00987484"/>
    <w:rsid w:val="0098778D"/>
    <w:rsid w:val="009A7474"/>
    <w:rsid w:val="009E1FFD"/>
    <w:rsid w:val="00A47A13"/>
    <w:rsid w:val="00A81BA1"/>
    <w:rsid w:val="00A831FE"/>
    <w:rsid w:val="00AC3298"/>
    <w:rsid w:val="00AC36AA"/>
    <w:rsid w:val="00AD7E69"/>
    <w:rsid w:val="00B01547"/>
    <w:rsid w:val="00B13574"/>
    <w:rsid w:val="00B153BE"/>
    <w:rsid w:val="00B72B0B"/>
    <w:rsid w:val="00B928C5"/>
    <w:rsid w:val="00BA74DB"/>
    <w:rsid w:val="00BD0B57"/>
    <w:rsid w:val="00BE6FBA"/>
    <w:rsid w:val="00C163DE"/>
    <w:rsid w:val="00C96011"/>
    <w:rsid w:val="00CE5CA1"/>
    <w:rsid w:val="00D17B69"/>
    <w:rsid w:val="00D45081"/>
    <w:rsid w:val="00DD7D69"/>
    <w:rsid w:val="00DE482C"/>
    <w:rsid w:val="00DF32F9"/>
    <w:rsid w:val="00E33C45"/>
    <w:rsid w:val="00E42FCE"/>
    <w:rsid w:val="00EE0BBE"/>
    <w:rsid w:val="00EF0380"/>
    <w:rsid w:val="00F0240B"/>
    <w:rsid w:val="00F23345"/>
    <w:rsid w:val="00F53DEE"/>
    <w:rsid w:val="00F73EB1"/>
    <w:rsid w:val="00F86C69"/>
    <w:rsid w:val="00FA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blue"/>
    </o:shapedefaults>
    <o:shapelayout v:ext="edit">
      <o:idmap v:ext="edit" data="2"/>
    </o:shapelayout>
  </w:shapeDefaults>
  <w:decimalSymbol w:val="."/>
  <w:listSeparator w:val=","/>
  <w14:docId w14:val="156FC57E"/>
  <w15:chartTrackingRefBased/>
  <w15:docId w15:val="{5D056F40-007C-464F-B26C-8C8853B1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B6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17B69"/>
    <w:pPr>
      <w:keepNext/>
      <w:numPr>
        <w:numId w:val="1"/>
      </w:numPr>
      <w:outlineLvl w:val="0"/>
    </w:pPr>
    <w:rPr>
      <w:rFonts w:ascii="Arial" w:eastAsia="ＭＳ ゴシック" w:hAnsi="Arial"/>
      <w:b/>
      <w:sz w:val="28"/>
    </w:rPr>
  </w:style>
  <w:style w:type="paragraph" w:styleId="2">
    <w:name w:val="heading 2"/>
    <w:basedOn w:val="a"/>
    <w:next w:val="a"/>
    <w:qFormat/>
    <w:rsid w:val="00D17B69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  <w:sz w:val="24"/>
    </w:rPr>
  </w:style>
  <w:style w:type="paragraph" w:styleId="3">
    <w:name w:val="heading 3"/>
    <w:basedOn w:val="a"/>
    <w:next w:val="a"/>
    <w:qFormat/>
    <w:rsid w:val="00D17B69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"/>
    <w:next w:val="a"/>
    <w:qFormat/>
    <w:rsid w:val="00D17B69"/>
    <w:pPr>
      <w:keepNext/>
      <w:numPr>
        <w:ilvl w:val="3"/>
        <w:numId w:val="1"/>
      </w:numPr>
      <w:outlineLvl w:val="3"/>
    </w:pPr>
    <w:rPr>
      <w:rFonts w:eastAsia="ＭＳ Ｐゴシック" w:cs="ＭＳ Ｐゴシック"/>
      <w:b/>
      <w:bCs/>
    </w:rPr>
  </w:style>
  <w:style w:type="paragraph" w:styleId="5">
    <w:name w:val="heading 5"/>
    <w:basedOn w:val="a"/>
    <w:next w:val="a"/>
    <w:qFormat/>
    <w:rsid w:val="00D17B69"/>
    <w:pPr>
      <w:keepNext/>
      <w:numPr>
        <w:ilvl w:val="4"/>
        <w:numId w:val="1"/>
      </w:numPr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qFormat/>
    <w:rsid w:val="00D17B69"/>
    <w:pPr>
      <w:keepNext/>
      <w:numPr>
        <w:ilvl w:val="5"/>
        <w:numId w:val="1"/>
      </w:numPr>
      <w:outlineLvl w:val="5"/>
    </w:pPr>
    <w:rPr>
      <w:rFonts w:eastAsia="ＭＳ Ｐゴシック" w:cs="ＭＳ Ｐゴシック"/>
      <w:b/>
      <w:bCs/>
    </w:rPr>
  </w:style>
  <w:style w:type="paragraph" w:styleId="7">
    <w:name w:val="heading 7"/>
    <w:basedOn w:val="a"/>
    <w:next w:val="a"/>
    <w:qFormat/>
    <w:rsid w:val="00D17B69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qFormat/>
    <w:rsid w:val="00D17B69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qFormat/>
    <w:rsid w:val="00D17B69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17B69"/>
    <w:rPr>
      <w:color w:val="0000FF"/>
      <w:u w:val="single"/>
    </w:rPr>
  </w:style>
  <w:style w:type="paragraph" w:styleId="a4">
    <w:name w:val="header"/>
    <w:basedOn w:val="a"/>
    <w:rsid w:val="00EE0BB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EE0BBE"/>
    <w:pPr>
      <w:tabs>
        <w:tab w:val="center" w:pos="4252"/>
        <w:tab w:val="right" w:pos="8504"/>
      </w:tabs>
      <w:snapToGrid w:val="0"/>
    </w:pPr>
  </w:style>
  <w:style w:type="character" w:styleId="a6">
    <w:name w:val="FollowedHyperlink"/>
    <w:uiPriority w:val="99"/>
    <w:semiHidden/>
    <w:unhideWhenUsed/>
    <w:rsid w:val="00393717"/>
    <w:rPr>
      <w:color w:val="954F72"/>
      <w:u w:val="single"/>
    </w:rPr>
  </w:style>
  <w:style w:type="character" w:styleId="a7">
    <w:name w:val="Unresolved Mention"/>
    <w:uiPriority w:val="99"/>
    <w:semiHidden/>
    <w:unhideWhenUsed/>
    <w:rsid w:val="00393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ic.jp/translations/WCAG-TECH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WCAG20-TECH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oumu.go.jp/main_sosiki/joho_tsusin/b_free/michecker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miChecker （エムアイチェッカー）概要</vt:lpstr>
      <vt:lpstr>みんなのアクセシビリティ評価ツール miChecker（エムアイチェッカー）</vt:lpstr>
    </vt:vector>
  </TitlesOfParts>
  <Company/>
  <LinksUpToDate>false</LinksUpToDate>
  <CharactersWithSpaces>2243</CharactersWithSpaces>
  <SharedDoc>false</SharedDoc>
  <HLinks>
    <vt:vector size="18" baseType="variant">
      <vt:variant>
        <vt:i4>5701657</vt:i4>
      </vt:variant>
      <vt:variant>
        <vt:i4>6</vt:i4>
      </vt:variant>
      <vt:variant>
        <vt:i4>0</vt:i4>
      </vt:variant>
      <vt:variant>
        <vt:i4>5</vt:i4>
      </vt:variant>
      <vt:variant>
        <vt:lpwstr>http://www.soumu.go.jp/main_sosiki/joho_tsusin/b_free/b_free02.html</vt:lpwstr>
      </vt:variant>
      <vt:variant>
        <vt:lpwstr/>
      </vt:variant>
      <vt:variant>
        <vt:i4>5701711</vt:i4>
      </vt:variant>
      <vt:variant>
        <vt:i4>3</vt:i4>
      </vt:variant>
      <vt:variant>
        <vt:i4>0</vt:i4>
      </vt:variant>
      <vt:variant>
        <vt:i4>5</vt:i4>
      </vt:variant>
      <vt:variant>
        <vt:lpwstr>https://waic.jp/translations/WCAG-TECHS/</vt:lpwstr>
      </vt:variant>
      <vt:variant>
        <vt:lpwstr/>
      </vt:variant>
      <vt:variant>
        <vt:i4>7864370</vt:i4>
      </vt:variant>
      <vt:variant>
        <vt:i4>0</vt:i4>
      </vt:variant>
      <vt:variant>
        <vt:i4>0</vt:i4>
      </vt:variant>
      <vt:variant>
        <vt:i4>5</vt:i4>
      </vt:variant>
      <vt:variant>
        <vt:lpwstr>https://www.w3.org/TR/WCAG20-TECHS/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みんなのアクセシビリティ評価ツール miChecker（エムアイチェッカー）概要</dc:title>
  <dc:subject/>
  <dc:creator>Kentarou Fukuda</dc:creator>
  <cp:keywords/>
  <dc:description/>
  <cp:lastModifiedBy>Kentarou Fukuda</cp:lastModifiedBy>
  <cp:revision>3</cp:revision>
  <cp:lastPrinted>2011-02-02T14:58:00Z</cp:lastPrinted>
  <dcterms:created xsi:type="dcterms:W3CDTF">2023-04-07T03:15:00Z</dcterms:created>
  <dcterms:modified xsi:type="dcterms:W3CDTF">2024-01-11T01:53:00Z</dcterms:modified>
</cp:coreProperties>
</file>