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685" w:rsidP="00CA1CA9" w:rsidRDefault="00F27483" w14:paraId="347C641E" w14:textId="48945CA7">
      <w:pPr>
        <w:jc w:val="center"/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059707639"/>
          <w:placeholder>
            <w:docPart w:val="69A76E14550EF84F94A547EE78C362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3060D">
            <w:rPr>
              <w:rFonts w:asciiTheme="majorHAnsi" w:hAnsiTheme="majorHAnsi" w:cstheme="majorHAnsi"/>
              <w:sz w:val="48"/>
              <w:szCs w:val="48"/>
              <w:lang w:val="en-US"/>
            </w:rPr>
            <w:t>Orchestration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</w:t>
          </w:r>
          <w:r w:rsidR="00AE1834">
            <w:rPr>
              <w:rFonts w:asciiTheme="majorHAnsi" w:hAnsiTheme="majorHAnsi" w:cstheme="majorHAnsi"/>
              <w:sz w:val="48"/>
              <w:szCs w:val="48"/>
              <w:lang w:val="en-US"/>
            </w:rPr>
            <w:t>s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ystem </w:t>
          </w:r>
          <w:r w:rsidR="00AE1834">
            <w:rPr>
              <w:rFonts w:asciiTheme="majorHAnsi" w:hAnsiTheme="majorHAnsi" w:cstheme="majorHAnsi"/>
              <w:sz w:val="48"/>
              <w:szCs w:val="48"/>
              <w:lang w:val="en-US"/>
            </w:rPr>
            <w:t>d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escription (</w:t>
          </w:r>
          <w:proofErr w:type="spellStart"/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SysD</w:t>
          </w:r>
          <w:proofErr w:type="spellEnd"/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)</w:t>
          </w:r>
        </w:sdtContent>
      </w:sdt>
    </w:p>
    <w:p w:rsidR="001E3FB4" w:rsidP="00D304E5" w:rsidRDefault="001E3FB4" w14:paraId="2319AF23" w14:textId="77777777">
      <w:pPr>
        <w:rPr>
          <w:lang w:val="en-US"/>
        </w:rPr>
      </w:pPr>
    </w:p>
    <w:p w:rsidR="001E3FB4" w:rsidP="00D304E5" w:rsidRDefault="001E3FB4" w14:paraId="2B609C32" w14:textId="77777777">
      <w:pPr>
        <w:rPr>
          <w:lang w:val="en-US"/>
        </w:rPr>
      </w:pPr>
    </w:p>
    <w:p w:rsidR="001E3FB4" w:rsidP="00D304E5" w:rsidRDefault="001E3FB4" w14:paraId="3454F2C5" w14:textId="77777777">
      <w:pPr>
        <w:rPr>
          <w:lang w:val="en-US"/>
        </w:rPr>
      </w:pPr>
    </w:p>
    <w:p w:rsidR="001E3FB4" w:rsidP="00D304E5" w:rsidRDefault="001E3FB4" w14:paraId="39F249C8" w14:textId="77777777">
      <w:pPr>
        <w:rPr>
          <w:lang w:val="en-US"/>
        </w:rPr>
      </w:pPr>
    </w:p>
    <w:p w:rsidR="001E3FB4" w:rsidP="00D304E5" w:rsidRDefault="001E3FB4" w14:paraId="1F054BCF" w14:textId="77777777">
      <w:pPr>
        <w:rPr>
          <w:lang w:val="en-US"/>
        </w:rPr>
      </w:pPr>
    </w:p>
    <w:p w:rsidR="001E3FB4" w:rsidP="00D304E5" w:rsidRDefault="001E3FB4" w14:paraId="293A08FC" w14:textId="77777777">
      <w:pPr>
        <w:rPr>
          <w:lang w:val="en-US"/>
        </w:rPr>
      </w:pPr>
    </w:p>
    <w:p w:rsidR="001E3FB4" w:rsidP="00D304E5" w:rsidRDefault="001E3FB4" w14:paraId="32777BA5" w14:textId="77777777">
      <w:pPr>
        <w:rPr>
          <w:lang w:val="en-US"/>
        </w:rPr>
      </w:pPr>
    </w:p>
    <w:p w:rsidR="001E3FB4" w:rsidP="00D304E5" w:rsidRDefault="001E3FB4" w14:paraId="2CCF4973" w14:textId="77777777">
      <w:pPr>
        <w:rPr>
          <w:lang w:val="en-US"/>
        </w:rPr>
      </w:pPr>
    </w:p>
    <w:p w:rsidR="001E3FB4" w:rsidP="00D304E5" w:rsidRDefault="001E3FB4" w14:paraId="274198D2" w14:textId="77777777">
      <w:pPr>
        <w:rPr>
          <w:lang w:val="en-US"/>
        </w:rPr>
      </w:pPr>
    </w:p>
    <w:p w:rsidR="001E3FB4" w:rsidP="00D304E5" w:rsidRDefault="001E3FB4" w14:paraId="1A90742D" w14:textId="77777777">
      <w:pPr>
        <w:rPr>
          <w:lang w:val="en-US"/>
        </w:rPr>
      </w:pPr>
    </w:p>
    <w:p w:rsidR="001E3FB4" w:rsidP="001E3FB4" w:rsidRDefault="001E3FB4" w14:paraId="32C5AB8E" w14:textId="77777777">
      <w:pPr>
        <w:rPr>
          <w:lang w:val="en-US"/>
        </w:rPr>
      </w:pPr>
    </w:p>
    <w:p w:rsidR="005D7B7C" w:rsidP="001E3FB4" w:rsidRDefault="005D7B7C" w14:paraId="32488C3A" w14:textId="77777777">
      <w:pPr>
        <w:rPr>
          <w:lang w:val="en-US"/>
        </w:rPr>
      </w:pPr>
    </w:p>
    <w:p w:rsidR="005D7B7C" w:rsidP="001E3FB4" w:rsidRDefault="005D7B7C" w14:paraId="7832888B" w14:textId="77777777">
      <w:pPr>
        <w:rPr>
          <w:lang w:val="en-US"/>
        </w:rPr>
      </w:pPr>
    </w:p>
    <w:p w:rsidR="005D7B7C" w:rsidP="001E3FB4" w:rsidRDefault="005D7B7C" w14:paraId="22322E73" w14:textId="77777777">
      <w:pPr>
        <w:rPr>
          <w:lang w:val="en-US"/>
        </w:rPr>
      </w:pPr>
    </w:p>
    <w:p w:rsidR="005D7B7C" w:rsidP="001E3FB4" w:rsidRDefault="005D7B7C" w14:paraId="1F2850A4" w14:textId="77777777">
      <w:pPr>
        <w:rPr>
          <w:lang w:val="en-US"/>
        </w:rPr>
      </w:pPr>
    </w:p>
    <w:p w:rsidR="005D7B7C" w:rsidP="001E3FB4" w:rsidRDefault="005D7B7C" w14:paraId="69CF0646" w14:textId="77777777">
      <w:pPr>
        <w:rPr>
          <w:lang w:val="en-US"/>
        </w:rPr>
      </w:pPr>
    </w:p>
    <w:p w:rsidR="005D7B7C" w:rsidP="001E3FB4" w:rsidRDefault="005D7B7C" w14:paraId="50DC9E10" w14:textId="77777777">
      <w:pPr>
        <w:rPr>
          <w:lang w:val="en-US"/>
        </w:rPr>
      </w:pPr>
    </w:p>
    <w:p w:rsidR="005D7B7C" w:rsidP="001E3FB4" w:rsidRDefault="005D7B7C" w14:paraId="72E7C956" w14:textId="77777777">
      <w:pPr>
        <w:rPr>
          <w:lang w:val="en-US"/>
        </w:rPr>
      </w:pPr>
    </w:p>
    <w:p w:rsidR="005D7B7C" w:rsidP="001E3FB4" w:rsidRDefault="005D7B7C" w14:paraId="1987EFF1" w14:textId="77777777">
      <w:pPr>
        <w:rPr>
          <w:lang w:val="en-US"/>
        </w:rPr>
      </w:pPr>
    </w:p>
    <w:p w:rsidR="005D7B7C" w:rsidP="001E3FB4" w:rsidRDefault="005D7B7C" w14:paraId="71EC5E7F" w14:textId="77777777">
      <w:pPr>
        <w:rPr>
          <w:lang w:val="en-US"/>
        </w:rPr>
      </w:pPr>
    </w:p>
    <w:p w:rsidR="005D7B7C" w:rsidP="001E3FB4" w:rsidRDefault="005D7B7C" w14:paraId="4E0524A0" w14:textId="77777777">
      <w:pPr>
        <w:rPr>
          <w:lang w:val="en-US"/>
        </w:rPr>
      </w:pPr>
    </w:p>
    <w:p w:rsidR="005D7B7C" w:rsidP="001E3FB4" w:rsidRDefault="005D7B7C" w14:paraId="56E0F327" w14:textId="77777777">
      <w:pPr>
        <w:rPr>
          <w:lang w:val="en-US"/>
        </w:rPr>
      </w:pPr>
    </w:p>
    <w:p w:rsidR="005D7B7C" w:rsidP="001E3FB4" w:rsidRDefault="005D7B7C" w14:paraId="51884E06" w14:textId="77777777">
      <w:pPr>
        <w:rPr>
          <w:lang w:val="en-US"/>
        </w:rPr>
      </w:pPr>
    </w:p>
    <w:p w:rsidR="005D7B7C" w:rsidP="001E3FB4" w:rsidRDefault="005D7B7C" w14:paraId="50D4333D" w14:textId="77777777">
      <w:pPr>
        <w:rPr>
          <w:lang w:val="en-US"/>
        </w:rPr>
      </w:pPr>
    </w:p>
    <w:p w:rsidR="005D7B7C" w:rsidP="001E3FB4" w:rsidRDefault="005D7B7C" w14:paraId="639C5BB0" w14:textId="77777777">
      <w:pPr>
        <w:rPr>
          <w:lang w:val="en-US"/>
        </w:rPr>
      </w:pPr>
    </w:p>
    <w:p w:rsidR="005D7B7C" w:rsidP="001E3FB4" w:rsidRDefault="005D7B7C" w14:paraId="55E6BF8C" w14:textId="77777777">
      <w:pPr>
        <w:rPr>
          <w:lang w:val="en-US"/>
        </w:rPr>
      </w:pPr>
    </w:p>
    <w:p w:rsidR="005D7B7C" w:rsidP="001E3FB4" w:rsidRDefault="005D7B7C" w14:paraId="4DFB3E6A" w14:textId="77777777">
      <w:pPr>
        <w:rPr>
          <w:lang w:val="en-US"/>
        </w:rPr>
      </w:pPr>
    </w:p>
    <w:p w:rsidR="005D7B7C" w:rsidP="001E3FB4" w:rsidRDefault="005D7B7C" w14:paraId="34FFD987" w14:textId="77777777">
      <w:pPr>
        <w:rPr>
          <w:lang w:val="en-US"/>
        </w:rPr>
      </w:pPr>
    </w:p>
    <w:p w:rsidR="005D7B7C" w:rsidP="001E3FB4" w:rsidRDefault="005D7B7C" w14:paraId="429B1ECE" w14:textId="77777777">
      <w:pPr>
        <w:rPr>
          <w:lang w:val="en-US"/>
        </w:rPr>
      </w:pPr>
    </w:p>
    <w:p w:rsidRPr="005D7B7C" w:rsidR="005D7B7C" w:rsidP="001E3FB4" w:rsidRDefault="005D7B7C" w14:paraId="463192F0" w14:textId="0F193E08">
      <w:pPr>
        <w:rPr>
          <w:b/>
          <w:bCs/>
          <w:sz w:val="28"/>
          <w:szCs w:val="28"/>
          <w:lang w:val="en-US"/>
        </w:rPr>
      </w:pPr>
      <w:r w:rsidRPr="005D7B7C">
        <w:rPr>
          <w:b/>
          <w:bCs/>
          <w:sz w:val="28"/>
          <w:szCs w:val="28"/>
          <w:lang w:val="en-US"/>
        </w:rPr>
        <w:t>Abstract</w:t>
      </w:r>
    </w:p>
    <w:p w:rsidR="005D7B7C" w:rsidP="001E3FB4" w:rsidRDefault="00D34F23" w14:paraId="5CC22184" w14:textId="7760A220">
      <w:pPr>
        <w:rPr>
          <w:lang w:val="en-US"/>
        </w:rPr>
      </w:pPr>
      <w:r>
        <w:rPr>
          <w:lang w:val="en-US"/>
        </w:rPr>
        <w:t xml:space="preserve">The </w:t>
      </w:r>
      <w:r w:rsidR="0033060D">
        <w:rPr>
          <w:lang w:val="en-US"/>
        </w:rPr>
        <w:t>Orchestration</w:t>
      </w:r>
      <w:r>
        <w:rPr>
          <w:lang w:val="en-US"/>
        </w:rPr>
        <w:t xml:space="preserve"> System is a component that handles</w:t>
      </w:r>
      <w:r w:rsidR="008E516B">
        <w:rPr>
          <w:lang w:val="en-US"/>
        </w:rPr>
        <w:t xml:space="preserve"> </w:t>
      </w:r>
      <w:r w:rsidR="009D1650">
        <w:rPr>
          <w:lang w:val="en-US"/>
        </w:rPr>
        <w:t xml:space="preserve">configuration of components into System-of-System </w:t>
      </w:r>
      <w:r>
        <w:rPr>
          <w:lang w:val="en-US"/>
        </w:rPr>
        <w:t>in an Arrowhead local cloud.</w:t>
      </w:r>
      <w:r w:rsidR="00DC1720">
        <w:rPr>
          <w:lang w:val="en-US"/>
        </w:rPr>
        <w:t xml:space="preserve"> The </w:t>
      </w:r>
      <w:r w:rsidR="002158B1">
        <w:rPr>
          <w:lang w:val="en-US"/>
        </w:rPr>
        <w:t>Orchestration can be either push-based or pull-based.</w:t>
      </w:r>
    </w:p>
    <w:p w:rsidRPr="000F5313" w:rsidR="005D7B7C" w:rsidP="001E3FB4" w:rsidRDefault="005D7B7C" w14:paraId="189FAAC7" w14:textId="77777777">
      <w:pPr>
        <w:rPr>
          <w:lang w:val="en-US"/>
        </w:rPr>
      </w:pPr>
    </w:p>
    <w:p w:rsidRPr="002C447C" w:rsidR="00945E96" w:rsidP="00D304E5" w:rsidRDefault="00945E96" w14:paraId="64532BD1" w14:textId="77777777">
      <w:pPr>
        <w:rPr>
          <w:lang w:val="en-US"/>
        </w:rPr>
        <w:sectPr w:rsidRPr="002C447C" w:rsidR="00945E96" w:rsidSect="00E76CE9">
          <w:headerReference w:type="default" r:id="rId11"/>
          <w:footerReference w:type="default" r:id="rId12"/>
          <w:pgSz w:w="11900" w:h="16840" w:orient="portrait"/>
          <w:pgMar w:top="3686" w:right="1134" w:bottom="1418" w:left="1985" w:header="284" w:footer="695" w:gutter="0"/>
          <w:cols w:space="708"/>
          <w:docGrid w:linePitch="360"/>
        </w:sectPr>
      </w:pPr>
    </w:p>
    <w:p w:rsidR="000C55E2" w:rsidP="00C91984" w:rsidRDefault="000C55E2" w14:paraId="65C4EAD5" w14:textId="77777777">
      <w:pPr>
        <w:pStyle w:val="Title"/>
        <w:numPr>
          <w:ilvl w:val="0"/>
          <w:numId w:val="0"/>
        </w:numPr>
        <w:ind w:left="357" w:hanging="357"/>
      </w:pPr>
      <w:bookmarkStart w:name="_Toc107310437" w:id="0"/>
      <w:r>
        <w:t>Table of Contents</w:t>
      </w:r>
      <w:bookmarkEnd w:id="0"/>
    </w:p>
    <w:p w:rsidR="00B0159A" w:rsidRDefault="0075221D" w14:paraId="6C7B4D2D" w14:textId="23E78379">
      <w:pPr>
        <w:pStyle w:val="TOC1"/>
        <w:tabs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r w:rsidRPr="008E4C0D">
        <w:rPr>
          <w:b w:val="0"/>
          <w:lang w:val="en-GB"/>
        </w:rPr>
        <w:fldChar w:fldCharType="begin"/>
      </w:r>
      <w:r w:rsidRPr="008E4C0D" w:rsidR="000C55E2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history="1" w:anchor="_Toc107310437">
        <w:r w:rsidRPr="00FB3669" w:rsidR="00B0159A">
          <w:rPr>
            <w:rStyle w:val="Hyperlink"/>
            <w:noProof/>
          </w:rPr>
          <w:t>Table of Contents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_Toc107310437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2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514CA3D8" w14:textId="1C5504E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310438">
        <w:r w:rsidRPr="00FB3669" w:rsidR="00B0159A">
          <w:rPr>
            <w:rStyle w:val="Hyperlink"/>
            <w:noProof/>
          </w:rPr>
          <w:t>1.</w:t>
        </w:r>
        <w:r w:rsidR="00B0159A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Overview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_Toc107310438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3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04366FE9" w14:textId="05FB3835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39">
        <w:r w:rsidRPr="00FB3669" w:rsidR="00B0159A">
          <w:rPr>
            <w:rStyle w:val="Hyperlink"/>
            <w:noProof/>
          </w:rPr>
          <w:t>1.1.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Significant prior art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_Toc107310439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3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376FFA56" w14:textId="12D7359F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0">
        <w:r w:rsidRPr="00FB3669" w:rsidR="00B0159A">
          <w:rPr>
            <w:rStyle w:val="Hyperlink"/>
            <w:noProof/>
          </w:rPr>
          <w:t>1.2.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How this system is meant to be used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_Toc107310440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3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5DE39406" w14:textId="2574FE01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1">
        <w:r w:rsidRPr="00FB3669" w:rsidR="00B0159A">
          <w:rPr>
            <w:rStyle w:val="Hyperlink"/>
            <w:noProof/>
          </w:rPr>
          <w:t>1.3.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System functionalities and properties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_Toc107310441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3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7EB2A1C3" w14:textId="0923C67F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2">
        <w:r w:rsidRPr="00FB3669" w:rsidR="00B0159A">
          <w:rPr>
            <w:rStyle w:val="Hyperlink"/>
            <w:noProof/>
          </w:rPr>
          <w:t>1.4.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Important delimitations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_Toc107310442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25F4B226" w14:textId="010A148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310443">
        <w:r w:rsidRPr="00FB3669" w:rsidR="00B0159A">
          <w:rPr>
            <w:rStyle w:val="Hyperlink"/>
            <w:noProof/>
          </w:rPr>
          <w:t>2.</w:t>
        </w:r>
        <w:r w:rsidR="00B0159A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Services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_Toc107310443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37631C78" w14:textId="184790BD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4">
        <w:r w:rsidRPr="00FB3669" w:rsidR="00B0159A">
          <w:rPr>
            <w:rStyle w:val="Hyperlink"/>
            <w:noProof/>
          </w:rPr>
          <w:t>2.1.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Produced services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_Toc107310444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7047F810" w14:textId="2EE67986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5">
        <w:r w:rsidRPr="00FB3669" w:rsidR="00B0159A">
          <w:rPr>
            <w:rStyle w:val="Hyperlink"/>
            <w:noProof/>
          </w:rPr>
          <w:t>2.2.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Consumed services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_Toc107310445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1404812A" w14:textId="4051CA5C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310446">
        <w:r w:rsidRPr="00FB3669" w:rsidR="00B0159A">
          <w:rPr>
            <w:rStyle w:val="Hyperlink"/>
            <w:noProof/>
          </w:rPr>
          <w:t>3.</w:t>
        </w:r>
        <w:r w:rsidR="00B0159A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Security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_Toc107310446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0BDBEBC6" w14:textId="71BD9EEA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7">
        <w:r w:rsidRPr="00FB3669" w:rsidR="00B0159A">
          <w:rPr>
            <w:rStyle w:val="Hyperlink"/>
            <w:noProof/>
          </w:rPr>
          <w:t>3.1.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</w:rPr>
          <w:t>Security Model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_Toc107310447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4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0EF0B14C" w14:textId="5F3838D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310448">
        <w:r w:rsidRPr="00FB3669" w:rsidR="00B0159A">
          <w:rPr>
            <w:rStyle w:val="Hyperlink"/>
            <w:noProof/>
            <w:lang w:val="en-US"/>
          </w:rPr>
          <w:t>4.</w:t>
        </w:r>
        <w:r w:rsidR="00B0159A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  <w:lang w:val="en-US"/>
          </w:rPr>
          <w:t>Revision history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_Toc107310448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5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42CE6416" w14:textId="3D7DA030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49">
        <w:r w:rsidRPr="00FB3669" w:rsidR="00B0159A">
          <w:rPr>
            <w:rStyle w:val="Hyperlink"/>
            <w:noProof/>
            <w:lang w:val="en-US"/>
          </w:rPr>
          <w:t>4.1.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  <w:lang w:val="en-US"/>
          </w:rPr>
          <w:t>Amendments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_Toc107310449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5</w:t>
        </w:r>
        <w:r w:rsidR="00B0159A">
          <w:rPr>
            <w:noProof/>
            <w:webHidden/>
          </w:rPr>
          <w:fldChar w:fldCharType="end"/>
        </w:r>
      </w:hyperlink>
    </w:p>
    <w:p w:rsidR="00B0159A" w:rsidRDefault="00F27483" w14:paraId="02E271AB" w14:textId="6F443FA4">
      <w:pPr>
        <w:pStyle w:val="TOC2"/>
        <w:rPr>
          <w:rFonts w:asciiTheme="minorHAnsi" w:hAnsiTheme="minorHAnsi"/>
          <w:noProof/>
          <w:sz w:val="22"/>
          <w:szCs w:val="22"/>
        </w:rPr>
      </w:pPr>
      <w:hyperlink w:history="1" w:anchor="_Toc107310450">
        <w:r w:rsidRPr="00FB3669" w:rsidR="00B0159A">
          <w:rPr>
            <w:rStyle w:val="Hyperlink"/>
            <w:noProof/>
            <w:lang w:val="en-US"/>
          </w:rPr>
          <w:t>4.2.</w:t>
        </w:r>
        <w:r w:rsidR="00B0159A">
          <w:rPr>
            <w:rFonts w:asciiTheme="minorHAnsi" w:hAnsiTheme="minorHAnsi"/>
            <w:noProof/>
            <w:sz w:val="22"/>
            <w:szCs w:val="22"/>
          </w:rPr>
          <w:tab/>
        </w:r>
        <w:r w:rsidRPr="00FB3669" w:rsidR="00B0159A">
          <w:rPr>
            <w:rStyle w:val="Hyperlink"/>
            <w:noProof/>
            <w:lang w:val="en-US"/>
          </w:rPr>
          <w:t>Quality Assurance</w:t>
        </w:r>
        <w:r w:rsidR="00B0159A">
          <w:rPr>
            <w:noProof/>
            <w:webHidden/>
          </w:rPr>
          <w:tab/>
        </w:r>
        <w:r w:rsidR="00B0159A">
          <w:rPr>
            <w:noProof/>
            <w:webHidden/>
          </w:rPr>
          <w:fldChar w:fldCharType="begin"/>
        </w:r>
        <w:r w:rsidR="00B0159A">
          <w:rPr>
            <w:noProof/>
            <w:webHidden/>
          </w:rPr>
          <w:instrText xml:space="preserve"> PAGEREF _Toc107310450 \h </w:instrText>
        </w:r>
        <w:r w:rsidR="00B0159A">
          <w:rPr>
            <w:noProof/>
            <w:webHidden/>
          </w:rPr>
        </w:r>
        <w:r w:rsidR="00B0159A">
          <w:rPr>
            <w:noProof/>
            <w:webHidden/>
          </w:rPr>
          <w:fldChar w:fldCharType="separate"/>
        </w:r>
        <w:r w:rsidR="00B0159A">
          <w:rPr>
            <w:noProof/>
            <w:webHidden/>
          </w:rPr>
          <w:t>5</w:t>
        </w:r>
        <w:r w:rsidR="00B0159A">
          <w:rPr>
            <w:noProof/>
            <w:webHidden/>
          </w:rPr>
          <w:fldChar w:fldCharType="end"/>
        </w:r>
      </w:hyperlink>
    </w:p>
    <w:p w:rsidR="00493EFD" w:rsidP="00493EFD" w:rsidRDefault="0075221D" w14:paraId="01218579" w14:textId="442F6026">
      <w:pPr>
        <w:pStyle w:val="Title"/>
        <w:numPr>
          <w:ilvl w:val="0"/>
          <w:numId w:val="0"/>
        </w:numPr>
        <w:ind w:left="357"/>
        <w:rPr>
          <w:b/>
          <w:sz w:val="20"/>
          <w:szCs w:val="22"/>
        </w:rPr>
      </w:pPr>
      <w:r w:rsidRPr="008E4C0D">
        <w:rPr>
          <w:b/>
          <w:sz w:val="20"/>
          <w:szCs w:val="22"/>
        </w:rPr>
        <w:fldChar w:fldCharType="end"/>
      </w:r>
    </w:p>
    <w:p w:rsidR="00493EFD" w:rsidRDefault="00493EFD" w14:paraId="1A58E05B" w14:textId="77777777">
      <w:pPr>
        <w:rPr>
          <w:rFonts w:ascii="Calibri" w:hAnsi="Calibri" w:eastAsia="MS PGothic" w:cs="Lucida Grande"/>
          <w:b/>
          <w:sz w:val="20"/>
          <w:szCs w:val="22"/>
          <w:lang w:val="en-GB" w:eastAsia="en-US"/>
        </w:rPr>
      </w:pPr>
      <w:r>
        <w:rPr>
          <w:b/>
          <w:sz w:val="20"/>
          <w:szCs w:val="22"/>
        </w:rPr>
        <w:br w:type="page"/>
      </w:r>
    </w:p>
    <w:p w:rsidR="00A02DDF" w:rsidP="00A02DDF" w:rsidRDefault="004349AE" w14:paraId="2411458C" w14:textId="4D66F067" w14:noSpellErr="1">
      <w:pPr>
        <w:pStyle w:val="Title"/>
        <w:rPr/>
      </w:pPr>
      <w:bookmarkStart w:name="_Toc107310438" w:id="1"/>
      <w:r w:rsidR="004349AE">
        <w:rPr/>
        <w:t>Overview</w:t>
      </w:r>
      <w:bookmarkEnd w:id="1"/>
    </w:p>
    <w:p w:rsidR="00215829" w:rsidP="00215829" w:rsidRDefault="00215829" w14:paraId="3EED329A" w14:textId="1B6B3CE2" w14:noSpellErr="1">
      <w:pPr>
        <w:pStyle w:val="Heading1"/>
        <w:rPr/>
      </w:pPr>
      <w:bookmarkStart w:name="_Toc107310439" w:id="2"/>
      <w:r w:rsidR="00215829">
        <w:rPr/>
        <w:t>Significant prior art</w:t>
      </w:r>
      <w:bookmarkEnd w:id="2"/>
    </w:p>
    <w:p w:rsidR="00D0383C" w:rsidP="001A4A51" w:rsidRDefault="00D0383C" w14:paraId="2EBB80C2" w14:textId="39BA48A0">
      <w:pPr>
        <w:pStyle w:val="BodyText"/>
      </w:pPr>
      <w:r>
        <w:t xml:space="preserve">The Orchestration system has been around in the SOA architecture since the beginning. The various predecessors to the Arrowhead Projects have all used different means to facilitate the function. </w:t>
      </w:r>
    </w:p>
    <w:p w:rsidR="00D0383C" w:rsidP="001A4A51" w:rsidRDefault="00D0383C" w14:paraId="518ECB89" w14:textId="77777777">
      <w:pPr>
        <w:pStyle w:val="BodyText"/>
      </w:pPr>
    </w:p>
    <w:p w:rsidR="00377967" w:rsidP="001A4A51" w:rsidRDefault="00D0383C" w14:paraId="36BA56AE" w14:textId="6ED164C1">
      <w:pPr>
        <w:pStyle w:val="BodyText"/>
      </w:pPr>
      <w:r>
        <w:t xml:space="preserve">In the </w:t>
      </w:r>
      <w:proofErr w:type="spellStart"/>
      <w:r>
        <w:t>OpenSIS</w:t>
      </w:r>
      <w:proofErr w:type="spellEnd"/>
      <w:r>
        <w:t xml:space="preserve"> initiative from Ericsson the </w:t>
      </w:r>
      <w:proofErr w:type="spellStart"/>
      <w:r>
        <w:t>Sitsyst</w:t>
      </w:r>
      <w:proofErr w:type="spellEnd"/>
      <w:r>
        <w:t xml:space="preserve"> Builder and the Bootstrap was the tools to create orchestration configurations and to execute such configurations. These </w:t>
      </w:r>
      <w:proofErr w:type="spellStart"/>
      <w:r>
        <w:t>Sitsyst</w:t>
      </w:r>
      <w:proofErr w:type="spellEnd"/>
      <w:r>
        <w:t xml:space="preserve"> configurations mainly consisted of one-to-one configurations created in SQRL – Service Query Language although some limited “self-orchestrating” mechanisms were </w:t>
      </w:r>
      <w:r w:rsidR="00377967">
        <w:t>present. These tools included functions to append the SOA concept when creating graphical user interfaces, adding the orchestration concept into UI.</w:t>
      </w:r>
    </w:p>
    <w:p w:rsidR="00377967" w:rsidP="001A4A51" w:rsidRDefault="00377967" w14:paraId="73EA1ADB" w14:textId="77777777">
      <w:pPr>
        <w:pStyle w:val="BodyText"/>
      </w:pPr>
    </w:p>
    <w:p w:rsidRPr="001A4A51" w:rsidR="0015462B" w:rsidP="001A4A51" w:rsidRDefault="00377967" w14:paraId="20F32451" w14:textId="4BF1A38F">
      <w:pPr>
        <w:pStyle w:val="BodyText"/>
      </w:pPr>
      <w:r>
        <w:t xml:space="preserve">In generation 1 and 2 of the Arrowhead core services, orchestration was based on pulling the configurations from an orchestration system and each consumer of orchestration could interpret the orchestration information according to </w:t>
      </w:r>
      <w:r w:rsidR="00793068">
        <w:t>their needs. Arrowhead gen 2 added the push capability that meant that the orchestration system can push configurations or policies to entire system-of-systems.</w:t>
      </w:r>
      <w:r>
        <w:t xml:space="preserve"> </w:t>
      </w:r>
      <w:r w:rsidR="0015462B">
        <w:t xml:space="preserve"> </w:t>
      </w:r>
    </w:p>
    <w:p w:rsidR="00215829" w:rsidP="00215829" w:rsidRDefault="00215829" w14:paraId="7A4F6820" w14:textId="66B91F9F" w14:noSpellErr="1">
      <w:pPr>
        <w:pStyle w:val="Heading1"/>
        <w:rPr/>
      </w:pPr>
      <w:bookmarkStart w:name="_Toc107310440" w:id="3"/>
      <w:r w:rsidR="00215829">
        <w:rPr/>
        <w:t>How this system is meant to be used</w:t>
      </w:r>
      <w:bookmarkEnd w:id="3"/>
    </w:p>
    <w:p w:rsidR="00793068" w:rsidP="00793068" w:rsidRDefault="007E2F69" w14:paraId="2E46DA61" w14:textId="7150BDA4">
      <w:pPr>
        <w:pStyle w:val="BodyText"/>
      </w:pPr>
      <w:r>
        <w:t>The</w:t>
      </w:r>
      <w:r w:rsidR="00793068">
        <w:t xml:space="preserve"> Orchestration system is used to create and administer connections between producers and consumers in an Arrowhead cloud. </w:t>
      </w:r>
    </w:p>
    <w:p w:rsidR="00793068" w:rsidP="00793068" w:rsidRDefault="00793068" w14:paraId="4188416D" w14:textId="2342CE63">
      <w:pPr>
        <w:pStyle w:val="BodyText"/>
      </w:pPr>
    </w:p>
    <w:p w:rsidR="00913079" w:rsidP="00793068" w:rsidRDefault="00793068" w14:paraId="7C41786F" w14:textId="04280D46">
      <w:pPr>
        <w:pStyle w:val="BodyText"/>
      </w:pPr>
      <w:r>
        <w:t>The overall operation is based on requirements for a system-of-system to fulfil a task. These requirements must be interpreted into</w:t>
      </w:r>
      <w:r w:rsidR="00913079">
        <w:t xml:space="preserve"> a high-level language that the orchestration system can translate into allocation of suitable producers and connections that consumers should execute </w:t>
      </w:r>
      <w:proofErr w:type="gramStart"/>
      <w:r w:rsidR="00913079">
        <w:t>in order to</w:t>
      </w:r>
      <w:proofErr w:type="gramEnd"/>
      <w:r w:rsidR="00913079">
        <w:t xml:space="preserve"> fulfil the requirements. The interpretation process can either be manual by an operator of the system or it can be automatic, carried out by the orchestration system itself.</w:t>
      </w:r>
    </w:p>
    <w:p w:rsidR="00913079" w:rsidP="00793068" w:rsidRDefault="00913079" w14:paraId="4965CDFA" w14:textId="77777777">
      <w:pPr>
        <w:pStyle w:val="BodyText"/>
      </w:pPr>
    </w:p>
    <w:p w:rsidR="00793068" w:rsidP="00793068" w:rsidRDefault="00913079" w14:paraId="54F472FF" w14:textId="5BD69CED">
      <w:pPr>
        <w:pStyle w:val="BodyText"/>
      </w:pPr>
      <w:r>
        <w:t xml:space="preserve">The Orchestration system </w:t>
      </w:r>
      <w:proofErr w:type="gramStart"/>
      <w:r>
        <w:t xml:space="preserve">has </w:t>
      </w:r>
      <w:r w:rsidR="00345D36">
        <w:t>to</w:t>
      </w:r>
      <w:proofErr w:type="gramEnd"/>
      <w:r w:rsidR="00345D36">
        <w:t xml:space="preserve"> </w:t>
      </w:r>
      <w:r>
        <w:t xml:space="preserve">take into account temporal decisions, meaning that some connections must be effectuated </w:t>
      </w:r>
      <w:r w:rsidR="00985060">
        <w:t>before or after other connections have been established or removed.</w:t>
      </w:r>
      <w:r>
        <w:t xml:space="preserve"> </w:t>
      </w:r>
    </w:p>
    <w:p w:rsidR="00DD2DDA" w:rsidP="0002782D" w:rsidRDefault="00DD2DDA" w14:paraId="2C919BA3" w14:textId="3E0D9256">
      <w:pPr>
        <w:pStyle w:val="BodyText"/>
      </w:pPr>
    </w:p>
    <w:p w:rsidRPr="007E2F69" w:rsidR="00FF3602" w:rsidP="007E2F69" w:rsidRDefault="00FF3602" w14:paraId="60CE03E5" w14:textId="0BA7FF92">
      <w:pPr>
        <w:pStyle w:val="BodyText"/>
      </w:pPr>
    </w:p>
    <w:p w:rsidR="00215829" w:rsidP="00215829" w:rsidRDefault="00215829" w14:paraId="7CC337EB" w14:textId="1C08E023" w14:noSpellErr="1">
      <w:pPr>
        <w:pStyle w:val="Heading1"/>
        <w:rPr/>
      </w:pPr>
      <w:bookmarkStart w:name="_Toc107310441" w:id="4"/>
      <w:r w:rsidR="00215829">
        <w:rPr/>
        <w:t>System functionalities and properties</w:t>
      </w:r>
      <w:bookmarkEnd w:id="4"/>
    </w:p>
    <w:p w:rsidR="009C7781" w:rsidP="00F91C75" w:rsidRDefault="009C281F" w14:paraId="5CC54410" w14:textId="77777777">
      <w:pPr>
        <w:pStyle w:val="BodyText"/>
      </w:pPr>
      <w:r>
        <w:t xml:space="preserve">The </w:t>
      </w:r>
      <w:r w:rsidR="00985060">
        <w:t xml:space="preserve">Orchestration system should have push and pull capabilities. </w:t>
      </w:r>
    </w:p>
    <w:p w:rsidR="009C7781" w:rsidP="00F91C75" w:rsidRDefault="009C7781" w14:paraId="69064080" w14:textId="77777777">
      <w:pPr>
        <w:pStyle w:val="BodyText"/>
      </w:pPr>
    </w:p>
    <w:p w:rsidR="009C7781" w:rsidP="00F91C75" w:rsidRDefault="00985060" w14:paraId="0F92A40A" w14:textId="2D94CE98">
      <w:pPr>
        <w:pStyle w:val="BodyText"/>
      </w:pPr>
      <w:r>
        <w:t xml:space="preserve">In Orchestration pull mode the Orchestration system has a passive role, merely creating and storing the orchestration configurations and serving requests from application systems whenever they request orchestration. </w:t>
      </w:r>
    </w:p>
    <w:p w:rsidR="009C7781" w:rsidP="00F91C75" w:rsidRDefault="009C7781" w14:paraId="66A5D073" w14:textId="77777777">
      <w:pPr>
        <w:pStyle w:val="BodyText"/>
      </w:pPr>
    </w:p>
    <w:p w:rsidR="009C6F8A" w:rsidP="00F91C75" w:rsidRDefault="00985060" w14:paraId="1227C1FF" w14:textId="350ED444">
      <w:pPr>
        <w:pStyle w:val="BodyText"/>
      </w:pPr>
      <w:r>
        <w:t>In Orchestration push mode t</w:t>
      </w:r>
      <w:r w:rsidR="009C6F8A">
        <w:t xml:space="preserve">he Orchestration system creates connection policies </w:t>
      </w:r>
      <w:r w:rsidR="00C04F81">
        <w:t>and distributes them</w:t>
      </w:r>
      <w:r w:rsidR="009C6F8A">
        <w:t xml:space="preserve"> in the system </w:t>
      </w:r>
      <w:r w:rsidR="00C04F81">
        <w:t>to be</w:t>
      </w:r>
      <w:r w:rsidR="009C6F8A">
        <w:t xml:space="preserve"> executed by the receiving/connected systems.</w:t>
      </w:r>
    </w:p>
    <w:p w:rsidR="009C6F8A" w:rsidP="00F91C75" w:rsidRDefault="009C6F8A" w14:paraId="2797B756" w14:textId="77777777">
      <w:pPr>
        <w:pStyle w:val="BodyText"/>
      </w:pPr>
    </w:p>
    <w:p w:rsidR="00F91C75" w:rsidP="00F91C75" w:rsidRDefault="009C6F8A" w14:paraId="27E082E5" w14:textId="1EEF1A56">
      <w:pPr>
        <w:pStyle w:val="BodyText"/>
      </w:pPr>
      <w:r>
        <w:t xml:space="preserve">The Orchestration system can consume other services when performing orchestration such as quality-of-service information, monitoring information and </w:t>
      </w:r>
      <w:r w:rsidR="00DC3973">
        <w:t>authorisation information.</w:t>
      </w:r>
      <w:r>
        <w:t xml:space="preserve"> </w:t>
      </w:r>
    </w:p>
    <w:p w:rsidRPr="00F91C75" w:rsidR="00961351" w:rsidP="00F91C75" w:rsidRDefault="00961351" w14:paraId="2AEC25AF" w14:textId="5633F206">
      <w:pPr>
        <w:pStyle w:val="BodyText"/>
      </w:pPr>
    </w:p>
    <w:p w:rsidR="00215829" w:rsidP="00215829" w:rsidRDefault="00215829" w14:paraId="4F38414B" w14:textId="196F134C" w14:noSpellErr="1">
      <w:pPr>
        <w:pStyle w:val="Heading1"/>
        <w:rPr/>
      </w:pPr>
      <w:bookmarkStart w:name="_Toc107310442" w:id="5"/>
      <w:r w:rsidR="00215829">
        <w:rPr/>
        <w:t>Important delimitations</w:t>
      </w:r>
      <w:bookmarkEnd w:id="5"/>
    </w:p>
    <w:p w:rsidR="00356ADC" w:rsidP="00946C07" w:rsidRDefault="00946C07" w14:paraId="0B3D2A1F" w14:textId="6F20962A">
      <w:pPr>
        <w:pStyle w:val="BodyText"/>
      </w:pPr>
      <w:r>
        <w:t>None defined.</w:t>
      </w:r>
    </w:p>
    <w:p w:rsidR="00356ADC" w:rsidRDefault="00356ADC" w14:paraId="502DB318" w14:textId="7EB4BF49">
      <w:pPr>
        <w:rPr>
          <w:rFonts w:eastAsia="MS PGothic" w:cs="Lucida Grande"/>
          <w:szCs w:val="22"/>
          <w:lang w:val="en-GB" w:eastAsia="en-US"/>
        </w:rPr>
      </w:pPr>
    </w:p>
    <w:p w:rsidR="0041576F" w:rsidP="0041576F" w:rsidRDefault="00750752" w14:paraId="4D837425" w14:textId="5B219A73" w14:noSpellErr="1">
      <w:pPr>
        <w:pStyle w:val="Title"/>
        <w:rPr/>
      </w:pPr>
      <w:bookmarkStart w:name="_Toc107310443" w:id="6"/>
      <w:r w:rsidR="00750752">
        <w:rPr/>
        <w:t>Services</w:t>
      </w:r>
      <w:bookmarkEnd w:id="6"/>
    </w:p>
    <w:p w:rsidR="0028645C" w:rsidP="00513C62" w:rsidRDefault="00107A43" w14:paraId="23DFFB53" w14:textId="39050838">
      <w:pPr>
        <w:rPr>
          <w:lang w:val="en-US"/>
        </w:rPr>
      </w:pPr>
      <w:r>
        <w:rPr>
          <w:lang w:val="en-US"/>
        </w:rPr>
        <w:t xml:space="preserve">The </w:t>
      </w:r>
      <w:r w:rsidR="00DC3973">
        <w:rPr>
          <w:lang w:val="en-US"/>
        </w:rPr>
        <w:t>Orchestration system</w:t>
      </w:r>
      <w:r>
        <w:rPr>
          <w:lang w:val="en-US"/>
        </w:rPr>
        <w:t xml:space="preserve"> should produce services for</w:t>
      </w:r>
      <w:r w:rsidR="00DC3973">
        <w:rPr>
          <w:lang w:val="en-US"/>
        </w:rPr>
        <w:t xml:space="preserve"> Orchestration</w:t>
      </w:r>
      <w:r w:rsidR="00053C43">
        <w:rPr>
          <w:lang w:val="en-US"/>
        </w:rPr>
        <w:t xml:space="preserve"> Pull and Orchestration Administration</w:t>
      </w:r>
      <w:r>
        <w:rPr>
          <w:lang w:val="en-US"/>
        </w:rPr>
        <w:t>.</w:t>
      </w:r>
      <w:r w:rsidR="002C1BE8">
        <w:rPr>
          <w:lang w:val="en-US"/>
        </w:rPr>
        <w:t xml:space="preserve"> It should consume Orchestration Push and Service Discovery.</w:t>
      </w:r>
    </w:p>
    <w:p w:rsidR="00215829" w:rsidP="00215829" w:rsidRDefault="00215829" w14:paraId="754A578A" w14:textId="2ADAA2F4" w14:noSpellErr="1">
      <w:pPr>
        <w:pStyle w:val="Heading1"/>
        <w:rPr/>
      </w:pPr>
      <w:bookmarkStart w:name="_Toc107310444" w:id="7"/>
      <w:r w:rsidR="00215829">
        <w:rPr/>
        <w:t>Produced services</w:t>
      </w:r>
      <w:bookmarkEnd w:id="7"/>
    </w:p>
    <w:p w:rsidR="00A44937" w:rsidP="00A44937" w:rsidRDefault="00A44937" w14:paraId="114BDF91" w14:textId="6C9DFF1B">
      <w:pPr>
        <w:pStyle w:val="BodyText"/>
      </w:pPr>
      <w:r>
        <w:t>The S</w:t>
      </w:r>
      <w:r w:rsidR="00654A9C">
        <w:t>ystem</w:t>
      </w:r>
      <w:r>
        <w:t xml:space="preserve"> Registry produces the following services:</w:t>
      </w:r>
    </w:p>
    <w:tbl>
      <w:tblPr>
        <w:tblStyle w:val="GridTable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EA5C51" w:rsidTr="00EA5C51" w14:paraId="62A788E1" w14:textId="09209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EA5C51" w14:paraId="294D7612" w14:textId="0A63FF4B">
            <w:pPr>
              <w:pStyle w:val="BodyText"/>
            </w:pPr>
            <w:r>
              <w:t>Service name</w:t>
            </w:r>
          </w:p>
        </w:tc>
        <w:tc>
          <w:tcPr>
            <w:tcW w:w="4394" w:type="dxa"/>
          </w:tcPr>
          <w:p w:rsidR="00EA5C51" w:rsidP="00A44937" w:rsidRDefault="00EA5C51" w14:paraId="1BB750E8" w14:textId="3D18B3B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EA5C51" w:rsidTr="00EA5C51" w14:paraId="53E1256E" w14:textId="67D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2C1BE8" w14:paraId="503B0D35" w14:textId="1DF5FE76">
            <w:pPr>
              <w:pStyle w:val="BodyText"/>
            </w:pPr>
            <w:r>
              <w:t>Orchestration Pull</w:t>
            </w:r>
          </w:p>
        </w:tc>
        <w:tc>
          <w:tcPr>
            <w:tcW w:w="4394" w:type="dxa"/>
          </w:tcPr>
          <w:p w:rsidR="00EA5C51" w:rsidP="00A44937" w:rsidRDefault="00EA5C51" w14:paraId="0476928F" w14:textId="6267A8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  <w:r w:rsidR="002C1BE8">
              <w:t xml:space="preserve"> Orchestration</w:t>
            </w:r>
          </w:p>
        </w:tc>
      </w:tr>
      <w:tr w:rsidR="00EA5C51" w:rsidTr="00EA5C51" w14:paraId="15F86D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2C1BE8" w14:paraId="230EF134" w14:textId="2309BD9D">
            <w:pPr>
              <w:pStyle w:val="BodyText"/>
            </w:pPr>
            <w:r>
              <w:t xml:space="preserve">Orchestration </w:t>
            </w:r>
            <w:r w:rsidR="00EA5C51">
              <w:t>Administration</w:t>
            </w:r>
          </w:p>
        </w:tc>
        <w:tc>
          <w:tcPr>
            <w:tcW w:w="4394" w:type="dxa"/>
          </w:tcPr>
          <w:p w:rsidR="00EA5C51" w:rsidP="00A44937" w:rsidRDefault="00961351" w14:paraId="0F480A05" w14:textId="5BC231C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SD </w:t>
            </w:r>
            <w:r w:rsidR="002C1BE8">
              <w:t>Orchestration</w:t>
            </w:r>
            <w:r>
              <w:t xml:space="preserve"> Administration</w:t>
            </w:r>
          </w:p>
        </w:tc>
      </w:tr>
    </w:tbl>
    <w:p w:rsidRPr="00A44937" w:rsidR="00A44937" w:rsidP="00A44937" w:rsidRDefault="00A44937" w14:paraId="6CAA95EC" w14:textId="77777777">
      <w:pPr>
        <w:pStyle w:val="BodyText"/>
      </w:pPr>
    </w:p>
    <w:p w:rsidR="00215829" w:rsidP="00215829" w:rsidRDefault="00215829" w14:paraId="3BFE57CB" w14:textId="3B949E06" w14:noSpellErr="1">
      <w:pPr>
        <w:pStyle w:val="Heading1"/>
        <w:rPr/>
      </w:pPr>
      <w:bookmarkStart w:name="_Toc107310445" w:id="8"/>
      <w:r w:rsidR="00215829">
        <w:rPr/>
        <w:t>Consumed services</w:t>
      </w:r>
      <w:bookmarkEnd w:id="8"/>
    </w:p>
    <w:tbl>
      <w:tblPr>
        <w:tblStyle w:val="GridTable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654A9C" w:rsidTr="00F27483" w14:paraId="7F0B70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54A9C" w:rsidP="00F27483" w:rsidRDefault="00654A9C" w14:paraId="73C0117C" w14:textId="77777777">
            <w:pPr>
              <w:pStyle w:val="BodyText"/>
            </w:pPr>
            <w:r>
              <w:t>Service name</w:t>
            </w:r>
          </w:p>
        </w:tc>
        <w:tc>
          <w:tcPr>
            <w:tcW w:w="4394" w:type="dxa"/>
          </w:tcPr>
          <w:p w:rsidR="00654A9C" w:rsidP="00F27483" w:rsidRDefault="00654A9C" w14:paraId="2A6BA7A7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654A9C" w:rsidTr="00F27483" w14:paraId="5470B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54A9C" w:rsidP="00F27483" w:rsidRDefault="00654A9C" w14:paraId="74F479EF" w14:textId="24789AC8">
            <w:pPr>
              <w:pStyle w:val="BodyText"/>
            </w:pPr>
            <w:r>
              <w:t>Service Discovery</w:t>
            </w:r>
          </w:p>
        </w:tc>
        <w:tc>
          <w:tcPr>
            <w:tcW w:w="4394" w:type="dxa"/>
          </w:tcPr>
          <w:p w:rsidR="00654A9C" w:rsidP="00F27483" w:rsidRDefault="00654A9C" w14:paraId="61F6CF04" w14:textId="7656B06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 Service Discovery</w:t>
            </w:r>
          </w:p>
        </w:tc>
      </w:tr>
      <w:tr w:rsidR="002C1BE8" w:rsidTr="00F27483" w14:paraId="77FA2B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C1BE8" w:rsidP="00F27483" w:rsidRDefault="002C1BE8" w14:paraId="6703145B" w14:textId="0B748788">
            <w:pPr>
              <w:pStyle w:val="BodyText"/>
            </w:pPr>
            <w:r>
              <w:t>Orchestration Push</w:t>
            </w:r>
          </w:p>
        </w:tc>
        <w:tc>
          <w:tcPr>
            <w:tcW w:w="4394" w:type="dxa"/>
          </w:tcPr>
          <w:p w:rsidR="002C1BE8" w:rsidP="00F27483" w:rsidRDefault="002C1BE8" w14:paraId="7C30D221" w14:textId="1B2287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 Orchestration Push</w:t>
            </w:r>
          </w:p>
        </w:tc>
      </w:tr>
    </w:tbl>
    <w:p w:rsidR="00CA5428" w:rsidP="00CA5428" w:rsidRDefault="00CA5428" w14:paraId="1F410226" w14:textId="2C01C4AD">
      <w:pPr>
        <w:pStyle w:val="Title"/>
        <w:keepNext/>
      </w:pPr>
      <w:bookmarkStart w:name="_Toc107310446" w:id="9"/>
      <w:r>
        <w:t>Security</w:t>
      </w:r>
      <w:bookmarkEnd w:id="9"/>
      <w:r>
        <w:t xml:space="preserve"> </w:t>
      </w:r>
    </w:p>
    <w:p w:rsidR="009179ED" w:rsidP="009179ED" w:rsidRDefault="009179ED" w14:paraId="35793A1A" w14:textId="1BA85DCA" w14:noSpellErr="1">
      <w:pPr>
        <w:pStyle w:val="Heading1"/>
        <w:rPr/>
      </w:pPr>
      <w:bookmarkStart w:name="_Toc107310447" w:id="10"/>
      <w:r w:rsidR="009179ED">
        <w:rPr/>
        <w:t xml:space="preserve">Security </w:t>
      </w:r>
      <w:r w:rsidR="00215829">
        <w:rPr/>
        <w:t>Model</w:t>
      </w:r>
      <w:bookmarkEnd w:id="10"/>
    </w:p>
    <w:p w:rsidR="00DA75B6" w:rsidRDefault="0093214E" w14:paraId="0DBF111D" w14:textId="24B187B6">
      <w:pPr>
        <w:pStyle w:val="BodyText"/>
      </w:pPr>
      <w:r>
        <w:t xml:space="preserve">The information of the Orchestration system is important from a security point of view since it controls all information exchange in the Arrowhead cloud. </w:t>
      </w:r>
      <w:r w:rsidR="009C7781">
        <w:t>The application systems that are to be orchestrated needs to be authenticated by the Orchestration system and vice versa.</w:t>
      </w:r>
    </w:p>
    <w:p w:rsidR="0093214E" w:rsidRDefault="0093214E" w14:paraId="362E5B0F" w14:textId="2B681F60">
      <w:pPr>
        <w:pStyle w:val="BodyText"/>
      </w:pPr>
    </w:p>
    <w:p w:rsidR="0093214E" w:rsidRDefault="0093214E" w14:paraId="54885FF2" w14:textId="4CAA1ED8">
      <w:pPr>
        <w:pStyle w:val="BodyText"/>
      </w:pPr>
      <w:r>
        <w:t xml:space="preserve">Caching of Orchestration information should be considered in the Arrowhead cloud </w:t>
      </w:r>
      <w:proofErr w:type="gramStart"/>
      <w:r>
        <w:t>in order to</w:t>
      </w:r>
      <w:proofErr w:type="gramEnd"/>
      <w:r>
        <w:t xml:space="preserve"> minimise the impac</w:t>
      </w:r>
      <w:r w:rsidR="0012556D">
        <w:t>t of Orchestration system inaccessibility.</w:t>
      </w:r>
    </w:p>
    <w:p w:rsidR="00176325" w:rsidRDefault="00176325" w14:paraId="7F6944F5" w14:textId="77777777">
      <w:pPr>
        <w:pStyle w:val="BodyText"/>
      </w:pPr>
    </w:p>
    <w:p w:rsidR="00356ADC" w:rsidRDefault="00356ADC" w14:paraId="407AA582" w14:textId="2D8A2C62">
      <w:pPr>
        <w:rPr>
          <w:rFonts w:eastAsia="MS PGothic" w:cs="Lucida Grande"/>
          <w:szCs w:val="22"/>
          <w:lang w:val="en-GB" w:eastAsia="en-US"/>
        </w:rPr>
      </w:pPr>
    </w:p>
    <w:p w:rsidRPr="002C447C" w:rsidR="00D13FE1" w:rsidP="00D13FE1" w:rsidRDefault="00D13FE1" w14:paraId="3C2C3D9A" w14:textId="63A1604C">
      <w:pPr>
        <w:pStyle w:val="Title"/>
        <w:spacing w:before="0"/>
        <w:ind w:left="360" w:hanging="360"/>
        <w:rPr>
          <w:lang w:val="en-US"/>
        </w:rPr>
      </w:pPr>
      <w:bookmarkStart w:name="_Toc107310448" w:id="11"/>
      <w:r w:rsidRPr="002C447C">
        <w:rPr>
          <w:lang w:val="en-US"/>
        </w:rPr>
        <w:t>Revision history</w:t>
      </w:r>
      <w:bookmarkEnd w:id="11"/>
    </w:p>
    <w:p w:rsidRPr="002C447C" w:rsidR="00D13FE1" w:rsidP="00D13FE1" w:rsidRDefault="00D13FE1" w14:paraId="084405EE" w14:textId="77777777">
      <w:pPr>
        <w:pStyle w:val="Heading1"/>
        <w:ind w:left="1134" w:hanging="1134"/>
        <w:rPr>
          <w:lang w:val="en-US"/>
        </w:rPr>
      </w:pPr>
      <w:bookmarkStart w:name="_Toc354828815" w:id="12"/>
      <w:bookmarkStart w:name="_Toc107310449" w:id="13"/>
      <w:r w:rsidRPr="002C447C">
        <w:rPr>
          <w:lang w:val="en-US"/>
        </w:rPr>
        <w:t>Amendments</w:t>
      </w:r>
      <w:bookmarkEnd w:id="12"/>
      <w:bookmarkEnd w:id="13"/>
    </w:p>
    <w:tbl>
      <w:tblPr>
        <w:tblStyle w:val="TableGrid"/>
        <w:tblW w:w="8771" w:type="dxa"/>
        <w:tblLook w:val="04A0" w:firstRow="1" w:lastRow="0" w:firstColumn="1" w:lastColumn="0" w:noHBand="0" w:noVBand="1"/>
      </w:tblPr>
      <w:tblGrid>
        <w:gridCol w:w="665"/>
        <w:gridCol w:w="1749"/>
        <w:gridCol w:w="1215"/>
        <w:gridCol w:w="2868"/>
        <w:gridCol w:w="2274"/>
      </w:tblGrid>
      <w:tr w:rsidRPr="00131C6C" w:rsidR="00D13FE1" w:rsidTr="1CA07247" w14:paraId="22326EDD" w14:textId="77777777">
        <w:tc>
          <w:tcPr>
            <w:tcW w:w="665" w:type="dxa"/>
            <w:shd w:val="clear" w:color="auto" w:fill="BFBFBF" w:themeFill="background1" w:themeFillShade="BF"/>
          </w:tcPr>
          <w:p w:rsidR="00DA75B6" w:rsidRDefault="00D13FE1" w14:paraId="34A42BCA" w14:textId="77777777">
            <w:pPr>
              <w:pStyle w:val="BodyText"/>
            </w:pPr>
            <w:bookmarkStart w:name="_Hlk105597434" w:id="14"/>
            <w:r w:rsidRPr="00144810">
              <w:t>No.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DA75B6" w:rsidRDefault="00D13FE1" w14:paraId="1930C44B" w14:textId="77777777">
            <w:pPr>
              <w:pStyle w:val="BodyText"/>
            </w:pPr>
            <w:r w:rsidRPr="00144810">
              <w:t>Date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DA75B6" w:rsidRDefault="00D13FE1" w14:paraId="7EE737E6" w14:textId="77777777">
            <w:pPr>
              <w:pStyle w:val="BodyText"/>
            </w:pPr>
            <w:r w:rsidRPr="00144810">
              <w:t>Version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DA75B6" w:rsidRDefault="00D13FE1" w14:paraId="07587DC6" w14:textId="77777777">
            <w:pPr>
              <w:pStyle w:val="BodyText"/>
            </w:pPr>
            <w:r w:rsidRPr="00144810">
              <w:t>Subject of Amendments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:rsidR="00DA75B6" w:rsidRDefault="00D13FE1" w14:paraId="68DDDB49" w14:textId="77777777">
            <w:pPr>
              <w:pStyle w:val="BodyText"/>
            </w:pPr>
            <w:r w:rsidRPr="00144810">
              <w:t>Author</w:t>
            </w:r>
          </w:p>
        </w:tc>
      </w:tr>
      <w:tr w:rsidRPr="00131C6C" w:rsidR="00D13FE1" w:rsidTr="1CA07247" w14:paraId="12AE66D7" w14:textId="77777777">
        <w:tc>
          <w:tcPr>
            <w:tcW w:w="665" w:type="dxa"/>
          </w:tcPr>
          <w:p w:rsidR="00DA75B6" w:rsidRDefault="00D13FE1" w14:paraId="03D3EAFB" w14:textId="77777777">
            <w:pPr>
              <w:pStyle w:val="BodyText"/>
            </w:pPr>
            <w:r w:rsidRPr="00144810">
              <w:t>1</w:t>
            </w:r>
          </w:p>
        </w:tc>
        <w:tc>
          <w:tcPr>
            <w:tcW w:w="1749" w:type="dxa"/>
          </w:tcPr>
          <w:p w:rsidR="00DA75B6" w:rsidRDefault="00260BB3" w14:paraId="73EA58BA" w14:textId="5108C881">
            <w:pPr>
              <w:pStyle w:val="BodyText"/>
            </w:pPr>
            <w:r>
              <w:t>2022-0</w:t>
            </w:r>
            <w:r w:rsidR="00654A9C">
              <w:t>6-2</w:t>
            </w:r>
            <w:r w:rsidR="002C1BE8">
              <w:t>8</w:t>
            </w:r>
          </w:p>
        </w:tc>
        <w:tc>
          <w:tcPr>
            <w:tcW w:w="1215" w:type="dxa"/>
          </w:tcPr>
          <w:p w:rsidR="00DA75B6" w:rsidRDefault="00260BB3" w14:paraId="005AC498" w14:textId="4DC34D98">
            <w:pPr>
              <w:pStyle w:val="BodyText"/>
            </w:pPr>
            <w:r>
              <w:t>0.1</w:t>
            </w:r>
          </w:p>
        </w:tc>
        <w:tc>
          <w:tcPr>
            <w:tcW w:w="2868" w:type="dxa"/>
          </w:tcPr>
          <w:p w:rsidR="00DA75B6" w:rsidRDefault="00260BB3" w14:paraId="3534B9C9" w14:textId="242FFEFF">
            <w:pPr>
              <w:pStyle w:val="BodyText"/>
            </w:pPr>
            <w:r>
              <w:t xml:space="preserve">First version for </w:t>
            </w:r>
            <w:r w:rsidR="001F6953">
              <w:t xml:space="preserve">AH </w:t>
            </w:r>
            <w:r>
              <w:t>5.0</w:t>
            </w:r>
            <w:r w:rsidR="0086463F">
              <w:t>.</w:t>
            </w:r>
          </w:p>
        </w:tc>
        <w:tc>
          <w:tcPr>
            <w:tcW w:w="2274" w:type="dxa"/>
          </w:tcPr>
          <w:p w:rsidR="00DA75B6" w:rsidRDefault="00260BB3" w14:paraId="42C82133" w14:textId="387BAA6E">
            <w:pPr>
              <w:pStyle w:val="BodyText"/>
            </w:pPr>
            <w:r>
              <w:t>Per Olofsson</w:t>
            </w:r>
          </w:p>
        </w:tc>
      </w:tr>
      <w:tr w:rsidRPr="00001942" w:rsidR="00D13FE1" w:rsidTr="1CA07247" w14:paraId="06B9CA1C" w14:textId="77777777">
        <w:tc>
          <w:tcPr>
            <w:tcW w:w="665" w:type="dxa"/>
          </w:tcPr>
          <w:p w:rsidR="00DA75B6" w:rsidRDefault="00D13FE1" w14:paraId="47ABFA41" w14:textId="77777777">
            <w:pPr>
              <w:pStyle w:val="BodyText"/>
            </w:pPr>
            <w:r w:rsidRPr="00144810">
              <w:t>2</w:t>
            </w:r>
          </w:p>
        </w:tc>
        <w:tc>
          <w:tcPr>
            <w:tcW w:w="1749" w:type="dxa"/>
          </w:tcPr>
          <w:p w:rsidR="00DA75B6" w:rsidRDefault="00DA75B6" w14:paraId="2BAC79A3" w14:textId="61640573">
            <w:pPr>
              <w:pStyle w:val="BodyText"/>
            </w:pPr>
          </w:p>
        </w:tc>
        <w:tc>
          <w:tcPr>
            <w:tcW w:w="1215" w:type="dxa"/>
          </w:tcPr>
          <w:p w:rsidR="00DA75B6" w:rsidRDefault="00DA75B6" w14:paraId="12C33CE2" w14:textId="3AB8DF87">
            <w:pPr>
              <w:pStyle w:val="BodyText"/>
            </w:pPr>
          </w:p>
        </w:tc>
        <w:tc>
          <w:tcPr>
            <w:tcW w:w="2868" w:type="dxa"/>
          </w:tcPr>
          <w:p w:rsidR="00DA75B6" w:rsidRDefault="00DA75B6" w14:paraId="67035555" w14:textId="0EC8718D">
            <w:pPr>
              <w:pStyle w:val="BodyText"/>
            </w:pPr>
          </w:p>
        </w:tc>
        <w:tc>
          <w:tcPr>
            <w:tcW w:w="2274" w:type="dxa"/>
          </w:tcPr>
          <w:p w:rsidR="00DA75B6" w:rsidRDefault="00DA75B6" w14:paraId="05ED96AB" w14:textId="36AFBBE8">
            <w:pPr>
              <w:pStyle w:val="BodyText"/>
            </w:pPr>
          </w:p>
        </w:tc>
      </w:tr>
      <w:bookmarkEnd w:id="14"/>
    </w:tbl>
    <w:p w:rsidRPr="000F5313" w:rsidR="00DA75B6" w:rsidRDefault="00DA75B6" w14:paraId="50779AAD" w14:textId="77777777">
      <w:pPr>
        <w:pStyle w:val="BodyText"/>
        <w:rPr>
          <w:lang w:val="pt-PT"/>
        </w:rPr>
      </w:pPr>
    </w:p>
    <w:p w:rsidRPr="002C447C" w:rsidR="00D13FE1" w:rsidP="00D13FE1" w:rsidRDefault="00D13FE1" w14:paraId="1775B40B" w14:textId="3B602065">
      <w:pPr>
        <w:pStyle w:val="Heading1"/>
        <w:ind w:left="1134" w:hanging="1134"/>
        <w:rPr>
          <w:lang w:val="en-US"/>
        </w:rPr>
      </w:pPr>
      <w:bookmarkStart w:name="_Toc354828816" w:id="15"/>
      <w:bookmarkStart w:name="_Toc107310450" w:id="16"/>
      <w:r w:rsidRPr="002C447C">
        <w:rPr>
          <w:lang w:val="en-US"/>
        </w:rPr>
        <w:t>Quality Assurance</w:t>
      </w:r>
      <w:bookmarkEnd w:id="15"/>
      <w:bookmarkEnd w:id="16"/>
    </w:p>
    <w:tbl>
      <w:tblPr>
        <w:tblStyle w:val="TableGrid"/>
        <w:tblW w:w="5894" w:type="dxa"/>
        <w:tblLook w:val="04A0" w:firstRow="1" w:lastRow="0" w:firstColumn="1" w:lastColumn="0" w:noHBand="0" w:noVBand="1"/>
      </w:tblPr>
      <w:tblGrid>
        <w:gridCol w:w="674"/>
        <w:gridCol w:w="1843"/>
        <w:gridCol w:w="1320"/>
        <w:gridCol w:w="2057"/>
      </w:tblGrid>
      <w:tr w:rsidRPr="00001942" w:rsidR="00D13FE1" w:rsidTr="1CA07247" w14:paraId="37D4FBD2" w14:textId="77777777">
        <w:tc>
          <w:tcPr>
            <w:tcW w:w="674" w:type="dxa"/>
            <w:shd w:val="clear" w:color="auto" w:fill="BFBFBF" w:themeFill="background1" w:themeFillShade="BF"/>
          </w:tcPr>
          <w:p w:rsidR="00DA75B6" w:rsidRDefault="00D13FE1" w14:paraId="1988D1A1" w14:textId="77777777">
            <w:pPr>
              <w:pStyle w:val="BodyText"/>
            </w:pPr>
            <w:r w:rsidRPr="00144810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A75B6" w:rsidRDefault="00D13FE1" w14:paraId="30DED9D7" w14:textId="77777777">
            <w:pPr>
              <w:pStyle w:val="BodyText"/>
            </w:pPr>
            <w:r w:rsidRPr="00144810">
              <w:t>Date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DA75B6" w:rsidRDefault="00D13FE1" w14:paraId="7057EA77" w14:textId="77777777">
            <w:pPr>
              <w:pStyle w:val="BodyText"/>
            </w:pPr>
            <w:r w:rsidRPr="00144810">
              <w:t>Version</w:t>
            </w:r>
          </w:p>
        </w:tc>
        <w:tc>
          <w:tcPr>
            <w:tcW w:w="2057" w:type="dxa"/>
            <w:shd w:val="clear" w:color="auto" w:fill="BFBFBF" w:themeFill="background1" w:themeFillShade="BF"/>
          </w:tcPr>
          <w:p w:rsidR="00DA75B6" w:rsidRDefault="00D13FE1" w14:paraId="77CABD81" w14:textId="77777777">
            <w:pPr>
              <w:pStyle w:val="BodyText"/>
            </w:pPr>
            <w:r w:rsidRPr="00144810">
              <w:t>Approved by</w:t>
            </w:r>
          </w:p>
        </w:tc>
      </w:tr>
      <w:tr w:rsidRPr="00001942" w:rsidR="00D13FE1" w:rsidTr="1CA07247" w14:paraId="050A7323" w14:textId="77777777">
        <w:tc>
          <w:tcPr>
            <w:tcW w:w="674" w:type="dxa"/>
          </w:tcPr>
          <w:p w:rsidR="00DA75B6" w:rsidRDefault="00D13FE1" w14:paraId="00CD67CE" w14:textId="77777777">
            <w:pPr>
              <w:pStyle w:val="BodyText"/>
            </w:pPr>
            <w:r w:rsidRPr="00144810">
              <w:t>1</w:t>
            </w:r>
          </w:p>
        </w:tc>
        <w:tc>
          <w:tcPr>
            <w:tcW w:w="1843" w:type="dxa"/>
          </w:tcPr>
          <w:p w:rsidR="00DA75B6" w:rsidRDefault="00DA75B6" w14:paraId="63140C5F" w14:textId="77777777">
            <w:pPr>
              <w:pStyle w:val="BodyText"/>
            </w:pPr>
          </w:p>
        </w:tc>
        <w:tc>
          <w:tcPr>
            <w:tcW w:w="1320" w:type="dxa"/>
          </w:tcPr>
          <w:p w:rsidR="00DA75B6" w:rsidRDefault="00DA75B6" w14:paraId="132B7DBE" w14:textId="77777777">
            <w:pPr>
              <w:pStyle w:val="BodyText"/>
            </w:pPr>
          </w:p>
        </w:tc>
        <w:tc>
          <w:tcPr>
            <w:tcW w:w="2057" w:type="dxa"/>
          </w:tcPr>
          <w:p w:rsidR="00DA75B6" w:rsidRDefault="00DA75B6" w14:paraId="0683B02D" w14:textId="77777777">
            <w:pPr>
              <w:pStyle w:val="BodyText"/>
            </w:pPr>
          </w:p>
        </w:tc>
      </w:tr>
      <w:tr w:rsidRPr="00001942" w:rsidR="00D13FE1" w:rsidTr="1CA07247" w14:paraId="0C7FD8BC" w14:textId="77777777">
        <w:tc>
          <w:tcPr>
            <w:tcW w:w="674" w:type="dxa"/>
          </w:tcPr>
          <w:p w:rsidR="00DA75B6" w:rsidRDefault="00D13FE1" w14:paraId="7CEFAF72" w14:textId="77777777">
            <w:pPr>
              <w:pStyle w:val="BodyText"/>
            </w:pPr>
            <w:r w:rsidRPr="00144810">
              <w:t>2</w:t>
            </w:r>
          </w:p>
        </w:tc>
        <w:tc>
          <w:tcPr>
            <w:tcW w:w="1843" w:type="dxa"/>
          </w:tcPr>
          <w:p w:rsidR="00DA75B6" w:rsidRDefault="00DA75B6" w14:paraId="122AAF4A" w14:textId="77777777">
            <w:pPr>
              <w:pStyle w:val="BodyText"/>
            </w:pPr>
          </w:p>
        </w:tc>
        <w:tc>
          <w:tcPr>
            <w:tcW w:w="1320" w:type="dxa"/>
          </w:tcPr>
          <w:p w:rsidR="00DA75B6" w:rsidRDefault="00DA75B6" w14:paraId="0A935B90" w14:textId="77777777">
            <w:pPr>
              <w:pStyle w:val="BodyText"/>
            </w:pPr>
          </w:p>
        </w:tc>
        <w:tc>
          <w:tcPr>
            <w:tcW w:w="2057" w:type="dxa"/>
          </w:tcPr>
          <w:p w:rsidR="00DA75B6" w:rsidRDefault="00DA75B6" w14:paraId="522C6732" w14:textId="77777777">
            <w:pPr>
              <w:pStyle w:val="BodyText"/>
            </w:pPr>
          </w:p>
        </w:tc>
      </w:tr>
    </w:tbl>
    <w:p w:rsidR="006C6989" w:rsidRDefault="006C6989" w14:paraId="1FAA6988" w14:textId="77777777">
      <w:pPr>
        <w:pStyle w:val="BodyText"/>
      </w:pPr>
    </w:p>
    <w:sectPr w:rsidR="006C6989" w:rsidSect="00945E96">
      <w:headerReference w:type="default" r:id="rId13"/>
      <w:footerReference w:type="default" r:id="rId14"/>
      <w:pgSz w:w="11900" w:h="16840" w:orient="portrait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697" w:rsidP="00252D9B" w:rsidRDefault="00A30697" w14:paraId="463210BB" w14:textId="77777777">
      <w:r>
        <w:separator/>
      </w:r>
    </w:p>
  </w:endnote>
  <w:endnote w:type="continuationSeparator" w:id="0">
    <w:p w:rsidR="00A30697" w:rsidP="00252D9B" w:rsidRDefault="00A30697" w14:paraId="100D9025" w14:textId="77777777">
      <w:r>
        <w:continuationSeparator/>
      </w:r>
    </w:p>
  </w:endnote>
  <w:endnote w:type="continuationNotice" w:id="1">
    <w:p w:rsidR="000B7E92" w:rsidRDefault="000B7E92" w14:paraId="341FFD5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14629" w:rsidRDefault="00C14629" w14:paraId="7D49BB9A" w14:textId="45822F7C">
    <w:pPr>
      <w:pStyle w:val="Footer"/>
    </w:pPr>
  </w:p>
  <w:p w:rsidR="00C14629" w:rsidRDefault="00C14629" w14:paraId="10AEF2D1" w14:textId="77777777">
    <w:pPr>
      <w:pStyle w:val="Footer"/>
    </w:pPr>
  </w:p>
  <w:p w:rsidR="00C14629" w:rsidRDefault="00C14629" w14:paraId="22A5F6BF" w14:textId="77777777">
    <w:pPr>
      <w:pStyle w:val="Footer"/>
    </w:pPr>
  </w:p>
  <w:p w:rsidR="00C14629" w:rsidRDefault="00636607" w14:paraId="53F7C76A" w14:textId="7777777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8DD4DAD" wp14:editId="7CF9B69E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26922" w:rsidR="00C14629" w:rsidP="000C192B" w:rsidRDefault="00C14629" w14:paraId="4ACF843E" w14:textId="77777777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Pr="007C50F4" w:rsidR="00C14629" w:rsidP="007C50F4" w:rsidRDefault="00C14629" w14:paraId="161117FE" w14:textId="77777777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Pr="007C50F4" w:rsidR="00C14629" w:rsidP="007C50F4" w:rsidRDefault="00C14629" w14:paraId="28D21A1B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Pr="007C50F4" w:rsidR="00C14629" w:rsidP="007C50F4" w:rsidRDefault="00C14629" w14:paraId="1F404571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5741474D">
            <v:shapetype id="_x0000_t202" coordsize="21600,21600" o:spt="202" path="m,l,21600r21600,l21600,xe" w14:anchorId="18DD4DAD">
              <v:stroke joinstyle="miter"/>
              <v:path gradientshapeok="t" o:connecttype="rect"/>
            </v:shapetype>
            <v:shape id="Text Box 5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eYgIAAD0FAAAOAAAAZHJzL2Uyb0RvYy54bWysVN9v2jAQfp+0/8Hy+xpgUtdGhIpRMU1C&#10;bVU69dk4NkR1fN7ZkLC/fmcnga3bS6e9OJfzd7/v8/SmrQ07KPQV2IKPL0acKSuhrOy24N+elh+u&#10;OPNB2FIYsKrgR+X5zez9u2njcjWBHZhSISMn1ueNK/guBJdnmZc7VQt/AU5ZutSAtQj0i9usRNGQ&#10;99pkk9HoMmsAS4cglfekve0u+Sz511rJcK+1V4GZglNuIZ2Yzk08s9lU5FsUblfJPg3xD1nUorIU&#10;9OTqVgTB9lj94aquJIIHHS4k1BloXUmVaqBqxqNX1ax3wqlUCzXHu1Ob/P9zK+8Oa/eALLSfoaUB&#10;piK8W4F88dSbrHE+7zGxpz73hI6Fthrr+KUSGBlSb4+nfqo2MEnKy+uPV1QVZ5LuJuPrTyRHp2dr&#10;hz58UVCzKBQcaV4pA3FY+dBBB0gMZmFZGZNmZuxvCvLZaVQaem99TjhJ4WhUtDL2UWlWlSnvqEjr&#10;phYG2UHQoggplQ3jPteEjihNsd9i2OOjaZfVW4xPFiky2HAyrisL2M0psuScdvkypKw7fD8/39Ud&#10;WxDaTUvti+IGyiMNHqHjhHdyWdEQVsKHB4FEApobETvc06ENNAWHXuJsB/jjb/qIp92kW84aIlXB&#10;/fe9QMWZ+WppayMDBwEHYTMIdl8vgNo/pifDySSSAQYziBqhfia+z2MUuhJWUqyCh0FchI7a9F5I&#10;NZ8nEPHMibCyayeH/Y4r9dQ+C3T93gXa2DsY6CbyV+vXYeMgLMz3AXSVdvPcxb7RxNG03f17Eh+B&#10;X/8T6vzqzX4C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NwuOF5iAgAAPQUAAA4AAAAAAAAAAAAAAAAALgIAAGRycy9l&#10;Mm9Eb2MueG1sUEsBAi0AFAAGAAgAAAAhABAda/rfAAAADQEAAA8AAAAAAAAAAAAAAAAAvAQAAGRy&#10;cy9kb3ducmV2LnhtbFBLBQYAAAAABAAEAPMAAADIBQAAAAA=&#10;">
              <v:textbox inset="0,0,0,0">
                <w:txbxContent>
                  <w:p w:rsidRPr="00026922" w:rsidR="00C14629" w:rsidP="000C192B" w:rsidRDefault="00C14629" w14:paraId="21C15CCC" w14:textId="77777777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Pr="007C50F4" w:rsidR="00C14629" w:rsidP="007C50F4" w:rsidRDefault="00C14629" w14:paraId="672A6659" w14:textId="77777777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Pr="007C50F4" w:rsidR="00C14629" w:rsidP="007C50F4" w:rsidRDefault="00C14629" w14:paraId="0A37501D" w14:textId="77777777">
                    <w:pPr>
                      <w:rPr>
                        <w:rFonts w:asciiTheme="majorHAnsi" w:hAnsiTheme="majorHAnsi"/>
                      </w:rPr>
                    </w:pPr>
                  </w:p>
                  <w:p w:rsidRPr="007C50F4" w:rsidR="00C14629" w:rsidP="007C50F4" w:rsidRDefault="00C14629" w14:paraId="5DAB6C7B" w14:textId="77777777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3" behindDoc="0" locked="0" layoutInCell="1" allowOverlap="1" wp14:anchorId="12DFC443" wp14:editId="2D78F1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033F4440">
            <v:line id="Rak 9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3267BF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dMHgIAADsEAAAOAAAAZHJzL2Uyb0RvYy54bWysU8Fu2zAMvQ/YPwi+L3aapm2MOD2k6y7d&#10;FiwddmYkORYqi4KkxM7fj5ITI91uw2xAECny6ZGPWj72rWZH6bxCU2XTSZExaTgKZfZV9vP1+dND&#10;xnwAI0CjkVV2kj57XH38sOxsKW+wQS2kYwRifNnZKmtCsGWee97IFvwErTR0WKNrIZDp9rlw0BF6&#10;q/OborjLO3TCOuTSe/I+DYfZKuHXteThe117GZiuMuIW0urSuotrvlpCuXdgG8XPNOAfWLSgDF06&#10;Qj1BAHZw6i+oVnGHHusw4djmWNeKy1QDVTMt/qhm24CVqRZqjrdjm/z/g+XfjhvHlKiyecYMtCTR&#10;D3hji9iYzvqSztdm42JpvDdb+4L8zTOD6wbMXiaCrydLWdOYkb9LiYa3BL/rvqKgGDgETF3qa9dG&#10;SKqf9UmM0yiG7APj5Ly7v53dF6QZv5zlUF4SrfPhi8SWxU2VaWVin6CE44sPkQiUl5DoNvistE5a&#10;a8M6Ap/Ni5TgUSsRD2NYmjq51o4dgeYl9NMUow8t8R980yJ+w9iQn4Zr8CcX3TpCJA7v0B0ejEgc&#10;Ggni83kfQOlhT9naRBoyzS0VEg08BOm2jeiYULFUGvrYFKFoiOe30SDLYfilQpPkiI1Mxbj9bizl&#10;oYj/0CJtGxhIz+4Xi6R0JD6EJ9rjncm6opP0jZIOw7FDcdq4i+40oSn+/JriE7i2aX/95le/AQ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qBY3TB4CAAA7BAAADgAAAAAAAAAAAAAAAAAuAgAAZHJzL2Uyb0RvYy54&#10;bWxQSwECLQAUAAYACAAAACEAMaHIi+MAAAAPAQAADwAAAAAAAAAAAAAAAAB4BAAAZHJzL2Rvd25y&#10;ZXYueG1sUEsFBgAAAAAEAAQA8wAAAIgFAAAAAA==&#10;">
              <v:shadow on="t" opacity="24903f" offset="0,.55556mm" origin=",.5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14629" w:rsidRDefault="00636607" w14:paraId="04E35DF7" w14:textId="7777777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EE5B77" wp14:editId="7C37C51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26922" w:rsidR="00D304E5" w:rsidP="000C192B" w:rsidRDefault="00D304E5" w14:paraId="561268C7" w14:textId="77777777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Pr="007C50F4" w:rsidR="00D304E5" w:rsidP="007C50F4" w:rsidRDefault="00D304E5" w14:paraId="1B4A80B9" w14:textId="77777777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Pr="007C50F4" w:rsidR="00D304E5" w:rsidP="007C50F4" w:rsidRDefault="00D304E5" w14:paraId="1438F84D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Pr="007C50F4" w:rsidR="00D304E5" w:rsidP="007C50F4" w:rsidRDefault="00D304E5" w14:paraId="689A5333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14005E08">
            <v:shapetype id="_x0000_t202" coordsize="21600,21600" o:spt="202" path="m,l,21600r21600,l21600,xe" w14:anchorId="3DEE5B77">
              <v:stroke joinstyle="miter"/>
              <v:path gradientshapeok="t" o:connecttype="rect"/>
            </v:shapetype>
            <v:shape id="_x0000_s1027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>
              <v:textbox inset="0,0,0,0">
                <w:txbxContent>
                  <w:p w:rsidRPr="00026922" w:rsidR="00D304E5" w:rsidP="000C192B" w:rsidRDefault="00D304E5" w14:paraId="1713A246" w14:textId="77777777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Pr="007C50F4" w:rsidR="00D304E5" w:rsidP="007C50F4" w:rsidRDefault="00D304E5" w14:paraId="02EB378F" w14:textId="77777777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Pr="007C50F4" w:rsidR="00D304E5" w:rsidP="007C50F4" w:rsidRDefault="00D304E5" w14:paraId="6A05A809" w14:textId="77777777">
                    <w:pPr>
                      <w:rPr>
                        <w:rFonts w:asciiTheme="majorHAnsi" w:hAnsiTheme="majorHAnsi"/>
                      </w:rPr>
                    </w:pPr>
                  </w:p>
                  <w:p w:rsidRPr="007C50F4" w:rsidR="00D304E5" w:rsidP="007C50F4" w:rsidRDefault="00D304E5" w14:paraId="5A39BBE3" w14:textId="77777777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5" behindDoc="0" locked="0" layoutInCell="1" allowOverlap="1" wp14:anchorId="0291BE0F" wp14:editId="2C34F4B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5B97A88D">
            <v:line id="Line 5" style="position:absolute;z-index:2516628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41B467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X7HgIAADwEAAAOAAAAZHJzL2Uyb0RvYy54bWysU8GO2jAQvVfqP1i+l4Rl2V0iwh7Ybi+0&#10;RWKrno3tEKuOx7INgb/veAKIbW9VE8nyjGee38wbz5+PnWUHHaIBV/PxqORMOwnKuF3Nf7y9fnri&#10;LCbhlLDgdM1POvLnxccP895X+g5asEoHhiAuVr2veZuSr4oiylZ3Io7Aa4eHDYROJDTDrlBB9Ije&#10;2eKuLB+KHoLyAaSOEb0vwyFfEH7TaJm+N03UidmaI7dEa6B1m9diMRfVLgjfGnmmIf6BRSeMw0uv&#10;UC8iCbYP5i+ozsgAEZo0ktAV0DRGaqoBqxmXf1SzaYXXVAs2J/prm+L/g5XfDuvAjKr5hDMnOpRo&#10;ZZxm09yZ3scKA5ZuHXJt8ug2fgXyV2QOlq1wO00M304e08Y5o3iXko3oEX/bfwWFMWKfgNp0bEKX&#10;IbEB7EhqnK5q6GNiEp0Pj/eTxxJFk5ezQlSXRB9i+qKhY3lTc4ucCVgcVjFlIqK6hOR7HLwaa0ls&#10;61iP4JNpSQkRrFH5MIfR2OmlDewgcGDScUwxdt8h/8E3LvM3zA36cboGP7nw1isEcXiHHmDvFHFo&#10;tVCfz/skjB32mG1dpqFpcLEQatE+6bBpVc+UyaXi1OemKINTPL3PBloB0k+TWpIjN5KKCbvttZSn&#10;Mv9Di6xvxUB68jibzUg3JD6EE2243EnWDR3SN0s6DMcW1GkdLrrjiFL8+TnlN3Br4/720S9+Aw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7cJF+x4CAAA8BAAADgAAAAAAAAAAAAAAAAAuAgAAZHJzL2Uyb0RvYy54&#10;bWxQSwECLQAUAAYACAAAACEAMaHIi+MAAAAPAQAADwAAAAAAAAAAAAAAAAB4BAAAZHJzL2Rvd25y&#10;ZXYueG1sUEsFBgAAAAAEAAQA8wAAAIgFAAAAAA==&#10;">
              <v:shadow on="t" opacity="24903f" offset="0,.55556mm" origin=",.5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697" w:rsidP="00252D9B" w:rsidRDefault="00A30697" w14:paraId="243F3A30" w14:textId="77777777">
      <w:r>
        <w:separator/>
      </w:r>
    </w:p>
  </w:footnote>
  <w:footnote w:type="continuationSeparator" w:id="0">
    <w:p w:rsidR="00A30697" w:rsidP="00252D9B" w:rsidRDefault="00A30697" w14:paraId="541642DC" w14:textId="77777777">
      <w:r>
        <w:continuationSeparator/>
      </w:r>
    </w:p>
  </w:footnote>
  <w:footnote w:type="continuationNotice" w:id="1">
    <w:p w:rsidR="000B7E92" w:rsidRDefault="000B7E92" w14:paraId="7DB79F1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84354" w:rsidR="00C14629" w:rsidP="003C4685" w:rsidRDefault="00C14629" w14:paraId="07EBB76C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5A310E29" wp14:editId="26F92239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2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093"/>
      <w:gridCol w:w="2268"/>
    </w:tblGrid>
    <w:tr w:rsidRPr="008B68C6" w:rsidR="00C14629" w:rsidTr="003C4685" w14:paraId="7690791A" w14:textId="77777777">
      <w:tc>
        <w:tcPr>
          <w:tcW w:w="5093" w:type="dxa"/>
        </w:tcPr>
        <w:p w:rsidR="00C14629" w:rsidP="00C14629" w:rsidRDefault="00C14629" w14:paraId="78E869B2" w14:textId="77777777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Pr="002C447C" w:rsidR="00C14629" w:rsidP="009A0F8F" w:rsidRDefault="00F27483" w14:paraId="072BCC1A" w14:textId="3E2F188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237375442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Orchestration system description (</w:t>
              </w:r>
              <w:proofErr w:type="spellStart"/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:rsidRPr="00C76DE5" w:rsidR="00C14629" w:rsidP="00C14629" w:rsidRDefault="00C14629" w14:paraId="3641AD6E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Pr="00C76DE5" w:rsidR="00C14629" w:rsidP="00C14629" w:rsidRDefault="00765104" w14:paraId="10A72058" w14:textId="4803C10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</w:t>
          </w:r>
          <w:proofErr w:type="spellEnd"/>
        </w:p>
      </w:tc>
    </w:tr>
    <w:tr w:rsidRPr="008B68C6" w:rsidR="00C14629" w:rsidTr="003C4685" w14:paraId="040F0C46" w14:textId="77777777">
      <w:tc>
        <w:tcPr>
          <w:tcW w:w="5093" w:type="dxa"/>
        </w:tcPr>
        <w:p w:rsidRPr="008B68C6" w:rsidR="00C14629" w:rsidP="00C14629" w:rsidRDefault="00C14629" w14:paraId="1F82CFEF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Pr="008B68C6" w:rsidR="00C14629" w:rsidP="00C14629" w:rsidRDefault="000E58CB" w14:paraId="786FD678" w14:textId="6716F614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>DATE  \* MERGEFORMAT</w:instrText>
          </w:r>
          <w:r>
            <w:fldChar w:fldCharType="separate"/>
          </w:r>
          <w:r w:rsidRPr="00AE1834" w:rsidR="00AE1834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fldChar w:fldCharType="end"/>
          </w:r>
        </w:p>
      </w:tc>
      <w:tc>
        <w:tcPr>
          <w:tcW w:w="2268" w:type="dxa"/>
        </w:tcPr>
        <w:p w:rsidRPr="008B68C6" w:rsidR="00C14629" w:rsidP="00C14629" w:rsidRDefault="00C14629" w14:paraId="7583A0D8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Pr="008B68C6" w:rsidR="00C14629" w:rsidP="000F1DC5" w:rsidRDefault="00F27483" w14:paraId="55BE63FF" w14:textId="09D317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Kategori"/>
              <w:tag w:val=""/>
              <w:id w:val="147995783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54779">
                <w:rPr>
                  <w:rFonts w:asciiTheme="majorHAnsi" w:hAnsiTheme="majorHAnsi"/>
                  <w:sz w:val="18"/>
                  <w:szCs w:val="18"/>
                  <w:lang w:val="en-US"/>
                </w:rPr>
                <w:t>0.1</w:t>
              </w:r>
            </w:sdtContent>
          </w:sdt>
        </w:p>
      </w:tc>
    </w:tr>
    <w:tr w:rsidRPr="00051C46" w:rsidR="00C14629" w:rsidTr="003C4685" w14:paraId="514032F6" w14:textId="77777777">
      <w:tc>
        <w:tcPr>
          <w:tcW w:w="5093" w:type="dxa"/>
        </w:tcPr>
        <w:p w:rsidRPr="00564BFA" w:rsidR="00C14629" w:rsidP="00C14629" w:rsidRDefault="00C14629" w14:paraId="50569CB7" w14:textId="77777777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Pr="00564BFA" w:rsidR="00C14629" w:rsidP="005B1E7A" w:rsidRDefault="00564BFA" w14:paraId="25C6F6AB" w14:textId="7273CF06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:rsidRPr="00774269" w:rsidR="00C14629" w:rsidP="00C14629" w:rsidRDefault="00C14629" w14:paraId="5CF1BDF5" w14:textId="77777777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p w:rsidRPr="00051C46" w:rsidR="00C14629" w:rsidP="0089473B" w:rsidRDefault="00F27483" w14:paraId="411156EA" w14:textId="77777777">
          <w:pPr>
            <w:spacing w:after="80"/>
            <w:rPr>
              <w:rFonts w:cs="Times New Roman" w:asciiTheme="majorHAnsi" w:hAnsiTheme="majorHAnsi"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-449771693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For A</w:t>
              </w:r>
              <w:r w:rsidR="00842D94">
                <w:rPr>
                  <w:rFonts w:asciiTheme="majorHAnsi" w:hAnsiTheme="majorHAnsi"/>
                  <w:sz w:val="18"/>
                  <w:szCs w:val="18"/>
                  <w:lang w:val="pt-PT"/>
                </w:rPr>
                <w:t>p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proval</w:t>
              </w:r>
            </w:sdtContent>
          </w:sdt>
        </w:p>
      </w:tc>
    </w:tr>
    <w:tr w:rsidRPr="00051C46" w:rsidR="00C14629" w:rsidTr="003C4685" w14:paraId="3E2C6A45" w14:textId="77777777">
      <w:tc>
        <w:tcPr>
          <w:tcW w:w="5093" w:type="dxa"/>
        </w:tcPr>
        <w:p w:rsidRPr="00FA79F9" w:rsidR="00C14629" w:rsidP="00C14629" w:rsidRDefault="00C14629" w14:paraId="26EFED0C" w14:textId="77777777">
          <w:pPr>
            <w:rPr>
              <w:rFonts w:asciiTheme="majorHAnsi" w:hAnsiTheme="majorHAnsi"/>
              <w:sz w:val="16"/>
              <w:szCs w:val="18"/>
            </w:rPr>
          </w:pPr>
          <w:r w:rsidRPr="00FA79F9">
            <w:rPr>
              <w:rFonts w:asciiTheme="majorHAnsi" w:hAnsiTheme="majorHAnsi"/>
              <w:sz w:val="16"/>
              <w:szCs w:val="18"/>
            </w:rPr>
            <w:t>Contact</w:t>
          </w:r>
        </w:p>
        <w:p w:rsidRPr="00FA79F9" w:rsidR="00C14629" w:rsidP="00C14629" w:rsidRDefault="00564BFA" w14:paraId="5D65AB7E" w14:textId="3104101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per.olofsson</w:t>
          </w:r>
          <w:r w:rsidRPr="00FA79F9" w:rsidR="00765104">
            <w:rPr>
              <w:rFonts w:asciiTheme="majorHAnsi" w:hAnsiTheme="majorHAnsi"/>
              <w:sz w:val="18"/>
              <w:szCs w:val="18"/>
            </w:rPr>
            <w:t>@sinetiq.se</w:t>
          </w:r>
        </w:p>
      </w:tc>
      <w:tc>
        <w:tcPr>
          <w:tcW w:w="2268" w:type="dxa"/>
        </w:tcPr>
        <w:p w:rsidRPr="00774269" w:rsidR="00C14629" w:rsidP="00C14629" w:rsidRDefault="00C14629" w14:paraId="2070DB37" w14:textId="77777777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Pr="00051C46" w:rsidR="00C14629" w:rsidP="00C14629" w:rsidRDefault="0075221D" w14:paraId="249689AD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PAGE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1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 xml:space="preserve"> (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NUMPAGES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>)</w:t>
          </w:r>
        </w:p>
      </w:tc>
    </w:tr>
  </w:tbl>
  <w:p w:rsidRPr="00484354" w:rsidR="00C14629" w:rsidP="00E76CE9" w:rsidRDefault="00C14629" w14:paraId="48F5AA4A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50"/>
      <w:gridCol w:w="2268"/>
    </w:tblGrid>
    <w:tr w:rsidRPr="00C76DE5" w:rsidR="00C14629" w:rsidTr="00F034F3" w14:paraId="54EDCC51" w14:textId="77777777">
      <w:tc>
        <w:tcPr>
          <w:tcW w:w="4350" w:type="dxa"/>
        </w:tcPr>
        <w:p w:rsidR="00C14629" w:rsidP="00C14629" w:rsidRDefault="00C14629" w14:paraId="0F8F147C" w14:textId="77777777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Pr="002C447C" w:rsidR="00C14629" w:rsidP="00FB76E0" w:rsidRDefault="00F27483" w14:paraId="7F11A4F2" w14:textId="22DBF1F5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Orchestration system description (</w:t>
              </w:r>
              <w:proofErr w:type="spellStart"/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AE1834"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:rsidRPr="00774269" w:rsidR="00C14629" w:rsidP="003C4685" w:rsidRDefault="00C14629" w14:paraId="62F1D831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Pr="000C55E2" w:rsidR="00C14629" w:rsidP="00250CA0" w:rsidRDefault="00F27483" w14:paraId="72FFA870" w14:textId="457ABFDC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54779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Pr="00051C46" w:rsidR="00C14629" w:rsidTr="00F034F3" w14:paraId="4EC98587" w14:textId="77777777">
      <w:tc>
        <w:tcPr>
          <w:tcW w:w="4350" w:type="dxa"/>
        </w:tcPr>
        <w:p w:rsidRPr="00774269" w:rsidR="00C14629" w:rsidP="00C14629" w:rsidRDefault="00C14629" w14:paraId="41C4348A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Pr="00C76DE5" w:rsidR="00C14629" w:rsidP="00C14629" w:rsidRDefault="000E58CB" w14:paraId="1F20684D" w14:textId="3B6E18CC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>DATE  \* MERGEFORMAT</w:instrText>
          </w:r>
          <w:r>
            <w:fldChar w:fldCharType="separate"/>
          </w:r>
          <w:r w:rsidRPr="00AE1834" w:rsidR="00AE1834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fldChar w:fldCharType="end"/>
          </w:r>
        </w:p>
      </w:tc>
      <w:tc>
        <w:tcPr>
          <w:tcW w:w="2268" w:type="dxa"/>
        </w:tcPr>
        <w:p w:rsidRPr="00774269" w:rsidR="00C14629" w:rsidP="003C4685" w:rsidRDefault="00C14629" w14:paraId="394E2777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DA75B6" w:rsidP="00D2491B" w:rsidRDefault="00F27483" w14:paraId="064CE3BD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Pr="00051C46" w:rsidR="00C14629" w:rsidTr="00F034F3" w14:paraId="686AC699" w14:textId="77777777">
      <w:tc>
        <w:tcPr>
          <w:tcW w:w="4350" w:type="dxa"/>
        </w:tcPr>
        <w:p w:rsidRPr="00C76DE5" w:rsidR="00C14629" w:rsidP="00C14629" w:rsidRDefault="00C14629" w14:paraId="24146AE7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Pr="00774269" w:rsidR="00C14629" w:rsidP="003C4685" w:rsidRDefault="00C14629" w14:paraId="3E55F81C" w14:textId="77777777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Pr="00051C46" w:rsidR="00C14629" w:rsidP="003C4685" w:rsidRDefault="0075221D" w14:paraId="031C1BFF" w14:textId="77777777">
          <w:pPr>
            <w:spacing w:after="80"/>
            <w:rPr>
              <w:rFonts w:cs="Times New Roman" w:asciiTheme="majorHAnsi" w:hAnsiTheme="majorHAnsi"/>
              <w:sz w:val="18"/>
              <w:szCs w:val="18"/>
            </w:rPr>
          </w:pP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PAGE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 xml:space="preserve"> (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NUMPAGES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>)</w:t>
          </w:r>
        </w:p>
      </w:tc>
    </w:tr>
  </w:tbl>
  <w:p w:rsidRPr="00484354" w:rsidR="00C14629" w:rsidP="00D304E5" w:rsidRDefault="00C14629" w14:paraId="6351C7EE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1" behindDoc="1" locked="0" layoutInCell="1" allowOverlap="1" wp14:anchorId="13D07160" wp14:editId="3E9A3BA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23"/>
    <w:multiLevelType w:val="hybridMultilevel"/>
    <w:tmpl w:val="35740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1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1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6" w15:restartNumberingAfterBreak="0">
    <w:nsid w:val="49C95E6F"/>
    <w:multiLevelType w:val="hybridMultilevel"/>
    <w:tmpl w:val="01B8472C"/>
    <w:lvl w:ilvl="0" w:tplc="35BE39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400955">
    <w:abstractNumId w:val="8"/>
  </w:num>
  <w:num w:numId="2" w16cid:durableId="154229888">
    <w:abstractNumId w:val="9"/>
  </w:num>
  <w:num w:numId="3" w16cid:durableId="828835000">
    <w:abstractNumId w:val="4"/>
  </w:num>
  <w:num w:numId="4" w16cid:durableId="923102632">
    <w:abstractNumId w:val="5"/>
  </w:num>
  <w:num w:numId="5" w16cid:durableId="1251541771">
    <w:abstractNumId w:val="0"/>
  </w:num>
  <w:num w:numId="6" w16cid:durableId="1550146079">
    <w:abstractNumId w:val="3"/>
  </w:num>
  <w:num w:numId="7" w16cid:durableId="781073910">
    <w:abstractNumId w:val="7"/>
  </w:num>
  <w:num w:numId="8" w16cid:durableId="289746242">
    <w:abstractNumId w:val="2"/>
  </w:num>
  <w:num w:numId="9" w16cid:durableId="2066562778">
    <w:abstractNumId w:val="5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 w16cid:durableId="1325360179">
    <w:abstractNumId w:val="1"/>
  </w:num>
  <w:num w:numId="11" w16cid:durableId="16530956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8"/>
    <w:rsid w:val="00006A8F"/>
    <w:rsid w:val="000163D5"/>
    <w:rsid w:val="00017B3D"/>
    <w:rsid w:val="0002612C"/>
    <w:rsid w:val="00026922"/>
    <w:rsid w:val="000271F1"/>
    <w:rsid w:val="0002782D"/>
    <w:rsid w:val="00037D58"/>
    <w:rsid w:val="00051C46"/>
    <w:rsid w:val="00053C43"/>
    <w:rsid w:val="00057DC6"/>
    <w:rsid w:val="00062590"/>
    <w:rsid w:val="00063EDB"/>
    <w:rsid w:val="00071587"/>
    <w:rsid w:val="0007393D"/>
    <w:rsid w:val="00080E87"/>
    <w:rsid w:val="00081ECA"/>
    <w:rsid w:val="00082074"/>
    <w:rsid w:val="00090B28"/>
    <w:rsid w:val="0009207E"/>
    <w:rsid w:val="000932FC"/>
    <w:rsid w:val="00094477"/>
    <w:rsid w:val="00097468"/>
    <w:rsid w:val="000A16BA"/>
    <w:rsid w:val="000A4D55"/>
    <w:rsid w:val="000B1D0D"/>
    <w:rsid w:val="000B266F"/>
    <w:rsid w:val="000B56E1"/>
    <w:rsid w:val="000B7E92"/>
    <w:rsid w:val="000C192B"/>
    <w:rsid w:val="000C26BA"/>
    <w:rsid w:val="000C3C01"/>
    <w:rsid w:val="000C55E2"/>
    <w:rsid w:val="000D64A9"/>
    <w:rsid w:val="000E58CB"/>
    <w:rsid w:val="000F0399"/>
    <w:rsid w:val="000F1AF6"/>
    <w:rsid w:val="000F1DC5"/>
    <w:rsid w:val="000F5313"/>
    <w:rsid w:val="000F5F43"/>
    <w:rsid w:val="00103D61"/>
    <w:rsid w:val="00105116"/>
    <w:rsid w:val="00107A43"/>
    <w:rsid w:val="001133F8"/>
    <w:rsid w:val="00116F99"/>
    <w:rsid w:val="00121138"/>
    <w:rsid w:val="00121E6B"/>
    <w:rsid w:val="0012556D"/>
    <w:rsid w:val="00133006"/>
    <w:rsid w:val="00133D91"/>
    <w:rsid w:val="00136058"/>
    <w:rsid w:val="00144810"/>
    <w:rsid w:val="001452F3"/>
    <w:rsid w:val="0015222C"/>
    <w:rsid w:val="0015462B"/>
    <w:rsid w:val="001567D9"/>
    <w:rsid w:val="00160888"/>
    <w:rsid w:val="00163433"/>
    <w:rsid w:val="00175BF4"/>
    <w:rsid w:val="00176325"/>
    <w:rsid w:val="00186847"/>
    <w:rsid w:val="001935DB"/>
    <w:rsid w:val="001A250D"/>
    <w:rsid w:val="001A4A51"/>
    <w:rsid w:val="001A4D33"/>
    <w:rsid w:val="001B4145"/>
    <w:rsid w:val="001C7E60"/>
    <w:rsid w:val="001D4921"/>
    <w:rsid w:val="001D6D1D"/>
    <w:rsid w:val="001E03CF"/>
    <w:rsid w:val="001E2857"/>
    <w:rsid w:val="001E3FB4"/>
    <w:rsid w:val="001F35FC"/>
    <w:rsid w:val="001F4D7E"/>
    <w:rsid w:val="001F6953"/>
    <w:rsid w:val="001F7817"/>
    <w:rsid w:val="00203A58"/>
    <w:rsid w:val="00206A99"/>
    <w:rsid w:val="00213432"/>
    <w:rsid w:val="00214BD8"/>
    <w:rsid w:val="00215829"/>
    <w:rsid w:val="002158B1"/>
    <w:rsid w:val="00225C0B"/>
    <w:rsid w:val="0024460A"/>
    <w:rsid w:val="00250CA0"/>
    <w:rsid w:val="002519B7"/>
    <w:rsid w:val="00252D9B"/>
    <w:rsid w:val="0025487D"/>
    <w:rsid w:val="00260BB3"/>
    <w:rsid w:val="00266D24"/>
    <w:rsid w:val="00280F73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1BE8"/>
    <w:rsid w:val="002C447C"/>
    <w:rsid w:val="002C58D9"/>
    <w:rsid w:val="002D0A29"/>
    <w:rsid w:val="002D43F3"/>
    <w:rsid w:val="002D58D2"/>
    <w:rsid w:val="002F3B76"/>
    <w:rsid w:val="002F60D5"/>
    <w:rsid w:val="00302324"/>
    <w:rsid w:val="00310492"/>
    <w:rsid w:val="00311848"/>
    <w:rsid w:val="00313CCA"/>
    <w:rsid w:val="00313D9B"/>
    <w:rsid w:val="00320C10"/>
    <w:rsid w:val="00321570"/>
    <w:rsid w:val="00321A18"/>
    <w:rsid w:val="003237A2"/>
    <w:rsid w:val="0032502C"/>
    <w:rsid w:val="0033060D"/>
    <w:rsid w:val="00345D36"/>
    <w:rsid w:val="00351310"/>
    <w:rsid w:val="00356ADC"/>
    <w:rsid w:val="003600A6"/>
    <w:rsid w:val="0036542B"/>
    <w:rsid w:val="0037225C"/>
    <w:rsid w:val="00375E57"/>
    <w:rsid w:val="00377967"/>
    <w:rsid w:val="00381D6A"/>
    <w:rsid w:val="00381F26"/>
    <w:rsid w:val="00385F56"/>
    <w:rsid w:val="0038700D"/>
    <w:rsid w:val="003915D0"/>
    <w:rsid w:val="00392A6B"/>
    <w:rsid w:val="00393178"/>
    <w:rsid w:val="003A15CD"/>
    <w:rsid w:val="003C24F2"/>
    <w:rsid w:val="003C2AAB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23B9A"/>
    <w:rsid w:val="004349AE"/>
    <w:rsid w:val="00434D9E"/>
    <w:rsid w:val="00440AE6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90B1E"/>
    <w:rsid w:val="00493EFD"/>
    <w:rsid w:val="0049461D"/>
    <w:rsid w:val="004A6835"/>
    <w:rsid w:val="004B0635"/>
    <w:rsid w:val="004B25BF"/>
    <w:rsid w:val="004C171A"/>
    <w:rsid w:val="004C647B"/>
    <w:rsid w:val="004D59EE"/>
    <w:rsid w:val="004D60B3"/>
    <w:rsid w:val="004D6A97"/>
    <w:rsid w:val="004E2510"/>
    <w:rsid w:val="004E3F29"/>
    <w:rsid w:val="004E622F"/>
    <w:rsid w:val="004F4F3D"/>
    <w:rsid w:val="004F5AA7"/>
    <w:rsid w:val="004F73D2"/>
    <w:rsid w:val="005079FB"/>
    <w:rsid w:val="00512379"/>
    <w:rsid w:val="00513C62"/>
    <w:rsid w:val="0051583A"/>
    <w:rsid w:val="00522F6F"/>
    <w:rsid w:val="00523ACA"/>
    <w:rsid w:val="005332A8"/>
    <w:rsid w:val="0053417A"/>
    <w:rsid w:val="005406B3"/>
    <w:rsid w:val="00544FC1"/>
    <w:rsid w:val="00555205"/>
    <w:rsid w:val="00561481"/>
    <w:rsid w:val="0056163D"/>
    <w:rsid w:val="005630CC"/>
    <w:rsid w:val="00564BFA"/>
    <w:rsid w:val="00567F63"/>
    <w:rsid w:val="005771AE"/>
    <w:rsid w:val="005923A7"/>
    <w:rsid w:val="00592C6D"/>
    <w:rsid w:val="0059672A"/>
    <w:rsid w:val="005A27BB"/>
    <w:rsid w:val="005B08D8"/>
    <w:rsid w:val="005B1E7A"/>
    <w:rsid w:val="005C55DB"/>
    <w:rsid w:val="005D5F1F"/>
    <w:rsid w:val="005D7B7C"/>
    <w:rsid w:val="005E0F09"/>
    <w:rsid w:val="005F20E5"/>
    <w:rsid w:val="005F250C"/>
    <w:rsid w:val="005F3371"/>
    <w:rsid w:val="00604883"/>
    <w:rsid w:val="00604A60"/>
    <w:rsid w:val="00612E88"/>
    <w:rsid w:val="00613CB7"/>
    <w:rsid w:val="00616660"/>
    <w:rsid w:val="00636607"/>
    <w:rsid w:val="006408F3"/>
    <w:rsid w:val="00641374"/>
    <w:rsid w:val="00642681"/>
    <w:rsid w:val="00650158"/>
    <w:rsid w:val="00654779"/>
    <w:rsid w:val="00654A9C"/>
    <w:rsid w:val="00657CF9"/>
    <w:rsid w:val="006652F1"/>
    <w:rsid w:val="00665BE3"/>
    <w:rsid w:val="006802AD"/>
    <w:rsid w:val="00680E6D"/>
    <w:rsid w:val="00683399"/>
    <w:rsid w:val="0068363E"/>
    <w:rsid w:val="0068602D"/>
    <w:rsid w:val="00687D41"/>
    <w:rsid w:val="00691555"/>
    <w:rsid w:val="00695792"/>
    <w:rsid w:val="006A0655"/>
    <w:rsid w:val="006A078F"/>
    <w:rsid w:val="006A60D0"/>
    <w:rsid w:val="006B1802"/>
    <w:rsid w:val="006B36BE"/>
    <w:rsid w:val="006C5C66"/>
    <w:rsid w:val="006C6989"/>
    <w:rsid w:val="006C6ED1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6585"/>
    <w:rsid w:val="00747882"/>
    <w:rsid w:val="00750752"/>
    <w:rsid w:val="00750A6B"/>
    <w:rsid w:val="0075221D"/>
    <w:rsid w:val="007539F7"/>
    <w:rsid w:val="00754CF0"/>
    <w:rsid w:val="007559B9"/>
    <w:rsid w:val="00765104"/>
    <w:rsid w:val="0076685D"/>
    <w:rsid w:val="00772BA8"/>
    <w:rsid w:val="00773E3A"/>
    <w:rsid w:val="00774269"/>
    <w:rsid w:val="00776736"/>
    <w:rsid w:val="00786E47"/>
    <w:rsid w:val="007913FF"/>
    <w:rsid w:val="00793068"/>
    <w:rsid w:val="00795854"/>
    <w:rsid w:val="007A0C81"/>
    <w:rsid w:val="007A4979"/>
    <w:rsid w:val="007A4C42"/>
    <w:rsid w:val="007B2395"/>
    <w:rsid w:val="007B2D08"/>
    <w:rsid w:val="007B2E4D"/>
    <w:rsid w:val="007B4053"/>
    <w:rsid w:val="007B68AF"/>
    <w:rsid w:val="007B7581"/>
    <w:rsid w:val="007C3A83"/>
    <w:rsid w:val="007C50F4"/>
    <w:rsid w:val="007C7752"/>
    <w:rsid w:val="007D203A"/>
    <w:rsid w:val="007D3C4E"/>
    <w:rsid w:val="007E0BEA"/>
    <w:rsid w:val="007E2F69"/>
    <w:rsid w:val="00804DB3"/>
    <w:rsid w:val="00810572"/>
    <w:rsid w:val="00810618"/>
    <w:rsid w:val="00817905"/>
    <w:rsid w:val="0082118C"/>
    <w:rsid w:val="00842D94"/>
    <w:rsid w:val="008434FD"/>
    <w:rsid w:val="008523A1"/>
    <w:rsid w:val="00853191"/>
    <w:rsid w:val="008557C9"/>
    <w:rsid w:val="00860543"/>
    <w:rsid w:val="008633F3"/>
    <w:rsid w:val="0086463F"/>
    <w:rsid w:val="00866E46"/>
    <w:rsid w:val="00870828"/>
    <w:rsid w:val="00876D5C"/>
    <w:rsid w:val="00877D4A"/>
    <w:rsid w:val="0089473B"/>
    <w:rsid w:val="008A06D6"/>
    <w:rsid w:val="008A7302"/>
    <w:rsid w:val="008B1C86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E516B"/>
    <w:rsid w:val="008E6670"/>
    <w:rsid w:val="008E677F"/>
    <w:rsid w:val="008F6A0C"/>
    <w:rsid w:val="00901FFD"/>
    <w:rsid w:val="00913079"/>
    <w:rsid w:val="0091623D"/>
    <w:rsid w:val="009179ED"/>
    <w:rsid w:val="00926953"/>
    <w:rsid w:val="00926F8E"/>
    <w:rsid w:val="00930E3B"/>
    <w:rsid w:val="0093214E"/>
    <w:rsid w:val="00932639"/>
    <w:rsid w:val="00933CD2"/>
    <w:rsid w:val="0094013D"/>
    <w:rsid w:val="00945198"/>
    <w:rsid w:val="00945E96"/>
    <w:rsid w:val="00946C07"/>
    <w:rsid w:val="0095269C"/>
    <w:rsid w:val="00961351"/>
    <w:rsid w:val="009651FD"/>
    <w:rsid w:val="00971299"/>
    <w:rsid w:val="00971621"/>
    <w:rsid w:val="00973310"/>
    <w:rsid w:val="00974A31"/>
    <w:rsid w:val="00975145"/>
    <w:rsid w:val="00975A51"/>
    <w:rsid w:val="00985060"/>
    <w:rsid w:val="0099431D"/>
    <w:rsid w:val="009A0F8F"/>
    <w:rsid w:val="009A3B09"/>
    <w:rsid w:val="009A7920"/>
    <w:rsid w:val="009B6057"/>
    <w:rsid w:val="009C281F"/>
    <w:rsid w:val="009C59D1"/>
    <w:rsid w:val="009C6F8A"/>
    <w:rsid w:val="009C7781"/>
    <w:rsid w:val="009D1650"/>
    <w:rsid w:val="009F0CDA"/>
    <w:rsid w:val="009F2397"/>
    <w:rsid w:val="009F2B59"/>
    <w:rsid w:val="009F4998"/>
    <w:rsid w:val="00A001D5"/>
    <w:rsid w:val="00A02DDF"/>
    <w:rsid w:val="00A04F42"/>
    <w:rsid w:val="00A16EF6"/>
    <w:rsid w:val="00A208B3"/>
    <w:rsid w:val="00A30697"/>
    <w:rsid w:val="00A44937"/>
    <w:rsid w:val="00A55B60"/>
    <w:rsid w:val="00A57088"/>
    <w:rsid w:val="00A6168A"/>
    <w:rsid w:val="00A71C80"/>
    <w:rsid w:val="00A72C75"/>
    <w:rsid w:val="00A75821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3026"/>
    <w:rsid w:val="00AC676C"/>
    <w:rsid w:val="00AD7B33"/>
    <w:rsid w:val="00AE0C4E"/>
    <w:rsid w:val="00AE1834"/>
    <w:rsid w:val="00AE4F91"/>
    <w:rsid w:val="00AF75C8"/>
    <w:rsid w:val="00B0159A"/>
    <w:rsid w:val="00B05F1E"/>
    <w:rsid w:val="00B061A5"/>
    <w:rsid w:val="00B1071F"/>
    <w:rsid w:val="00B12718"/>
    <w:rsid w:val="00B1405C"/>
    <w:rsid w:val="00B37AE5"/>
    <w:rsid w:val="00B429AD"/>
    <w:rsid w:val="00B45072"/>
    <w:rsid w:val="00B45154"/>
    <w:rsid w:val="00B45256"/>
    <w:rsid w:val="00B51F13"/>
    <w:rsid w:val="00B51F42"/>
    <w:rsid w:val="00B54B57"/>
    <w:rsid w:val="00B57C2C"/>
    <w:rsid w:val="00B60C0F"/>
    <w:rsid w:val="00B6110D"/>
    <w:rsid w:val="00B63A4D"/>
    <w:rsid w:val="00B644E7"/>
    <w:rsid w:val="00B709B0"/>
    <w:rsid w:val="00B74BA0"/>
    <w:rsid w:val="00B7696B"/>
    <w:rsid w:val="00B82084"/>
    <w:rsid w:val="00B83050"/>
    <w:rsid w:val="00B83226"/>
    <w:rsid w:val="00B9053A"/>
    <w:rsid w:val="00BA1B00"/>
    <w:rsid w:val="00BA52DD"/>
    <w:rsid w:val="00BA54CB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04F81"/>
    <w:rsid w:val="00C14629"/>
    <w:rsid w:val="00C251B0"/>
    <w:rsid w:val="00C30111"/>
    <w:rsid w:val="00C37C6D"/>
    <w:rsid w:val="00C409D4"/>
    <w:rsid w:val="00C57D01"/>
    <w:rsid w:val="00C61115"/>
    <w:rsid w:val="00C61F11"/>
    <w:rsid w:val="00C67DE4"/>
    <w:rsid w:val="00C76331"/>
    <w:rsid w:val="00C76DE5"/>
    <w:rsid w:val="00C91984"/>
    <w:rsid w:val="00C97255"/>
    <w:rsid w:val="00CA10F7"/>
    <w:rsid w:val="00CA1CA9"/>
    <w:rsid w:val="00CA2E8A"/>
    <w:rsid w:val="00CA5428"/>
    <w:rsid w:val="00CB08D4"/>
    <w:rsid w:val="00CB1F22"/>
    <w:rsid w:val="00CB57BA"/>
    <w:rsid w:val="00CC4899"/>
    <w:rsid w:val="00CF1729"/>
    <w:rsid w:val="00CF1D75"/>
    <w:rsid w:val="00CF3B6B"/>
    <w:rsid w:val="00CF4746"/>
    <w:rsid w:val="00CF4EE4"/>
    <w:rsid w:val="00D00DBD"/>
    <w:rsid w:val="00D023C9"/>
    <w:rsid w:val="00D0286E"/>
    <w:rsid w:val="00D0383C"/>
    <w:rsid w:val="00D10291"/>
    <w:rsid w:val="00D120B0"/>
    <w:rsid w:val="00D13FE1"/>
    <w:rsid w:val="00D15CAE"/>
    <w:rsid w:val="00D241E3"/>
    <w:rsid w:val="00D2440E"/>
    <w:rsid w:val="00D2491B"/>
    <w:rsid w:val="00D304E5"/>
    <w:rsid w:val="00D34F23"/>
    <w:rsid w:val="00D477C9"/>
    <w:rsid w:val="00D50A00"/>
    <w:rsid w:val="00D565E9"/>
    <w:rsid w:val="00D56699"/>
    <w:rsid w:val="00D60712"/>
    <w:rsid w:val="00D62DB6"/>
    <w:rsid w:val="00D7142E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720"/>
    <w:rsid w:val="00DC1D7F"/>
    <w:rsid w:val="00DC3973"/>
    <w:rsid w:val="00DD2DDA"/>
    <w:rsid w:val="00DD38D3"/>
    <w:rsid w:val="00DD3C36"/>
    <w:rsid w:val="00DE38B4"/>
    <w:rsid w:val="00DE3E47"/>
    <w:rsid w:val="00DF244E"/>
    <w:rsid w:val="00DF679C"/>
    <w:rsid w:val="00E00AAE"/>
    <w:rsid w:val="00E041B0"/>
    <w:rsid w:val="00E05C4D"/>
    <w:rsid w:val="00E108E3"/>
    <w:rsid w:val="00E21709"/>
    <w:rsid w:val="00E24E13"/>
    <w:rsid w:val="00E3338B"/>
    <w:rsid w:val="00E41B5C"/>
    <w:rsid w:val="00E461AB"/>
    <w:rsid w:val="00E71D07"/>
    <w:rsid w:val="00E752B1"/>
    <w:rsid w:val="00E76584"/>
    <w:rsid w:val="00E76CE9"/>
    <w:rsid w:val="00E8132A"/>
    <w:rsid w:val="00E9021B"/>
    <w:rsid w:val="00EA0864"/>
    <w:rsid w:val="00EA5C51"/>
    <w:rsid w:val="00EB390C"/>
    <w:rsid w:val="00EB3987"/>
    <w:rsid w:val="00EC3C8A"/>
    <w:rsid w:val="00EE1F4A"/>
    <w:rsid w:val="00EF2FF5"/>
    <w:rsid w:val="00F034F3"/>
    <w:rsid w:val="00F122E7"/>
    <w:rsid w:val="00F151FD"/>
    <w:rsid w:val="00F27483"/>
    <w:rsid w:val="00F27A80"/>
    <w:rsid w:val="00F3444F"/>
    <w:rsid w:val="00F35EB7"/>
    <w:rsid w:val="00F41C5A"/>
    <w:rsid w:val="00F41EF4"/>
    <w:rsid w:val="00F4332C"/>
    <w:rsid w:val="00F44931"/>
    <w:rsid w:val="00F4627A"/>
    <w:rsid w:val="00F51CFF"/>
    <w:rsid w:val="00F706C4"/>
    <w:rsid w:val="00F7128B"/>
    <w:rsid w:val="00F73859"/>
    <w:rsid w:val="00F75337"/>
    <w:rsid w:val="00F76EA4"/>
    <w:rsid w:val="00F91C75"/>
    <w:rsid w:val="00F96952"/>
    <w:rsid w:val="00F96CE3"/>
    <w:rsid w:val="00F97395"/>
    <w:rsid w:val="00FA6939"/>
    <w:rsid w:val="00FA79F9"/>
    <w:rsid w:val="00FB006E"/>
    <w:rsid w:val="00FB4372"/>
    <w:rsid w:val="00FB4476"/>
    <w:rsid w:val="00FB76E0"/>
    <w:rsid w:val="00FC2A73"/>
    <w:rsid w:val="00FC358C"/>
    <w:rsid w:val="00FD0AD2"/>
    <w:rsid w:val="00FD13D8"/>
    <w:rsid w:val="00FD5FE0"/>
    <w:rsid w:val="00FD6D53"/>
    <w:rsid w:val="00FD7D7D"/>
    <w:rsid w:val="00FE6CEE"/>
    <w:rsid w:val="00FF3602"/>
    <w:rsid w:val="00FF7774"/>
    <w:rsid w:val="016D761B"/>
    <w:rsid w:val="1CA07247"/>
    <w:rsid w:val="2EDEBBCD"/>
    <w:rsid w:val="31BBCA13"/>
    <w:rsid w:val="46C2509B"/>
    <w:rsid w:val="6C4DE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C19AB"/>
  <w15:docId w15:val="{7F65AA88-280F-4BDC-BC2C-CF8BC86E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hAnsi="Calibri" w:eastAsiaTheme="majorEastAsia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eading2 Char"/>
    <w:basedOn w:val="DefaultParagraphFont"/>
    <w:link w:val="Heading1"/>
    <w:uiPriority w:val="9"/>
    <w:rsid w:val="00AB2AC4"/>
    <w:rPr>
      <w:rFonts w:ascii="Calibri" w:hAnsi="Calibri" w:eastAsia="Times New Roman" w:cstheme="majorBidi"/>
      <w:b/>
      <w:color w:val="000000" w:themeColor="text1"/>
      <w:sz w:val="32"/>
      <w:szCs w:val="32"/>
      <w:lang w:val="en-GB" w:eastAsia="en-US"/>
    </w:rPr>
  </w:style>
  <w:style w:type="character" w:styleId="Heading2Char" w:customStyle="1">
    <w:name w:val="Heading 2 Char"/>
    <w:aliases w:val="Heading3 Char"/>
    <w:basedOn w:val="DefaultParagraphFont"/>
    <w:link w:val="Heading2"/>
    <w:uiPriority w:val="9"/>
    <w:rsid w:val="00F41EF4"/>
    <w:rPr>
      <w:rFonts w:ascii="Calibri" w:hAnsi="Calibri" w:eastAsiaTheme="majorEastAsia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hAnsi="Calibri" w:eastAsia="MS PGothic" w:cs="Lucida Grande"/>
      <w:sz w:val="48"/>
      <w:szCs w:val="48"/>
      <w:lang w:val="en-GB" w:eastAsia="en-US"/>
    </w:rPr>
  </w:style>
  <w:style w:type="character" w:styleId="TitleChar" w:customStyle="1">
    <w:name w:val="Title Char"/>
    <w:aliases w:val="Heading1 Char"/>
    <w:basedOn w:val="DefaultParagraphFont"/>
    <w:link w:val="Title"/>
    <w:uiPriority w:val="1"/>
    <w:rsid w:val="000271F1"/>
    <w:rPr>
      <w:rFonts w:ascii="Calibri" w:hAnsi="Calibri" w:eastAsia="MS PGothic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styleId="BodyTextChar" w:customStyle="1">
    <w:name w:val="Body Text Char"/>
    <w:aliases w:val="Body Char"/>
    <w:basedOn w:val="DefaultParagraphFont"/>
    <w:link w:val="BodyText"/>
    <w:rsid w:val="00E41B5C"/>
    <w:rPr>
      <w:rFonts w:eastAsia="MS PGothic" w:cs="Lucida Grande"/>
      <w:szCs w:val="22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styleId="Heading41" w:customStyle="1">
    <w:name w:val="Heading 41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styleId="EndnoteTextChar" w:customStyle="1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styleId="Heading3Char" w:customStyle="1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styleId="Allmntstyckeformat" w:customStyle="1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ing51" w:customStyle="1">
    <w:name w:val="Heading 51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styleId="Arrowhead" w:customStyle="1">
    <w:name w:val="Arrowhead"/>
    <w:uiPriority w:val="99"/>
    <w:rsid w:val="00773E3A"/>
    <w:pPr>
      <w:numPr>
        <w:numId w:val="3"/>
      </w:numPr>
    </w:pPr>
  </w:style>
  <w:style w:type="numbering" w:styleId="Arrowhead2" w:customStyle="1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hAnsiTheme="majorHAnsi" w:eastAsiaTheme="majorEastAsia"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B78A0"/>
    <w:rPr>
      <w:color w:val="0000FF" w:themeColor="hyperlink"/>
      <w:u w:val="single"/>
    </w:rPr>
  </w:style>
  <w:style w:type="character" w:styleId="hps" w:customStyle="1">
    <w:name w:val="hps"/>
    <w:basedOn w:val="DefaultParagraphFont"/>
    <w:rsid w:val="007B7581"/>
  </w:style>
  <w:style w:type="character" w:styleId="CommentReference">
    <w:name w:val="annotation reference"/>
    <w:basedOn w:val="DefaultParagraphFont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8D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58D9"/>
    <w:rPr>
      <w:b/>
      <w:bCs/>
      <w:sz w:val="20"/>
      <w:szCs w:val="20"/>
    </w:rPr>
  </w:style>
  <w:style w:type="paragraph" w:styleId="Figure" w:customStyle="1">
    <w:name w:val="Figure"/>
    <w:next w:val="Caption"/>
    <w:rsid w:val="006D4D0A"/>
    <w:pPr>
      <w:spacing w:before="120" w:after="120"/>
      <w:jc w:val="center"/>
    </w:pPr>
    <w:rPr>
      <w:rFonts w:ascii="Times New Roman" w:hAnsi="Times New Roman" w:eastAsia="MS PGothic" w:cs="Lucida Grande"/>
      <w:sz w:val="22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C0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C55E2"/>
    <w:rPr>
      <w:color w:val="808080"/>
    </w:rPr>
  </w:style>
  <w:style w:type="table" w:styleId="Gitternetztabelle7farbigAkzent11" w:customStyle="1">
    <w:name w:val="Gitternetztabelle 7 farbig – Akzent 11"/>
    <w:basedOn w:val="TableNorma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0C3C0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C3C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0C3C0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5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A76E14550EF84F94A547EE78C3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F9B7-65F6-1D4A-9F1B-0EF44AAEC665}"/>
      </w:docPartPr>
      <w:docPartBody>
        <w:p w:rsidR="00DB3043" w:rsidRDefault="00B83050">
          <w:pPr>
            <w:pStyle w:val="69A76E14550EF84F94A547EE78C36215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524136572252C64AB944BF42CDEE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5E64-2550-3541-A9D8-A567DE92913B}"/>
      </w:docPartPr>
      <w:docPartBody>
        <w:p w:rsidR="00DB3043" w:rsidRDefault="00B83050">
          <w:pPr>
            <w:pStyle w:val="524136572252C64AB944BF42CDEED50D"/>
          </w:pPr>
          <w:r w:rsidRPr="00B862C9">
            <w:rPr>
              <w:rStyle w:val="PlaceholderText"/>
            </w:rPr>
            <w:t>[Titel]</w:t>
          </w:r>
        </w:p>
      </w:docPartBody>
    </w:docPart>
    <w:docPart>
      <w:docPartPr>
        <w:name w:val="DA659B485AFB5E4884580E58592A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CB53-56B5-D84B-90C0-201FC539EA46}"/>
      </w:docPartPr>
      <w:docPartBody>
        <w:p w:rsidR="00DB3043" w:rsidRDefault="00B83050">
          <w:pPr>
            <w:pStyle w:val="DA659B485AFB5E4884580E58592A9E84"/>
          </w:pPr>
          <w:r w:rsidRPr="00B862C9">
            <w:rPr>
              <w:rStyle w:val="PlaceholderText"/>
            </w:rPr>
            <w:t>[Kategori]</w:t>
          </w:r>
        </w:p>
      </w:docPartBody>
    </w:docPart>
    <w:docPart>
      <w:docPartPr>
        <w:name w:val="85B97DDBC5EAC642BB536C14BECA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2EA74-6B13-974C-B860-90D9DD00F57F}"/>
      </w:docPartPr>
      <w:docPartBody>
        <w:p w:rsidR="00DB3043" w:rsidRDefault="00B83050">
          <w:pPr>
            <w:pStyle w:val="85B97DDBC5EAC642BB536C14BECA2870"/>
          </w:pPr>
          <w:r w:rsidRPr="00B862C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0"/>
    <w:rsid w:val="003E3591"/>
    <w:rsid w:val="00B83050"/>
    <w:rsid w:val="00D63062"/>
    <w:rsid w:val="00DB3043"/>
    <w:rsid w:val="00D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A76E14550EF84F94A547EE78C36215">
    <w:name w:val="69A76E14550EF84F94A547EE78C36215"/>
  </w:style>
  <w:style w:type="paragraph" w:customStyle="1" w:styleId="524136572252C64AB944BF42CDEED50D">
    <w:name w:val="524136572252C64AB944BF42CDEED50D"/>
  </w:style>
  <w:style w:type="paragraph" w:customStyle="1" w:styleId="DA659B485AFB5E4884580E58592A9E84">
    <w:name w:val="DA659B485AFB5E4884580E58592A9E84"/>
  </w:style>
  <w:style w:type="paragraph" w:customStyle="1" w:styleId="85B97DDBC5EAC642BB536C14BECA2870">
    <w:name w:val="85B97DDBC5EAC642BB536C14BECA2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BFC27-71D7-4A52-92B4-311C120CE0FB}">
  <ds:schemaRefs>
    <ds:schemaRef ds:uri="http://purl.org/dc/elements/1.1/"/>
    <ds:schemaRef ds:uri="5fe0c2ba-ff12-43a7-8b91-7828e2f00541"/>
    <ds:schemaRef ds:uri="http://schemas.microsoft.com/office/2006/documentManagement/types"/>
    <ds:schemaRef ds:uri="3b9d715d-0525-4983-9877-fe4458d17f45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B233AD-FBCB-4C97-AC11-382AF62A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CE29C3-A4BD-482A-A7F8-58E35D6515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C75C9-34BB-4FEF-A272-52856BD1E1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Favör Reklambyrå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Orchestration system description (SysD)</dc:title>
  <dc:subject/>
  <dc:creator>Ulf Slunga</dc:creator>
  <keywords/>
  <lastModifiedBy>Ulf Slunga</lastModifiedBy>
  <revision>95</revision>
  <lastPrinted>2022-06-10T10:14:00.0000000Z</lastPrinted>
  <dcterms:created xsi:type="dcterms:W3CDTF">2021-11-15T19:53:00.0000000Z</dcterms:created>
  <dcterms:modified xsi:type="dcterms:W3CDTF">2022-06-28T15:11:59.9206911Z</dcterms:modified>
  <category>0.1</category>
  <contentStatus>For Approval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