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STOCK SCANNER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주식 스캐너</w:t>
      </w:r>
    </w:p>
    <w:p>
      <w:pPr>
        <w:pBdr>
          <w:bottom w:val="single" w:color="2E75B6" w:sz="6"/>
        </w:pBdr>
        <w:spacing w:after="6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Requirements Document (PRD)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v1.1 — 1차 MVP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2026.04.27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2E75B6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2E75B6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프로젝트 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1차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2E75B6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목표 기간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2E75B6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타겟 사용자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소규모 투자 커뮤니티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2E75B6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FastAPI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2E75B6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UI 언어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 (우선)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1. 프로젝트 개요</w:t>
      </w:r>
    </w:p>
    <w:p>
      <w:pPr>
        <w:pBdr>
          <w:left w:val="single" w:color="2E75B6" w:sz="12"/>
        </w:pBdr>
        <w:shd w:fill="F0F4F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프로젝트 비전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장 마감 종가 기준으로 미국/한국 시장의 종합 지수, 테마별 추세, 개별 종목 데이터를 수집하고, AI 분석을 통해 투자 인사이트를 제공하는 웹 기반 주식 스캐너. 소규모 투자 커뮤니티를 위한 공유용 툴로서, 빠른 시장 파악과 테마/종목 발굴을 목표로 함.</w:t>
      </w:r>
    </w:p>
    <w:p>
      <w:pPr>
        <w:pBdr>
          <w:left w:val="single" w:color="2E75B6" w:sz="12"/>
        </w:pBdr>
        <w:shd w:fill="F0F4F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핵심 문제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시장 전체를 한눈에 파악하기 어려움 — 지수, 테마, 개별 종목이 분산되어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테마/섹터별 추세 파악에 시간이 많이 소요됨 — 수동 분석 한계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기술적 지표(RSI, MACD, 이평선 등) 기반 스크리닝이 불편함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수집된 데이터를 종합적으로 분석해주는 도구 부족</w:t>
      </w:r>
    </w:p>
    <w:p>
      <w:pPr>
        <w:pBdr>
          <w:left w:val="single" w:color="2E75B6" w:sz="12"/>
        </w:pBdr>
        <w:shd w:fill="F0F4F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목표 사용자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소규모 투자 커뮤니티 멤버 (5–50명 규모). 중급 이상 개인 투자자로, 기술적 분석과 테마 투자에 관심이 있으며, 장 마감 후 빠른 시장 요약과 종목 발굴을 원하는 사람들.</w:t>
      </w:r>
    </w:p>
    <w:p>
      <w:pPr>
        <w:pBdr>
          <w:bottom w:val="single" w:color="EEEEEE" w:sz="2"/>
        </w:pBdr>
        <w:spacing w:after="200" w:before="200"/>
      </w:pPr>
    </w:p>
    <w:p>
      <w:pPr>
        <w:pStyle w:val="Heading1"/>
        <w:spacing w:after="200" w:before="360"/>
      </w:pPr>
      <w:r>
        <w:t xml:space="preserve">2. 데이터 전략</w:t>
      </w:r>
    </w:p>
    <w:p>
      <w:pPr>
        <w:pBdr>
          <w:left w:val="single" w:color="2E75B6" w:sz="12"/>
        </w:pBdr>
        <w:shd w:fill="F0F4F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데이터 수집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기준 시점: 장 마감 종가 (EOD, End of 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수집 주기: 매일 1회 (US 장 마감 후 / KR 장 마감 후 각각 실행)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저장소: PostgreSQL + Redis 캐시</w:t>
      </w:r>
    </w:p>
    <w:p>
      <w:pPr>
        <w:pBdr>
          <w:left w:val="single" w:color="2E75B6" w:sz="12"/>
        </w:pBdr>
        <w:shd w:fill="F0F4F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소스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커버리지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제공 데이터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 시장 전체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종가, 거래량, 재무지표, 차트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yfinance 라이브러리 활용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KRX (한국거래소)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KOSPI / KOSDAQ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종가, 시총, PER, PBR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pykrx / 공공데이터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매크로 지표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금리, 환율, 채권수익률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 API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CoinGecko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코인 시장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BTC, ETH 등 주요 코인 가격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 티어 충분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News API / RSS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뉴스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시장 관련 뉴스 수집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1차: RSS 크롤링 → 2차: 유료 API</w:t>
            </w:r>
          </w:p>
        </w:tc>
      </w:tr>
    </w:tbl>
    <w:p>
      <w:pPr>
        <w:spacing w:after="200"/>
      </w:pPr>
    </w:p>
    <w:p>
      <w:pPr>
        <w:pBdr>
          <w:left w:val="single" w:color="2E75B6" w:sz="12"/>
        </w:pBdr>
        <w:shd w:fill="F0F4F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기술적 지표 산출 (백엔드)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yfinance/pykrx로 수집한 종가 데이터를 기반으로 백엔드에서 다음 지표를 산출: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RSI (14일), MACD (12, 26, 9), 볼린저 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60일 / 120일 / 240일 이동평균선 및 현재가 대비 괴리%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52주 고점 대비 하락률 (%)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거래량 비율 (20일 평균 대비)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이평선 터치 판별 (종가가 특정 이평선 ±2% 이내인지 체크)</w:t>
      </w:r>
    </w:p>
    <w:p>
      <w:pPr>
        <w:pBdr>
          <w:bottom w:val="single" w:color="EEEEEE" w:sz="2"/>
        </w:pBdr>
        <w:spacing w:after="200" w:before="200"/>
      </w:pPr>
    </w:p>
    <w:p>
      <w:pPr>
        <w:pStyle w:val="Heading1"/>
        <w:spacing w:after="200" w:before="360"/>
      </w:pPr>
      <w:r>
        <w:t xml:space="preserve">3. 페이지 구조 및 기능 상세</w:t>
      </w:r>
    </w:p>
    <w:p>
      <w:pPr>
        <w:pStyle w:val="Heading2"/>
        <w:spacing w:after="200" w:before="360"/>
      </w:pPr>
      <w:r>
        <w:t xml:space="preserve">3.1 메인 대시보드 (홈)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모든 시장의 핵심 지표를 한 화면에 보여주는 대시보드. 사용자가 앱에 접속하면 가장 먼저 보는 화면.</w:t>
      </w:r>
    </w:p>
    <w:p>
      <w:pPr>
        <w:pStyle w:val="Heading3"/>
        <w:spacing w:after="200" w:before="360"/>
      </w:pPr>
      <w:r>
        <w:t xml:space="preserve">A. 종합 지수 카드 그리드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지수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미국 시장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S&amp;P 500, NASDAQ, DOW, Russell 2000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 (MVP)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한국 시장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KOSPI, KOSDAQ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 (MVP)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원자재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금, 은, 원유(WTI/Brent), 천연가스, 구리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 (MVP)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코인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BTC, ETH, SOL + 총 시총 / 공포지수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 (MVP)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채권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 2Y/10Y/30Y, KR 3Y/10Y, 수익률 커브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환율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USD/KRW, EUR/USD, USD/JPY, DXY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글로벌 지수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항셉, 니케이, DAX, FTSE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3"/>
        <w:spacing w:after="200" w:before="360"/>
      </w:pPr>
      <w:r>
        <w:t xml:space="preserve">B. 메인 추가 섹션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오늘의 AI 시장 요약 (1단락 요약 + 핵심 포인트 3개)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테마 히트맵 미니 뷰 (상위 5개 강세 테마 / 하위 5개 약세 테마)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시장 브레드스 요약 (% 상승 종목, 신고가/신저가 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Quick Links: 각 시장 페이지로 이동</w:t>
      </w:r>
    </w:p>
    <w:p>
      <w:pPr>
        <w:pBdr>
          <w:bottom w:val="single" w:color="EEEEEE" w:sz="2"/>
        </w:pBdr>
        <w:spacing w:after="200" w:before="200"/>
      </w:pPr>
    </w:p>
    <w:p>
      <w:pPr>
        <w:pStyle w:val="Heading2"/>
        <w:spacing w:after="200" w:before="360"/>
      </w:pPr>
      <w:r>
        <w:t xml:space="preserve">3.2 시장 상세 페이지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시장별 전용 페이지. 1차 MVP에서는 다음 4개 시장을 지원: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NASDAQ (US)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S&amp;P 500 (US)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KOSPI (KR)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KOSDAQ (KR)</w:t>
      </w:r>
    </w:p>
    <w:p>
      <w:pPr>
        <w:pStyle w:val="Heading3"/>
        <w:spacing w:after="200" w:before="360"/>
      </w:pPr>
      <w:r>
        <w:t xml:space="preserve">섹션 A: 시장 지수 차트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일봄/주봄/월봄/년봄 토글 가능한 캔들스틱 차트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주요 이평선 (20/60/120/240일) 오버레이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거래량 바 차트 함께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차트 라이브러리: Lightweight Charts (TradingView 오픈소스) 추천</w:t>
      </w:r>
    </w:p>
    <w:p>
      <w:pPr>
        <w:pStyle w:val="Heading3"/>
        <w:spacing w:after="200" w:before="360"/>
      </w:pPr>
      <w:r>
        <w:t xml:space="preserve">섹션 B: 테마별 추세 표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해당 시장 내 테마/섹터별 강도를 시각적으로 표현: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테마 분류 기준: GICS 섹터 + 커스텀 테마태그 (AI/반도체/2차전지/방산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표시 항목: 테마명, 종목수, 평균 상승률, 평균 RSI, 거래량 변화율, 추세 강도(색상 코드)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정렬: 추세 강도순 (강한 테마 → 약한 테마)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클릭 시 해당 테마 종목 목록으로 필터링</w:t>
      </w:r>
    </w:p>
    <w:p>
      <w:pPr>
        <w:pStyle w:val="Heading3"/>
        <w:spacing w:after="200" w:before="360"/>
      </w:pPr>
      <w:r>
        <w:t xml:space="preserve">섹션 C: 시장 브레드스 (Market Breadth)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시장 건강도를 파악하는 지표 모음: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상승/하락 종목 비율 (파이 차트 또는 게이지)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52주 신고가 vs 신저가 종목 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20일/60일/120일/240일 이평선 위 종목 비율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RSI 과매수/과매도 종목 비율</w:t>
      </w:r>
    </w:p>
    <w:p>
      <w:pPr>
        <w:pStyle w:val="Heading3"/>
        <w:spacing w:after="200" w:before="360"/>
      </w:pPr>
      <w:r>
        <w:t xml:space="preserve">섹션 D: 뉴스 요약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RSS/News API로 수집한 시장 관련 뉴스 상위 10개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뉴스에 AI 요약 (1줄) + 영향 태그 (금리/인플레/실적/정책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클릭 시 원문 링크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1차 MVP: RSS 크롤링 (무료) → 후속: News API 유료 업그레이드</w:t>
      </w:r>
    </w:p>
    <w:p>
      <w:pPr>
        <w:pStyle w:val="Heading3"/>
        <w:spacing w:after="200" w:before="360"/>
      </w:pPr>
      <w:r>
        <w:t xml:space="preserve">섹션 E: 종목 데이터 테이블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핵심 기능. 검색, 필터, 정렬이 가능한 종목 리스트: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티커 (인베스팅 링크)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클릭 시 Investing.com 종목 페이지로 이동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외부 링크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종목명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한글/영문 종목명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테마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소속 테마/섹터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필터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추세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상승/횟보합/하락 판별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색상 코드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RSI (14)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14일 RSI 값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과매수(&lt;30)/과매도(&gt;70)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MACD 신호 (0선 위/아래)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골든/데드크로스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현재가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종가 기준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상승률 (%)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전일 대비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색상 코드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거래량 비율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20일 평균 대비 배수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폭증 시 하이라이트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고점대비 -%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52주 고점 대비 하락률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 / PBR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재무 지표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업종 평균 비교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시총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시가총액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단위: 억원 / M$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업사이드 (%)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목표가 기반 상승 여력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컨센서스 목표가 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60/120/240일선 괴리%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각 이평선 대비 현재가 차이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양수/음수 색상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이평선 터치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종가가 해당 이평선 ±2% 이내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변동성 기준 자동 조정</w:t>
            </w:r>
          </w:p>
        </w:tc>
      </w:tr>
    </w:tbl>
    <w:p>
      <w:pPr>
        <w:spacing w:after="200"/>
      </w:pPr>
    </w:p>
    <w:p>
      <w:pPr>
        <w:pStyle w:val="Heading3"/>
        <w:spacing w:after="200" w:before="360"/>
      </w:pPr>
      <w:r>
        <w:t xml:space="preserve">스크리닝 프리셋 (빠른 필터)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사전 정의된 필터 조합을 버튼 하나로 적용: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과매도 반등 후보: RSI &lt; 30 + 거래량 비율 &gt; 2배 + 상승률 &gt; 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골든크로스: MACD 골든크로스 + 60일선 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이평선 지지: 120일선 터치 + RSI 40–60 중립구간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고점 급락: 고점대비 -30% 이상 + PER &lt; 업종평균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거래량 폭발: 거래량 비율 &gt; 5배 (오늘 급등 종목)</w:t>
      </w:r>
    </w:p>
    <w:p>
      <w:pPr>
        <w:pStyle w:val="Heading3"/>
        <w:spacing w:after="200" w:before="360"/>
      </w:pPr>
      <w:r>
        <w:t xml:space="preserve">섹션 F: 히트맵 뷰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시장 전체 종목을 섹터/테마별로 시각화: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블록 크기: 시총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색상: 상승률 기준 (빨간색 → 초록색 그라데이션)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호버: 종목명, 상승률, 시총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클릭 시 종목 상세 모달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티어: 1차에서는 D3.js treemap 활용</w:t>
      </w:r>
    </w:p>
    <w:p>
      <w:pPr>
        <w:pStyle w:val="Heading3"/>
        <w:spacing w:after="200" w:before="360"/>
      </w:pPr>
      <w:r>
        <w:t xml:space="preserve">섹션 G: 섹터 로테이션 차트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X축: 상대적 성과 (vs 시장평균), Y축: 모멘텀 (최근 1개월 변화량)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4사분면: Leading / Weakening / Lagging / Improving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버블 크기: 해당 섹터 시총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주기적 업데이트로 자금 흐름 추적</w:t>
      </w:r>
    </w:p>
    <w:p>
      <w:pPr>
        <w:pBdr>
          <w:bottom w:val="single" w:color="EEEEEE" w:sz="2"/>
        </w:pBdr>
        <w:spacing w:after="200" w:before="200"/>
      </w:pPr>
    </w:p>
    <w:p>
      <w:pPr>
        <w:pStyle w:val="Heading2"/>
        <w:spacing w:after="200" w:before="360"/>
      </w:pPr>
      <w:r>
        <w:t xml:space="preserve">3.3 AI 분석 리포트</w:t>
      </w:r>
    </w:p>
    <w:p>
      <w:pPr>
        <w:pBdr>
          <w:left w:val="single" w:color="2E75B6" w:sz="12"/>
        </w:pBdr>
        <w:shd w:fill="E8F5E9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매일 자동 생성 시장 요약 리포트</w:t>
      </w:r>
    </w:p>
    <w:p>
      <w:pPr>
        <w:pStyle w:val="Heading3"/>
        <w:spacing w:after="200" w:before="360"/>
      </w:pPr>
      <w:r>
        <w:t xml:space="preserve">리포트 구성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시장 총평: 오늘 시장 흐름 요약 (2–3단락)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테마 분석: 강세/약세 테마 해설 + 근거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주목 종목: AI가 선별한 관심 종목 5–10개 (근거 포함)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리스크 요인: 금리/환율/지정학적 리스크 요약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뉴스 요약: 주요 뉴스가 시장에 미치는 영향 분석</w:t>
      </w:r>
    </w:p>
    <w:p>
      <w:pPr>
        <w:pStyle w:val="Heading3"/>
        <w:spacing w:after="200" w:before="360"/>
      </w:pPr>
      <w:r>
        <w:t xml:space="preserve">AI 분석 입력 데이터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종합 지수 변동 + 기술적 지표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테마별 성과 데이터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시장 브레드스 지표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수집된 뉴스 텍스트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개별 종목 스캐닝 결과</w:t>
      </w:r>
    </w:p>
    <w:p>
      <w:pPr>
        <w:pStyle w:val="Heading3"/>
        <w:spacing w:after="200" w:before="360"/>
      </w:pPr>
      <w:r>
        <w:t xml:space="preserve">AI 모델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1차 MVP: Claude API (Anthropic) — 시장 데이터를 구조화한 프롬프트로 전달, 분석 리포트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대안: OpenAI GPT-4o 또는 로컬 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프롬프트 템플릿을 버전 관리하여 분석 품질 지속 개선</w:t>
      </w:r>
    </w:p>
    <w:p>
      <w:pPr>
        <w:pBdr>
          <w:left w:val="single" w:color="2E75B6" w:sz="12"/>
        </w:pBdr>
        <w:shd w:fill="FFF3E0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면책 조항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모든 AI 분석 결과에는 "본 분석은 AI에 의해 생성되었으며, 투자 조언이 아닙니다. 투자 판단은 본인 책임 하에 이루어져야 합니다." 문구를 필수 표시.</w:t>
      </w:r>
    </w:p>
    <w:p>
      <w:pPr>
        <w:pBdr>
          <w:bottom w:val="single" w:color="EEEEEE" w:sz="2"/>
        </w:pBdr>
        <w:spacing w:after="200" w:before="200"/>
      </w:pPr>
    </w:p>
    <w:p>
      <w:pPr>
        <w:pStyle w:val="Heading2"/>
        <w:spacing w:after="200" w:before="360"/>
      </w:pPr>
      <w:r>
        <w:t xml:space="preserve">3.4 알림 / 리포트 발송</w:t>
      </w:r>
    </w:p>
    <w:p>
      <w:pPr>
        <w:pBdr>
          <w:left w:val="single" w:color="2E75B6" w:sz="12"/>
        </w:pBdr>
        <w:shd w:fill="F3E5F5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텔레그램 봇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매일 장 마감 후 자동 발송 (US: KST 오전 6시, KR: KST 오후 4시)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발송 내용: AI 시장 요약 + 주목 종목 + 주요 지표 변동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채널 구성: #시장요약, #미국시장, #한국시장, #AI분석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후속 확장: 디스코드 웹훅, 이메일 발송</w:t>
      </w:r>
    </w:p>
    <w:p>
      <w:pPr>
        <w:pBdr>
          <w:bottom w:val="single" w:color="EEEEEE" w:sz="2"/>
        </w:pBdr>
        <w:spacing w:after="200" w:before="200"/>
      </w:pPr>
    </w:p>
    <w:p>
      <w:pPr>
        <w:pStyle w:val="Heading2"/>
        <w:spacing w:after="200" w:before="360"/>
      </w:pPr>
      <w:r>
        <w:t xml:space="preserve">3.5 개인 추적기 (Momentum Tracker)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시장 전체 종목을 매일 자동으로 스캔하여, 다양한 관점의 분석을 통합하고 매매 후보 종목을 능동적으로 도출하는 시스템. 웹 페이지 내 전용 탭으로 제공하며, 각 전략별 최대 20개 종목을 도출함.</w:t>
      </w:r>
    </w:p>
    <w:p>
      <w:pPr>
        <w:pBdr>
          <w:left w:val="single" w:color="2E75B6" w:sz="12"/>
        </w:pBdr>
        <w:shd w:fill="E8F5E9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전략 1: 상승추세 눈림 포착 (Pullback in Uptrend)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상승 추세가 유지되는 종목들 중 장기 이평선까지 눈림(pullback)이 발생한 종목을 포착하고, 복합 지표 분석을 통해 반등 가능성이 높은 종목을 선별.</w:t>
      </w:r>
    </w:p>
    <w:p>
      <w:pPr>
        <w:pStyle w:val="Heading3"/>
        <w:spacing w:after="200" w:before="360"/>
      </w:pPr>
      <w:r>
        <w:t xml:space="preserve">필터링 조건 (1차 스크리닝)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추세 판별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240일선 상향 + 현재가 &gt; 240일선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장기 상승추세 확인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눈림 감지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현재가가 60/120/240일선 ±2% 이내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이평선 터치 구간 진입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RSI 구간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RSI 30–50 (과매도 해소 직전)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가격 눈림이 충분히 진행된 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MACD 히스토그램 감소 반전 조징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하락 모멘텀 둘화 신호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거래량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하락 시 거래량 감소 (평균 이하)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매도 압력 약화 확인</w:t>
            </w:r>
          </w:p>
        </w:tc>
      </w:tr>
    </w:tbl>
    <w:p>
      <w:pPr>
        <w:spacing w:after="200"/>
      </w:pPr>
    </w:p>
    <w:p>
      <w:pPr>
        <w:pStyle w:val="Heading3"/>
        <w:spacing w:after="200" w:before="360"/>
      </w:pPr>
      <w:r>
        <w:t xml:space="preserve">복합 스코어링 (2차 랜킹)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1차 스크리닝을 통과한 종목에 대해 다음 관점의 점수를 종합하여 순위 도출: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분석 관점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항목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배점 기준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차트 (30%)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이평선 배열, 지지/저항, 추세선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이평선 정배열 + 지지선 근접 시 고점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기술지표 (25%)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RSI, MACD, 볼린저, 거래량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RSI 반전 + MACD 골든 조징 시 고점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재무 (20%)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PER, PBR, 실적성장률, ROE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업종 평균 대비 저평가 + 실적성장 시 고점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테마 (15%)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테마 강도, 섹터 모멘텀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강세 테마 소속 + 섹터 Leading 시 고점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수급 (10%)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고점대비 하락률, 업사이드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하락폭 클수록 + 업사이드 높을수록 고점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200"/>
      </w:pPr>
    </w:p>
    <w:p>
      <w:pPr>
        <w:pBdr>
          <w:left w:val="single" w:color="2E75B6" w:sz="12"/>
        </w:pBdr>
        <w:shd w:fill="FFF3E0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전략 2: 하락추세 이탈 포착 (Trend Reversal)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하락 추세에 있던 종목들 중 과매도 구간이거나 하락추세를 이탈하는 신호를 보이는 종목을 포착.</w:t>
      </w:r>
    </w:p>
    <w:p>
      <w:pPr>
        <w:pStyle w:val="Heading3"/>
        <w:spacing w:after="200" w:before="360"/>
      </w:pPr>
      <w:r>
        <w:t xml:space="preserve">필터링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A. 과매도 반등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RSI &lt; 30 + 고점대비 -30% 이상 하락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극단적 과매도에서 반등 기대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B. 추세선 돌파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종가가 60일선 상향 돌파 + 거래량 폭증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하락추세 이탈 초기 신호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C. MACD 반전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MACD 0선 상향 돌파 + 골든크로스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모멘텀 전환 확인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D. 볼린저 수축 후 확장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볼린저 밴드폭 수축 후 상방 돌파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변동성 확대 구간 진입</w:t>
            </w:r>
          </w:p>
        </w:tc>
      </w:tr>
    </w:tbl>
    <w:p>
      <w:pPr>
        <w:spacing w:after="200"/>
      </w:pPr>
    </w:p>
    <w:p>
      <w:pPr>
        <w:pStyle w:val="Heading3"/>
        <w:spacing w:after="200" w:before="360"/>
      </w:pPr>
      <w:r>
        <w:t xml:space="preserve">추적기 UI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전용 페이지: 상단 탭으로 "상승추세 눈림" / "하락추세 이탈" 전환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종목 카드: 종합점수 + 각 관점별 점수 시각화 (레이더 차트 또는 점수 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미니 차트: 각 종목 카드에 최근 60일 캔들차트 + 이평선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클릭 시 상세 모달: 전체 차트 + 분석 근거 + AI 요약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테마/시장별 필터: 특정 테마나 시장만 볼 수 있는 필터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최대 도출 종목: 각 전략별 20개 이하, 종합점수 순으로 정렬</w:t>
      </w:r>
    </w:p>
    <w:p>
      <w:pPr>
        <w:pStyle w:val="Heading3"/>
        <w:spacing w:after="200" w:before="360"/>
      </w:pPr>
      <w:r>
        <w:t xml:space="preserve">AI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추적기 도출 종목을 AI 분석 리포트에 반영 ("오늘의 눈림 포착 종목" 섹션)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종목별 1줄 AI 코멘트 자동 생성 (예: "반도체 강세 테마 + 120일선 지지 확인 + 거래량 감소형 눈림")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텔레그램 발송 시 #추적기 채널에 별도 발송</w:t>
      </w:r>
    </w:p>
    <w:p>
      <w:pPr>
        <w:pStyle w:val="Heading3"/>
        <w:spacing w:after="200" w:before="360"/>
      </w:pPr>
      <w:r>
        <w:t xml:space="preserve">데이터 파이프라인 위치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기존 데이터 수집 파이프라인 뒤에 추가 단계로 실행: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① 종가/지표 수집 → ② 기술지표 산출 → ③ 테마 분류 → ④ 추적기 스크리닝 → ⑤ 복합 스코어링 → ⑥ AI 분석 → ⑦ 발송</w:t>
      </w:r>
    </w:p>
    <w:p>
      <w:pPr>
        <w:pBdr>
          <w:bottom w:val="single" w:color="EEEEEE" w:sz="2"/>
        </w:pBdr>
        <w:spacing w:after="200" w:before="200"/>
      </w:pPr>
    </w:p>
    <w:p>
      <w:pPr>
        <w:pStyle w:val="Heading1"/>
        <w:spacing w:after="200" w:before="360"/>
      </w:pPr>
      <w:r>
        <w:t xml:space="preserve">4. 추가 페이지 제안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경제 캘린더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FOMC, CPI, 고용지표, 실적발표 등 주요 일정 표시 + D-day 카운트다운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실적 캘린더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주요 종목 실적발표 일정 + 예상 vs 실제 비교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비교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2개 이상 종목/테마를 나란히 비교하는 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포트폴리오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워치리스트 기반 가상 포트폴리오 성과 추적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백테스트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스크리닝 프리셋 전략의 과거 성과 검증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39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3차</w:t>
            </w:r>
          </w:p>
        </w:tc>
      </w:tr>
    </w:tbl>
    <w:p>
      <w:pPr>
        <w:spacing w:after="200"/>
      </w:pPr>
    </w:p>
    <w:p>
      <w:pPr>
        <w:pBdr>
          <w:bottom w:val="single" w:color="EEEEEE" w:sz="2"/>
        </w:pBdr>
        <w:spacing w:after="200" w:before="200"/>
      </w:pPr>
    </w:p>
    <w:p>
      <w:pPr>
        <w:pStyle w:val="Heading1"/>
        <w:spacing w:after="200" w:before="360"/>
      </w:pPr>
      <w:r>
        <w:t xml:space="preserve">5. 기술 아키텍처</w:t>
      </w:r>
    </w:p>
    <w:p>
      <w:pPr>
        <w:pStyle w:val="Heading2"/>
        <w:spacing w:after="200" w:before="360"/>
      </w:pPr>
      <w:r>
        <w:t xml:space="preserve">5.1 시스템 구성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개인 추적기 기능이 1차 MVP에 포함되어 기존 파이프라인에 추적기 스크리닝/스코어링 단계가 추가됨.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SPA, 컴포넌트 기반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UI 라이브러리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TailwindCSS + shadcn/ui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빠른 개발, 일관된 디자인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차트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 Charts + D3.js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캔들차트 + 히트맵/로테이션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+ 백그라운드 작업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시계열 데이터 + 캐싱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APScheduler / Celery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매일 장 마감 후 데이터 수집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시장 분석 리포트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알림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커뮤니티 리포트 발송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배포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VPS (or Railway)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초기에는 단일 서버</w:t>
            </w:r>
          </w:p>
        </w:tc>
      </w:tr>
    </w:tbl>
    <w:p>
      <w:pPr>
        <w:spacing w:after="200"/>
      </w:pPr>
    </w:p>
    <w:p>
      <w:pPr>
        <w:pStyle w:val="Heading2"/>
        <w:spacing w:after="200" w:before="360"/>
      </w:pPr>
      <w:r>
        <w:t xml:space="preserve">5.2 데이터 파이프라인 (Updated)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매일 장 마감 후 자동 실행되는 파이프라인 (추적기 단계 포함):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데이터 수집: yfinance + pykrx로 종가/거래량/재무 데이터 수집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지표 산출: RSI, MACD, 이평선, 볼린저, 브레드스 등 기술적 지표 계산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테마 분류: 종목별 테마 매핑 + 테마 성과 집계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추적기 스크리닝: 상승추세 눈림 / 하락추세 이탈 필터링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복합 스코어링: 차트/지표/재무/테마/수급 점수 산출 + 순위 도출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뉴스 수집: RSS 크롤링 + AI 요약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분석: 수집된 데이터 + 추적기 결과를 LLM에 전달하여 리포트 생성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텔레그램 발송: 분석 결과 + 추적기 종목을 포맷팅하여 채널별 발송</w:t>
      </w:r>
    </w:p>
    <w:p>
      <w:pPr>
        <w:pBdr>
          <w:bottom w:val="single" w:color="EEEEEE" w:sz="2"/>
        </w:pBdr>
        <w:spacing w:after="200" w:before="200"/>
      </w:pPr>
    </w:p>
    <w:p>
      <w:pPr>
        <w:pStyle w:val="Heading1"/>
        <w:spacing w:after="200" w:before="360"/>
      </w:pPr>
      <w:r>
        <w:t xml:space="preserve">6. MVP 로드맵 (2–4주)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3560"/>
        <w:gridCol w:w="19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작업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1주차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기반 세팅 + 데이터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스키마 설계, API 수집 파이프라인 구축, 기술적 지표 산출 로직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 파이프라인 완성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2주차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프론트엔드 코어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메인 대시보드, 시장 상세 페이지 (A–E 섹션), 차트 연동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프로토타입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3주차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고급 기능 + 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히트맵, 브레드스, 로테이션 차트, 프리셋, 추적기 스코어링, AI 분석 연동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기능 완성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4주차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테스트 + 배포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텔레그램 봇, 테스트, 버그픽스, 배포, 커뮤니티 베타 테스트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배포 완료</w:t>
            </w:r>
          </w:p>
        </w:tc>
      </w:tr>
    </w:tbl>
    <w:p>
      <w:pPr>
        <w:spacing w:after="200"/>
      </w:pPr>
    </w:p>
    <w:p>
      <w:pPr>
        <w:pBdr>
          <w:bottom w:val="single" w:color="EEEEEE" w:sz="2"/>
        </w:pBdr>
        <w:spacing w:after="200" w:before="200"/>
      </w:pPr>
    </w:p>
    <w:p>
      <w:pPr>
        <w:pStyle w:val="Heading1"/>
        <w:spacing w:after="200" w:before="360"/>
      </w:pPr>
      <w:r>
        <w:t xml:space="preserve">7. 성공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목표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일일 데이터 수집 성공률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스케줄러 로그 모니터링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페이지 로딩 속도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/ 실측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텔레그램 발송 성공률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 API 로그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커뮤니티 피드백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베타 테스터 5명+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설문/인터뷰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분석 품질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만족도 4/5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커뮤니티 평가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추적기 도출 정확도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도출 종목 5일내 반등률 &gt; 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백테스트 / 실제 추적</w:t>
            </w:r>
          </w:p>
        </w:tc>
      </w:tr>
    </w:tbl>
    <w:p>
      <w:pPr>
        <w:spacing w:after="200"/>
      </w:pPr>
    </w:p>
    <w:p>
      <w:pPr>
        <w:pBdr>
          <w:bottom w:val="single" w:color="EEEEEE" w:sz="2"/>
        </w:pBdr>
        <w:spacing w:after="200" w:before="200"/>
      </w:pPr>
    </w:p>
    <w:p>
      <w:pPr>
        <w:pStyle w:val="Heading1"/>
        <w:spacing w:after="200" w:before="360"/>
      </w:pPr>
      <w:r>
        <w:t xml:space="preserve">8. 리스크 및 제약사항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Yahoo Finance API 비공식 제한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 적용, 백업 데이터 소스 확보 (FMP 등), 데이터 캐싱 강화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API 비용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중간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프롬프트 최적화로 토큰 절감, 일일 1회 생성으로 비용 통제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테마 분류 정확도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중간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초기에는 수동 테마 매핑, 점진적 AI 기반 자동분류 도입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2–4주 일정 압박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기능 집중, P1/P2는 2차로 엄격히 분리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법적 면책 조항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낮음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모든 AI 분석에 면책 문구 필수 표시, 투자 자문업 등록 불필요 확인</w:t>
            </w:r>
          </w:p>
        </w:tc>
      </w:tr>
    </w:tbl>
    <w:p>
      <w:pPr>
        <w:spacing w:after="400"/>
      </w:pPr>
    </w:p>
    <w:p>
      <w:pPr>
        <w:pBdr>
          <w:top w:val="single" w:color="2E75B6" w:sz="2"/>
        </w:pBdr>
        <w:spacing w:before="4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Stock Scanner PRD v1.1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— 2026.04.27 작성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Stock Scanner PRD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2026-04-27T02:16:21.124Z</dcterms:created>
  <dcterms:modified xsi:type="dcterms:W3CDTF">2026-04-27T02:16:21.124Z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