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C51A01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ОБРАЗОВАНИЯ И НАУКИ 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4AF0EE42">
      <w:pPr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8ECCB6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D2719E9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абораторная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работа № 4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A8E295E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Операционные системы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106BDCD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sz w:val="28"/>
          <w:szCs w:val="28"/>
        </w:rPr>
      </w:r>
      <w:r>
        <w:rPr>
          <w:sz w:val="28"/>
          <w:szCs w:val="28"/>
        </w:rPr>
        <w:t xml:space="preserve">Сетевые соединения. Сокеты</w:t>
      </w:r>
      <w:r>
        <w:rPr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5F81BB3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28FC31A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7463909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87B729B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Орлов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И.В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18B7C1D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62A7E516">
      <w:pPr>
        <w:pBdr/>
        <w:spacing/>
        <w:ind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754ECB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B10F9AC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D536BA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512F61F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lang w:val="ru-RU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D06015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5FD61BB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FBBBE0">
      <w:pPr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891ADCA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lang w:val="ru-RU"/>
        </w:rPr>
        <w:t xml:space="preserve">ОГЛАВЛЕНИЕ</w:t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sdtPr>
      <w:sdtContent>
        <w:p w14:paraId="617D3144">
          <w:pPr>
            <w:pStyle w:val="189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4"/>
              <w:highlight w:val="none"/>
              <w:u w:val="none"/>
            </w:rPr>
          </w:pPr>
          <w:r>
            <w:rPr>
              <w:rFonts w:ascii="Times New Roman" w:hAnsi="Times New Roman" w:eastAsia="宋体"/>
              <w:b w:val="0"/>
              <w:bCs w:val="0"/>
              <w:i w:val="0"/>
              <w:iCs w:val="0"/>
              <w:color w:val="000000" w:themeColor="text1"/>
              <w:sz w:val="40"/>
              <w:szCs w:val="40"/>
              <w:highlight w:val="none"/>
              <w:u w:val="none"/>
            </w:rPr>
          </w:r>
          <w:r>
            <w:rPr>
              <w:color w:val="000000" w:themeColor="text1"/>
              <w:sz w:val="32"/>
              <w:szCs w:val="28"/>
              <w:u w:val="none"/>
            </w:rPr>
            <w:fldChar w:fldCharType="begin"/>
          </w:r>
          <w:r>
            <w:rPr>
              <w:color w:val="000000" w:themeColor="text1"/>
              <w:sz w:val="32"/>
              <w:szCs w:val="28"/>
              <w:u w:val="none"/>
            </w:rPr>
            <w:instrText xml:space="preserve">TOC \o "1-9" \h </w:instrText>
          </w:r>
          <w:r>
            <w:rPr>
              <w:color w:val="000000" w:themeColor="text1"/>
              <w:sz w:val="32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宋体"/>
              <w:b w:val="0"/>
              <w:bCs w:val="0"/>
              <w:i w:val="0"/>
              <w:color w:val="000000" w:themeColor="text1"/>
              <w:sz w:val="40"/>
              <w:szCs w:val="40"/>
              <w:highlight w:val="none"/>
              <w:u w:val="none"/>
            </w:rPr>
          </w:r>
          <w:hyperlink w:tooltip="#_Toc1" w:anchor="_Toc1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4"/>
                <w:highlight w:val="none"/>
                <w:u w:val="none"/>
                <w:lang w:val="ru-RU"/>
              </w:rPr>
              <w:t xml:space="preserve">ВВЕДЕНИЕ</w:t>
            </w:r>
            <w:r>
              <w:rPr>
                <w:rStyle w:val="187"/>
                <w:rFonts w:ascii="Times New Roman" w:hAnsi="Times New Roman" w:eastAsia="Times New Roman" w:cs="Times New Roman"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4"/>
              <w:highlight w:val="none"/>
              <w:u w:val="none"/>
            </w:rPr>
          </w:r>
        </w:p>
        <w:p w14:paraId="49B2080A">
          <w:pPr>
            <w:pStyle w:val="190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hyperlink w:tooltip="#_Toc2" w:anchor="_Toc2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ЦЕЛЬ РАБОТЫ</w:t>
            </w:r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6E37348D">
          <w:pPr>
            <w:pStyle w:val="190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hyperlink w:tooltip="#_Toc3" w:anchor="_Toc3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ТЕОРЕТИЧЕСКИЕ СВЕДЕНИЯ</w:t>
            </w:r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13E2D568">
          <w:pPr>
            <w:pStyle w:val="190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hyperlink w:tooltip="#_Toc4" w:anchor="_Toc4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ОПИСАНИЕ АЛГОРИТМА</w:t>
            </w:r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1BA2A4CC">
          <w:pPr>
            <w:pStyle w:val="190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hyperlink w:tooltip="#_Toc5" w:anchor="_Toc5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ПРОГРАММНАЯ РЕАЛИЗАЦИЯ</w:t>
            </w:r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232B4056">
          <w:pPr>
            <w:pStyle w:val="190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hyperlink w:tooltip="#_Toc6" w:anchor="_Toc6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ТЕСТИРОВАНИЕ </w:t>
            </w:r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1ED6EB4C">
          <w:pPr>
            <w:pStyle w:val="190"/>
            <w:pBdr/>
            <w:tabs>
              <w:tab w:val="right" w:leader="dot" w:pos="8640"/>
            </w:tabs>
            <w:spacing/>
            <w:ind/>
            <w:rPr>
              <w:rFonts w:ascii="Times New Roman" w:hAnsi="Times New Roman" w:eastAsia="宋体"/>
              <w:i w:val="0"/>
              <w:color w:val="000000" w:themeColor="text1"/>
              <w:sz w:val="28"/>
              <w:szCs w:val="24"/>
              <w:highlight w:val="none"/>
              <w:u w:val="none"/>
            </w:rPr>
          </w:pPr>
          <w:hyperlink w:tooltip="#_Toc7" w:anchor="_Toc7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ЗАКЛЮЧЕНИЕ</w:t>
            </w:r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宋体"/>
              <w:i w:val="0"/>
              <w:color w:val="000000" w:themeColor="text1"/>
              <w:sz w:val="28"/>
              <w:szCs w:val="24"/>
              <w:highlight w:val="none"/>
              <w:u w:val="none"/>
            </w:rPr>
          </w:r>
          <w:r>
            <w:rPr>
              <w:rFonts w:ascii="Times New Roman" w:hAnsi="Times New Roman" w:eastAsia="宋体"/>
              <w:i w:val="0"/>
              <w:color w:val="000000" w:themeColor="text1"/>
              <w:sz w:val="28"/>
              <w:szCs w:val="24"/>
              <w:highlight w:val="none"/>
              <w:u w:val="none"/>
            </w:rPr>
          </w:r>
        </w:p>
        <w:p w14:paraId="2B0DBE2D">
          <w:pPr>
            <w:pStyle w:val="190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hyperlink w:tooltip="#_Toc8" w:anchor="_Toc8" w:history="1"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187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ПРИЛОЖЕНИЕ</w:t>
            </w:r>
            <w:r>
              <w:rPr>
                <w:rStyle w:val="187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14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79620999">
          <w:pPr>
            <w:pBdr/>
            <w:spacing/>
            <w:ind/>
            <w:rPr>
              <w:rFonts w:ascii="Times New Roman" w:hAnsi="Times New Roman" w:eastAsia="宋体"/>
              <w:b w:val="0"/>
              <w:bCs w:val="0"/>
              <w:i w:val="0"/>
              <w:color w:val="000000" w:themeColor="text1"/>
              <w:sz w:val="40"/>
              <w:szCs w:val="40"/>
              <w:highlight w:val="none"/>
              <w:u w:val="none"/>
            </w:rPr>
          </w:pPr>
          <w:r>
            <w:rPr>
              <w:color w:val="000000" w:themeColor="text1"/>
              <w:sz w:val="32"/>
              <w:szCs w:val="28"/>
              <w:u w:val="none"/>
            </w:rPr>
          </w:r>
          <w:r>
            <w:rPr>
              <w:color w:val="000000" w:themeColor="text1"/>
              <w:sz w:val="32"/>
              <w:szCs w:val="28"/>
              <w:u w:val="none"/>
            </w:rPr>
            <w:fldChar w:fldCharType="end"/>
          </w:r>
          <w:r>
            <w:rPr>
              <w:color w:val="000000" w:themeColor="text1"/>
              <w:sz w:val="32"/>
              <w:szCs w:val="28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</w:sdtContent>
    </w:sdt>
    <w:p w14:paraId="0EC60A0E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6FB1C7AE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02337CC6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520EF77F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1E4C629C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5981352B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62BC5298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5AEBCC8B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356EA71A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79E7502C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4151C0FF">
      <w:pPr>
        <w:pBdr/>
        <w:spacing/>
        <w:ind/>
        <w:jc w:val="left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</w:p>
    <w:p w14:paraId="528FE374">
      <w:pPr>
        <w:pBdr/>
        <w:spacing/>
        <w:ind/>
        <w:jc w:val="left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</w:p>
    <w:p w14:paraId="2CA1735E">
      <w:pPr>
        <w:pStyle w:val="693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40"/>
          <w:szCs w:val="36"/>
          <w:highlight w:val="none"/>
          <w14:ligatures w14:val="none"/>
        </w:rPr>
      </w:pPr>
      <w:r/>
      <w:bookmarkStart w:id="1" w:name="_Toc1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2"/>
          <w:szCs w:val="28"/>
          <w:highlight w:val="none"/>
          <w:lang w:val="ru-RU"/>
        </w:rPr>
        <w:t xml:space="preserve">ВВЕДЕНИЕ</w:t>
      </w:r>
      <w:r/>
      <w:bookmarkEnd w:id="1"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40"/>
          <w:szCs w:val="36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исходная постановка лабораторной №1 (рекурсивное разделение мас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сива и слияние отсортированных частей с использованием нескольких процессов) перенесена с механизма разделяемой памяти и семафоров на сетевой взаимодействие в пределах одной машины. В качестве транспорта используются потоковые сокеты TCP; адрес привязки —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(localhost). Предпочтительный номер порта сервера задаётся по идентификатору процесса (младшие 16 бит PID), что соответствует духу технического задания из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tz.txt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Если этот порт уже занят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выполняется перебор следующих портов по кругу в пределах ограниченного числа попыток; фактический порт передаётся потомкам через переменную окружения, чтобы они подключались к правильному адресу.</w:t>
      </w:r>
      <w:r>
        <w:rPr>
          <w:rFonts w:ascii="Times New Roman" w:hAnsi="Times New Roman" w:cs="Times New Roman"/>
          <w:sz w:val="28"/>
          <w:szCs w:val="28"/>
        </w:rPr>
      </w:r>
    </w:p>
    <w:p w14:paraId="2E1D2CEC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D6139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8E262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7630F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2CB7D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642F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2B80C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94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2" w:name="_Toc2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ЦЕЛЬ РАБОТЫ</w:t>
      </w:r>
      <w:r/>
      <w:bookmarkEnd w:id="2"/>
      <w:r/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Освоить организацию межпроцессного обмена через сокеты в модели «родитель — потомок»: корневой и промежуточные процессы выступают серверами на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приоритетным портом по PID и при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необходимости — запасными портами; потомки узнают номер порта родителя из окружения (или из PID при отсутствии переменной), получают фрагмент массива, выполняют рекурсивное ветвление или локальную сортировку и возвращают результат в формате, заданном в ТЗ.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/>
      <w:r>
        <w:rPr>
          <w:rFonts w:ascii="Times New Roman" w:hAnsi="Times New Roman" w:cs="Times New Roman"/>
          <w:sz w:val="28"/>
          <w:szCs w:val="28"/>
        </w:rPr>
      </w:r>
    </w:p>
    <w:p w14:paraId="09F00C3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FE1C2C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468E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E3DEC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F4180F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B5E16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26442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4C668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974F9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030F1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936494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3" w:name="_Toc3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ТЕОРЕТИЧЕСКИЕ СВЕДЕНИЯ</w:t>
      </w:r>
      <w:r/>
      <w:bookmarkEnd w:id="3"/>
      <w:r/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Процессы и `fork`.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Родительский процесс создаёт копии себя вызовом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Потомок получает собственный PID и PID родителя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getppid()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Номер порта для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connect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задаётся через наследуемую переменную окружения с фактическим портом после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 устраняет рассогласование, когда занят «идеальный» порт по PID и выбран запасной.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Сокеты TCP.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Пара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socket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listen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переводит процесс в режим ожидания входящих соединений на выбранном интерфейсе и порту. Клиент выполняет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connect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 тому же адресу и порту. Ошибка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означает, что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порт уже используется другим сокетом или недавно был в состоянии, мешающем повторной привязке; в учебной программе при только этой ошибке выполняется попытка привязки к следующему порту. Для надёжной передачи фиксированного объёма данных используют циклы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read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write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Переменные окружения.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Вызов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setenv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перед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задаёт строковое значение, копируемое в адресное пространство потомка; так передаётся выбранный порт без изменения протокола обмена массивом по TCP.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Сортировка слиянием по процессам.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Массив делится на две части; каждая сортируется (рекурсивно или локально при достижении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редела глубины), после чего отсортированные части сливаются в один отрезок. Локальная сортировка реализована методом вставок; в ответе потомка передаётся счётчик сдвигов элементов при вставках как показатель «обменов» в смысле перемещений данных в массиве.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Порт и PID.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Предпочтительный порт — младшие 16 бит PID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 &amp; 0xFFFF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При коллизии с уже занятым портом перебираются последующие значения (до лимита попыток), с уведомлением в стандартный поток ошибок.</w:t>
      </w:r>
      <w:r>
        <w:rPr>
          <w:rFonts w:ascii="Times New Roman" w:hAnsi="Times New Roman" w:cs="Times New Roman"/>
          <w:sz w:val="28"/>
          <w:szCs w:val="28"/>
        </w:rPr>
      </w:r>
    </w:p>
    <w:p w14:paraId="354F6E0E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9AF46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86AE7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C5ACF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8D809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437B7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721CF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34EED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BC41F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1AA16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FD538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7BD6C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6A963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59333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94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4" w:name="_Toc4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ОПИСАНИЕ АЛГОРИТМА</w:t>
      </w:r>
      <w:r/>
      <w:bookmarkEnd w:id="4"/>
      <w:r/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Корневой процесс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задаёт массив случайных чисел, параметр максимальной глубины рекурсии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вызывает сортировку всего массива при глубине 0 (логически: потомкам передаётся «глубина рекурсии + 1», то есть 1).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Родитель на очередном уровне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вызывает привязку к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начиная с порта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pid_to_port(getpid())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увеличивая номер порта до успешного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Затем записывает выбранный порт в переменную окружения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порождает потомков. Потомок подключается к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порту из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(если переменная задана корректно), иначе использует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pid_to_port(getppid())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и ожидает задание по соединению.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Родитель принимает соединение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accept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отправляет потомку сообщение: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глубина рекурсии + 1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(32-битное целое),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размер подмассива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затем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элементов массива (32-битные целые, порядок байт сети не используется — локальный хост,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int32_t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Аналогично порождается и обслуживается второй потомок для правой половины.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Потомок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получив данные, сравнивает принятую глубину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достигнут предел — выполняется локальная сортировка вставками, подсчитывается число сдвигов при вставке;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иначе потомок сам поднимает сервер на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тем же правилом «PID-порт и запасные», обновляет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снова создаёт двух потомков и повторяет протокол до получения от них отсортированных половин, затем сливает их.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 потомка родителю: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счётчик обменов (сдвигов)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размер `n`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отсортированный массив из `n` элементов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Родитель читает оба ответа, выполняет слияние двух отсортированных половин в исходный отрезок и при необходимости передаёт результат вышестоящему процессу по уже установленному соединению.</w:t>
      </w:r>
      <w:r>
        <w:rPr>
          <w:rFonts w:ascii="Times New Roman" w:hAnsi="Times New Roman" w:cs="Times New Roman"/>
          <w:sz w:val="28"/>
          <w:szCs w:val="28"/>
        </w:rPr>
      </w:r>
    </w:p>
    <w:p w14:paraId="440D969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FC91C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A65B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88FE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013E4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CA84B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A1353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AD2A5F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C2A08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54169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1AAFD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850EE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94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5" w:name="_Toc5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ПРОГРАММНАЯ РЕАЛИЗАЦИЯ</w:t>
      </w:r>
      <w:r/>
      <w:bookmarkEnd w:id="5"/>
      <w:r/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сосредоточена в файле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lab1.c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Основные функции: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bind_listen_port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одна попытка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listen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заданном порту;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make_server_with_fallback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перебор портов от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pid_to_port(pid)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иначе вывод ошибки и отказ;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publish_listen_port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setenv("LAB1_SRV_PORT", ...)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перед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потомков;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port_for_connect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connect_to_parent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чтение порта из окружения или запасной вариант по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getppid()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затем подключение с повторными попытками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ECONNREFUSED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вызывается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unsetenv("LAB1_SRV_PORT")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чтобы не использовать устаревшее значение из оболочки запуска;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read_full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write_full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доставка сообщений фиксированного размера;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worker_main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точка входа потомка после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соединение с родителем, приём задания, вызов рекурсивной обработки с отправкой результата;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sort_with_upstream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рекурсивная сортировка с ветвлением процессов и обменом по сокетам; при достижении глубины —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local_sort_count_swaps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sort_root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начальный уровень без «upstream»-отправки наружу (результат остаётся в массиве корня);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разбор аргументов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заполнение массива, замер времени, проверка монотонности и сравнение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qsort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приведены ключевые фрагменты кода.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Выбор порта и запуск сервера с запасным портом (перебор при `EADDRINUSE`):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0115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4i8d_vl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400" cy="2501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196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357F258E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1 — Выбор порта и запуск сервера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Передача фактического порта потомкам через переменную окружения: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3742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oi_fwmq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400" cy="1137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89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7E74243C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 — Передача порта через переменную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Подключение потомка к родителю (порт из окружения или запасной вариант по PID):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3450" cy="122844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159823" name="tmp3t1iwjf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563450" cy="122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9.33pt;height:96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EAD70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3 — Подключение процессов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Протокол обмена (родитель отправляет «глубина+1, n, массив», потомок читает и запускает обработку):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025164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g5o79pqi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86400" cy="1025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80.7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7FEAD70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4 — Протокол обмена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Локальная сортировка вставками с подсчётом «обменов» (сдвигов):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34775" cy="165691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zm2of56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734775" cy="1656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4.08pt;height:130.4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7FEAD70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5 — Функция локальной сортировки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Запуск: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./lab1 [размер_массива] [max_depth]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(по умолчанию 10000 и 3).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6" w:name="_Toc6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ТЕСТИРОВАНИЕ </w:t>
      </w:r>
      <w:r/>
      <w:bookmarkEnd w:id="6"/>
      <w:r/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Сборка и прогоны (GNU/Linux):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94593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x7cij8_m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86400" cy="945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74.4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на тестовой машине: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53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Запуск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Проверка порядка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Сравнение с qsort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`./lab1 5000 3`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`./lab1 200 0`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`./lab1 1 5`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 = 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вся сортировка выполняется локально в корневом процессе без порождения дерева с сокетами (граничный случай).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 = 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корректно обрабатывается тривиальный массив. Если предпочтительный порт по PID занят, в stderr выводится сообщение о переходе на запасной порт; при этом проверки упорядоченности и совпадения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qsort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остаются успешными.</w:t>
      </w:r>
      <w:r>
        <w:rPr>
          <w:rFonts w:ascii="Times New Roman" w:hAnsi="Times New Roman" w:cs="Times New Roman"/>
          <w:sz w:val="28"/>
          <w:szCs w:val="28"/>
        </w:rPr>
      </w:r>
    </w:p>
    <w:p w14:paraId="54000B3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90304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B07EC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03A31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E8F44C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B4FE0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94"/>
        <w:pBdr/>
        <w:spacing w:line="360" w:lineRule="auto"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/>
      <w:bookmarkStart w:id="7" w:name="_Toc7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ЗАКЛЮЧЕНИЕ</w:t>
      </w:r>
      <w:r/>
      <w:bookmarkEnd w:id="7"/>
      <w:r/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Поставленная в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tz.txt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схема реализована: каждый родительский процесс принимает два локальных TCP-соединения от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своих потомков, передаёт им подмассивы в формате «глубина+1, размер, данные», получает ответы «счётчик сдвигов, размер, данные» и объединяет результаты. Добавлен механизм запасных портов при занятости предпочтительного и передача фактического порта через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, что снижает вероятность аварийного завершения из‑за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. Программа успешно проходит проверки упорядоченности и совпадения с эталонной сортировкой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qsort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. Если подряд заняты все перебираемые порты (лимит задаётся константой в коде), привязка завершается ошибкой — такой случай маловероятен при обычной нагрузке на localhost.</w:t>
      </w:r>
      <w:r>
        <w:rPr>
          <w:rFonts w:ascii="Times New Roman" w:hAnsi="Times New Roman" w:cs="Times New Roman"/>
          <w:sz w:val="32"/>
          <w:szCs w:val="32"/>
        </w:rPr>
      </w:r>
    </w:p>
    <w:p w14:paraId="28AFDA21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421EFE4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B7B4E2F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F3EA019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ED0F2DA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Style w:val="694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8" w:name="_Toc8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ПРИЛОЖЕНИЕ</w:t>
      </w:r>
      <w:r/>
      <w:bookmarkEnd w:id="8"/>
      <w:r/>
      <w:r>
        <w:rPr>
          <w:b w:val="0"/>
          <w:bCs w:val="0"/>
          <w:color w:val="000000" w:themeColor="text1"/>
          <w:sz w:val="24"/>
          <w:szCs w:val="24"/>
        </w:rPr>
      </w:r>
    </w:p>
    <w:p w14:paraId="1EB29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_POSIX_C_SOURCE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200809L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 w14:paraId="2530F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&lt;arpa/inet.h&gt;</w:t>
      </w:r>
      <w:r/>
    </w:p>
    <w:p w14:paraId="19E71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&lt;errno.h&gt;</w:t>
      </w:r>
      <w:r/>
    </w:p>
    <w:p w14:paraId="5D0B5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&lt;netinet/in.h&gt;</w:t>
      </w:r>
      <w:r/>
    </w:p>
    <w:p w14:paraId="60AB4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&lt;signal.h&gt;</w:t>
      </w:r>
      <w:r/>
    </w:p>
    <w:p w14:paraId="19463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&lt;stdint.h&gt;</w:t>
      </w:r>
      <w:r/>
    </w:p>
    <w:p w14:paraId="00DD6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&lt;stdio.h&gt;</w:t>
      </w:r>
      <w:r/>
    </w:p>
    <w:p w14:paraId="2B9EF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&lt;stdlib.h&gt;</w:t>
      </w:r>
      <w:r/>
    </w:p>
    <w:p w14:paraId="36E79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&lt;string.h&gt;</w:t>
      </w:r>
      <w:r/>
    </w:p>
    <w:p w14:paraId="6A295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&lt;sys/socket.h&gt;</w:t>
      </w:r>
      <w:r/>
    </w:p>
    <w:p w14:paraId="07230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&lt;sys/types.h&gt;</w:t>
      </w:r>
      <w:r/>
    </w:p>
    <w:p w14:paraId="77E5A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&lt;sys/wait.h&gt;</w:t>
      </w:r>
      <w:r/>
    </w:p>
    <w:p w14:paraId="40C1F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&lt;time.h&gt;</w:t>
      </w:r>
      <w:r/>
    </w:p>
    <w:p w14:paraId="3C2FE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&lt;unistd.h&gt;</w:t>
      </w:r>
      <w:r/>
    </w:p>
    <w:p w14:paraId="5066D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73D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BACKLOG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8</w:t>
      </w:r>
      <w:r/>
    </w:p>
    <w:p w14:paraId="42A45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LOCALHOST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"127.0.0.1"</w:t>
      </w:r>
      <w:r/>
    </w:p>
    <w:p w14:paraId="0FE1A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ENV_SRV_PORT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"LAB1_SRV_PORT"</w:t>
      </w:r>
      <w:r/>
    </w:p>
    <w:p w14:paraId="7FC91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MAX_PORT_FALLBACK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4096u</w:t>
      </w:r>
      <w:r/>
    </w:p>
    <w:p w14:paraId="63BA1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ABC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A068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7BB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pid_to_port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13A0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)((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0xFFFFu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0726F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B54D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581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bind + listen на одном порту; при ошибке сокет закрыт, errno сохранён */</w:t>
      </w:r>
      <w:r/>
    </w:p>
    <w:p w14:paraId="3658F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bind_listen_port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38E7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socket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SOCK_STREAM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869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EFAF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"socket"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F09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F15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4F2E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one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D47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setsockopt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SOL_SOCKET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SO_REUSEADDR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one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one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179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C5E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sockaddr_in 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ED71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memset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1A97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sin_family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6290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htons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34F8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inet_pton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LOCALHOST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5ED4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fputs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"inet_pton failed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stderr)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F00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D19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EINVAL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097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D15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9384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bind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537B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saved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errno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56C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AAE5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saved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A651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A2E9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3FC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listen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BACKLOG)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4697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"listen"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7D3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B286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3103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3809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2F8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C5BF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3A0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</w:t>
      </w:r>
      <w:r/>
    </w:p>
    <w:p w14:paraId="57C38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Сначала pid_to_port(owner), затем +1, +2, … пока bind не примет EADDRINUSE как повод</w:t>
      </w:r>
      <w:r/>
    </w:p>
    <w:p w14:paraId="6AB52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попробовать следующий порт. Иные ошибки bind/listen — сразу выход с -1.</w:t>
      </w:r>
      <w:r/>
    </w:p>
    <w:p w14:paraId="1CB47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*/</w:t>
      </w:r>
      <w:r/>
    </w:p>
    <w:p w14:paraId="4CABA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make_server_with_fallback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owner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chosen_port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7B88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base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pid_to_port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(owner)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BEB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MAX_PORT_FALLBACK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B282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base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58A54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bind_listen_port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85CF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5F53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chosen_port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DB8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7067E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6158D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"предпочтительный порт %u занят, слушаем запасной %u (pid %jd)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60B2E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intmax_t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owner)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B6C3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24B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F8CB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EADDRINUSE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C331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"bind 127.0.0.1:%u (pid %jd):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34635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intmax_t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owner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strerror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(errno))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A0C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BB82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140B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5C7B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5FB85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"не удалось занять порт: перебрано %u вариантов начиная с %u (pid %jd)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1B24D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MAX_PORT_FALLBACK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intmax_t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owner)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AC6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129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E4E3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428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publish_listen_port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3D4E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16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A25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snprintf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"%u"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55D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setenv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(ENV_SRV_PORT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7B99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"setenv 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ENV_SRV_PORT)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6F77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F4D0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F47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port_for_connect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parent_pid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98C2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(ENV_SRV_PORT)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3522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env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6CAB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BC0B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strtoul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537A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env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0ul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65535ul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2CB7B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505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1ED5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pid_to_port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(parent_pid)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9D6E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924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5E0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connect_to_parent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parent_pid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8C84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port_for_connect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(parent_pid)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16A1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socket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SOCK_STREAM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404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EF0B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"socket (client)"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5B38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AEB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FA8F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sockaddr_in 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4673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memset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D4E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sin_family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1EB8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htons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250C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inet_pton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LOCALHOST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F84D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A8D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43A0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AC19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8000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98D7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connect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0899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7B82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ECONNREFUSED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118E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"connect 127.0.0.1:%u: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strerror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(errno))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8C5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8DC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ED0E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36A5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timespec ts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500000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};</w:t>
      </w:r>
      <w:r/>
    </w:p>
    <w:p w14:paraId="07618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nanosleep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ts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F76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A521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"connect: таймаут 127.0.0.1:%u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FF4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3F64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42C2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582A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C70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6E10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DAE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6D2B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1C9B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856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6FB1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EINTR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407CB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95E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2D01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DF75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FC72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959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B866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B6E2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B55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40EA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107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8F06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CE9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418F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1040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77BB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787A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EINTR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0BBD6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6AC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0789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AD0D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E80B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6C50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8F60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5E89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5CA2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0DBB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1CA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serv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061E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215B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29072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"accept"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849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32F6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8DC7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E03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Сортировка вставками; счётчик — число сдвигов при вставке элемента. */</w:t>
      </w:r>
      <w:r/>
    </w:p>
    <w:p w14:paraId="25ED0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local_sort_count_swaps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3ACF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swaps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4A6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BE3F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49C6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7CE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6068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354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swaps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B48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C60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862E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628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C9ED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swaps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C06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8BAF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8A3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merge_halves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0CEE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81C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1F5E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4BC9A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FA73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else</w:t>
      </w:r>
      <w:r/>
    </w:p>
    <w:p w14:paraId="64B88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C0E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F42B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EBD7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B82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62DF3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1E7D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9961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817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sort_with_upstream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62588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310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Потомок: подключился к родителю, читает задание и отдаёт результат на том же сокете. */</w:t>
      </w:r>
      <w:r/>
    </w:p>
    <w:p w14:paraId="2BD23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8194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peer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connect_to_parent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getppid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6316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peer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24FCE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D6C5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depth_next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AC1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4EAC8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100000000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27CA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0A9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7E4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4881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A69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F34D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DBF3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4E7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5F99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3B72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2D4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B408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BAC2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A77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sort_with_upstream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F7F6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45A1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DC5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3C0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1FC1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4A4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</w:t>
      </w:r>
      <w:r/>
    </w:p>
    <w:p w14:paraId="3DC6F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Сортировка сегмента arr[0..n-1]; depth_next — «глубина рекурсии+1» от родителя.</w:t>
      </w:r>
      <w:r/>
    </w:p>
    <w:p w14:paraId="64B52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Если upstream &gt;= 0 — отправить наверх swaps, n, arr.</w:t>
      </w:r>
      <w:r/>
    </w:p>
    <w:p w14:paraId="72E3E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*/</w:t>
      </w:r>
      <w:r/>
    </w:p>
    <w:p w14:paraId="1A629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sort_with_upstream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67A9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6BF2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75C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upstream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C0A3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4DC77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))</w:t>
      </w:r>
      <w:r/>
    </w:p>
    <w:p w14:paraId="20AF4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94B7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586A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064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327D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2DE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depth_next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g_max_depth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EAC4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local_sort_count_swaps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A611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upstream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7C0E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5E4A1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63D5D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61C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CB23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050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070D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F19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6BA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BD9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5AB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248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chosen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9D38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make_server_with_fallback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261F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22F3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865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publish_listen_port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384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B3B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7B7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6E59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D5D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89E5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216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CFC3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8672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771D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FDD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894E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AFA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4BC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4C0F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BE30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84D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477F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CC0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7642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6E2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dch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depth_next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A43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1C57D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F365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E16D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435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A07E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421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3BB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128C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3CE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7FD8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B5EF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CB0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BE9E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53D7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9EE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62B3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2C1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1D6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A847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CE4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4160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B19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913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7AD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9425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7720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606A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732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375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013A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BD3E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AFC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344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302B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71CB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00166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6839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DAF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C47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1031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3B1F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B59C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CB2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43A0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541C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C05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9191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6B14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418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B795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4F7B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D6D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1EA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4936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8BB4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469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F0A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9259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80C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03F2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01D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70AFA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56461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26D01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1E8D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F50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BC6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629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B1E2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39F3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B043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E03F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F4C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434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7E62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10E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55C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947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1D3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8C10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2C4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merge_halves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774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AB5D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914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01F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96D4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upstream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C294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328E0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3D93E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D85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FB3C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5F80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36E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Корень: глубина рекурсии 0 -&gt; потомкам уходит depth_next = 1. */</w:t>
      </w:r>
      <w:r/>
    </w:p>
    <w:p w14:paraId="6BA23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sort_root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D0E1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1576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E15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CE86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local_sort_count_swaps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BC6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C32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D35D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315A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A75C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ABF5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4BD2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5D9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chosen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F74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make_server_with_fallback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3D7D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05D99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FA0B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publish_listen_port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37A8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F52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DCF8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FF74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092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895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642B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6671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4807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E571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11F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7C0B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AAE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ACEB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2792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66F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EE3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DBC1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B79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2EEB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C87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dch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ABD4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7BEB9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48DA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2EF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B72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97D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8F5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710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07D0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D4B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30B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EAB5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BE7C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763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38A0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329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2BDE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620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AA95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40C4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686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0D0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AE69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5BE8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DF4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A86E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872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956A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DEE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F30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92C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4DFF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FD9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A270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792E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B8D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03424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0466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BB40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1C4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95D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C08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0C4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5AE5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EEC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F7E6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727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F4B3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545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E25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C8D9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2B9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91E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165C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4D1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0A9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4136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D8B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8E9B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5731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6388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229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22304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3416A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180A9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9098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D7C2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488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6A1D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3C4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8FE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83D8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ED7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FE7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89D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06F8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E08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6B75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2A9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14E1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AB7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725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merge_halves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FF0B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795A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280F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250C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BF8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check_sorted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AF52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ED1F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654D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383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A92F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8058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50CC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DBC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compare_int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D0E7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6FF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D46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146EA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C8C1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6D0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verify_qsort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AA60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cpy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0A7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34994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E80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memcpy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93D6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compare_int)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1C44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memcmp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5D47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1A4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DBE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48B2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28F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[]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7294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2333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A96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A79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unsetenv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(ENV_SRV_PORT)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2B87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9E6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argc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EA9B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4A76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BAEA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"Некорректный размер: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5FF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D01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A2A2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F6C0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argc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EBD7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478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B82B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"Некорректная глубина: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4732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0E1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74D5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8C5F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573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"Сортировка на сокетах (127.0.0.1, порт по PID и запасные при EADDRINUSE), n=%d, "</w:t>
      </w:r>
      <w:r/>
    </w:p>
    <w:p w14:paraId="38BE1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"max_depth=%d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69787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g_max_depth)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C01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C07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A50E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E29E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"malloc"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46C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1BC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C1B3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srand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(NULL))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572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65F03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rand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1000000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760E7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9CB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timespec t0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F639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(CLOCK_MONOTONIC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t0)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BAEC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sort_root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69AA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(CLOCK_MONOTONIC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t1)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7E0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(t1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tv_sec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tv_sec)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(t1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tv_nsec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tv_nsec)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1e9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4FFC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920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check_sorted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EA0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verify_qsort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34A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A94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"Время: %.4f с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sec)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E909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"Проверка порядка: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"ОК"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"ОШИБКА"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735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"Сравнение с qsort: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"ОК"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"ОШИБКА"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9A8A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819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3DA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ok1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9B6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E8FD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19CBB3">
      <w:pPr>
        <w:pBdr/>
        <w:spacing/>
        <w:ind/>
        <w:rPr/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  <w:r/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40" w:right="1800" w:bottom="1440" w:left="1800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Symbol">
    <w:panose1 w:val="05010000000000000000"/>
  </w:font>
  <w:font w:name="Droid Sans Mono">
    <w:panose1 w:val="020B0609030804020204"/>
  </w:font>
  <w:font w:name="Courier"/>
  <w:font w:name="宋体">
    <w:panose1 w:val="0200060903000000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FE2757">
    <w:pPr>
      <w:pStyle w:val="69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79BED4B5">
    <w:pPr>
      <w:pStyle w:val="691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B5D58E">
    <w:pPr>
      <w:pStyle w:val="6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9BD47B">
    <w:pPr>
      <w:pStyle w:val="68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2026-05-03T13:04:16Z</dcterms:modified>
  <cp:category/>
</cp:coreProperties>
</file>