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50EC05">
      <w:pPr>
        <w:pageBreakBefore w:val="false"/>
        <w:pBdr/>
        <w:spacing w:after="240" w:before="240"/>
        <w:ind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МИНИСТЕРСТВО ОБРАЗОВАНИЯ И НАУКИ РОССИЙСКОЙ ФЕДЕРАЦИИ НОВОСИБИРСКИЙ ГОСУДАРСТВЕННЫЙ ТЕХНИЧЕСКИЙ УНИВЕРСТИЕТ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r>
    </w:p>
    <w:p w14:paraId="43B4E318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</w:p>
    <w:p w14:paraId="5B203328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</w:p>
    <w:p w14:paraId="219B2273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</w:p>
    <w:p w14:paraId="1ED14A46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</w:p>
    <w:p w14:paraId="3A923F2C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</w:p>
    <w:p w14:paraId="3407E3BE">
      <w:pPr>
        <w:pageBreakBefore w:val="false"/>
        <w:pBdr/>
        <w:spacing w:after="240" w:before="240"/>
        <w:ind/>
        <w:jc w:val="center"/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Лабораторная работа №2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</w:r>
    </w:p>
    <w:p w14:paraId="595AC00A">
      <w:pPr>
        <w:pageBreakBefore w:val="false"/>
        <w:pBdr/>
        <w:spacing w:after="240" w:before="240"/>
        <w:ind/>
        <w:jc w:val="center"/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rtl w:val="0"/>
        </w:rPr>
        <w:t xml:space="preserve">по дисциплине «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Базы данных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</w:rPr>
        <w:t xml:space="preserve">» </w:t>
      </w:r>
      <w:r>
        <w:rPr>
          <w:rFonts w:hint="default" w:ascii="Times New Roman" w:hAnsi="Times New Roman" w:eastAsia="Times New Roman" w:cs="Times New Roman"/>
          <w:sz w:val="32"/>
          <w:szCs w:val="32"/>
        </w:rPr>
      </w:r>
    </w:p>
    <w:p w14:paraId="19C505F9">
      <w:pPr>
        <w:keepNext w:val="false"/>
        <w:keepLines w:val="false"/>
        <w:pageBreakBefore w:val="false"/>
        <w:widowControl w:val="true"/>
        <w:pBdr/>
        <w:bidi w:val="false"/>
        <w:spacing w:line="240" w:lineRule="auto"/>
        <w:ind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Транзакции и ограничения в среде PostgreSQL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r>
    </w:p>
    <w:p w14:paraId="780C7ECF">
      <w:pPr>
        <w:pageBreakBefore w:val="false"/>
        <w:pBdr/>
        <w:spacing w:after="240" w:before="240"/>
        <w:ind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Вариант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5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r>
    </w:p>
    <w:p w14:paraId="28B4D156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</w:p>
    <w:p w14:paraId="385945C8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</w:p>
    <w:p w14:paraId="3DE916FF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</w:p>
    <w:p w14:paraId="584B20C0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</w:p>
    <w:p w14:paraId="41939017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</w:p>
    <w:p w14:paraId="72A8CA25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</w:rPr>
      </w:r>
      <w:r>
        <w:rPr>
          <w:rFonts w:hint="default" w:ascii="Times New Roman" w:hAnsi="Times New Roman" w:eastAsia="Times New Roman" w:cs="Times New Roman"/>
        </w:rPr>
      </w:r>
    </w:p>
    <w:p w14:paraId="2710D2E4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Группа: АВТ-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310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r>
    </w:p>
    <w:p w14:paraId="1ED7594A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Студент: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Тютрин В.А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r>
    </w:p>
    <w:p w14:paraId="6A425AAD">
      <w:pPr>
        <w:pageBreakBefore w:val="false"/>
        <w:pBdr/>
        <w:spacing w:after="240" w:before="240"/>
        <w:ind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Преподаватель: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Попова Т. С.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r>
    </w:p>
    <w:p w14:paraId="336DF439">
      <w:pPr>
        <w:pageBreakBefore w:val="false"/>
        <w:pBdr/>
        <w:spacing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15901881">
      <w:pPr>
        <w:pageBreakBefore w:val="false"/>
        <w:pBdr/>
        <w:spacing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0A296A08">
      <w:pPr>
        <w:pageBreakBefore w:val="false"/>
        <w:pBdr/>
        <w:spacing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2526F191">
      <w:pPr>
        <w:pageBreakBefore w:val="false"/>
        <w:pBdr/>
        <w:spacing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4EB478C8">
      <w:pPr>
        <w:pageBreakBefore w:val="false"/>
        <w:pBdr/>
        <w:spacing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3BB59F26">
      <w:pPr>
        <w:pageBreakBefore w:val="false"/>
        <w:pBdr/>
        <w:spacing/>
        <w:ind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</w:r>
      <w:r>
        <w:rPr>
          <w:rFonts w:hint="default" w:ascii="Times New Roman" w:hAnsi="Times New Roman" w:cs="Times New Roman"/>
          <w:sz w:val="28"/>
          <w:szCs w:val="28"/>
          <w:lang w:val="en-US"/>
        </w:rPr>
      </w:r>
    </w:p>
    <w:p w14:paraId="5D2B9FE2">
      <w:pPr>
        <w:pageBreakBefore w:val="false"/>
        <w:pBdr/>
        <w:spacing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1756E1FE">
      <w:pPr>
        <w:pageBreakBefore w:val="false"/>
        <w:pBdr/>
        <w:spacing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420C3511">
      <w:pPr>
        <w:pageBreakBefore w:val="false"/>
        <w:pBdr/>
        <w:spacing w:after="240" w:before="240"/>
        <w:ind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НОВОСИБИРСК 202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5</w:t>
      </w:r>
      <w:r>
        <w:rPr>
          <w:rFonts w:hint="default" w:ascii="Times New Roman" w:hAnsi="Times New Roman" w:cs="Times New Roman"/>
          <w:lang w:val="ru-RU"/>
        </w:rPr>
      </w:r>
      <w:r>
        <w:rPr>
          <w:rFonts w:hint="default" w:ascii="Times New Roman" w:hAnsi="Times New Roman" w:eastAsia="Times New Roman" w:cs="Times New Roman"/>
          <w:b/>
          <w:i/>
          <w:sz w:val="32"/>
          <w:szCs w:val="32"/>
          <w:rtl w:val="0"/>
        </w:rPr>
        <w:br w:type="page" w:clear="all"/>
      </w:r>
      <w:r>
        <w:rPr>
          <w:rFonts w:hint="default" w:ascii="Times New Roman" w:hAnsi="Times New Roman" w:eastAsia="Times New Roman" w:cs="Times New Roman"/>
          <w:b/>
          <w:i/>
          <w:sz w:val="32"/>
          <w:szCs w:val="32"/>
          <w:rtl w:val="0"/>
        </w:rPr>
      </w:r>
      <w:r>
        <w:rPr>
          <w:rFonts w:hint="default" w:ascii="Times New Roman" w:hAnsi="Times New Roman" w:cs="Times New Roman"/>
          <w:lang w:val="ru-RU"/>
        </w:rPr>
      </w:r>
    </w:p>
    <w:p w14:paraId="7EE76748">
      <w:pPr>
        <w:pageBreakBefore w:val="false"/>
        <w:pBdr/>
        <w:spacing w:line="360" w:lineRule="auto"/>
        <w:ind w:firstLine="660" w:left="0"/>
        <w:jc w:val="both"/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</w:rPr>
        <w:t xml:space="preserve">Цель</w:t>
      </w: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ru-RU"/>
        </w:rPr>
        <w:t xml:space="preserve"> работы</w:t>
      </w: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ru-RU"/>
        </w:rPr>
      </w:r>
    </w:p>
    <w:p w14:paraId="604B636C">
      <w:pPr>
        <w:keepNext w:val="false"/>
        <w:keepLines w:val="false"/>
        <w:pageBreakBefore w:val="false"/>
        <w:widowControl w:val="true"/>
        <w:pBdr/>
        <w:bidi w:val="false"/>
        <w:spacing w:after="0" w:afterLines="50" w:line="360" w:lineRule="auto"/>
        <w:ind w:firstLine="658" w:left="0"/>
        <w:jc w:val="both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</w:rPr>
        <w:t xml:space="preserve">Приобрести навыки создания пользователей баз данных, работы с транзакциями в среде PostgreSQL. Изучить основные команды по работе с базой данных. Получение навыков работы с ограничениями.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</w:rPr>
      </w:r>
    </w:p>
    <w:p w14:paraId="36653EA2">
      <w:pPr>
        <w:pageBreakBefore w:val="false"/>
        <w:pBdr/>
        <w:spacing w:line="360" w:lineRule="auto"/>
        <w:ind w:firstLine="660" w:left="0"/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</w:rPr>
        <w:t xml:space="preserve">Задание</w:t>
      </w: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</w:rPr>
      </w:r>
    </w:p>
    <w:p w14:paraId="1B93A501">
      <w:pPr>
        <w:pBdr/>
        <w:spacing w:line="360" w:lineRule="auto"/>
        <w:ind w:firstLine="658" w:left="0"/>
        <w:jc w:val="both"/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t xml:space="preserve">Ознакомиться с теоретическими сведениями о возможностях создания пользователей баз данных, использования транзакций в PostgreSQL. Создать ново</w:t>
      </w: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t xml:space="preserve">го пользователя и зайти под его именем. Ознакомиться с теоретическими сведениями о возможностях создания ограничений в PostgreSQL. Наложить ограничения согласно своему варианту. Проверить работоспособность ограничений путем добавления в таблицы данных, удо</w:t>
      </w: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t xml:space="preserve">влетворяющих и не удовлетворяющих условиям ограничений. Создать транзакционный блок, в котором производится добавление в таблицы произвольных полей, создать несколько производных таблиц, просмотреть структуру измененных таблиц. Не завершая транзакции парал</w:t>
      </w: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t xml:space="preserve">лельно запустить еще одно окно терминала, подключиться к базе и попробовать добавить и удалить записи в таблицы. Сделать откат транзакций, просмотреть структуру таблиц. Просмотреть и проанализировать полученную в результате выполнения операций информацию. </w:t>
      </w: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</w:r>
    </w:p>
    <w:p w14:paraId="440898AA">
      <w:pPr>
        <w:pBdr/>
        <w:spacing w:line="360" w:lineRule="auto"/>
        <w:ind w:firstLine="0"/>
        <w:jc w:val="both"/>
        <w:rPr>
          <w:bCs w:val="0"/>
          <w:i w:val="0"/>
        </w:rPr>
      </w:pPr>
      <w:r>
        <w:rPr>
          <w:rFonts w:hint="default" w:ascii="Times New Roman" w:hAnsi="Times New Roman" w:eastAsia="SimSun" w:cs="Times New Roman"/>
          <w:i/>
          <w:iCs/>
          <w:sz w:val="28"/>
          <w:szCs w:val="28"/>
        </w:rPr>
        <w:t xml:space="preserve">Вариант 5: </w:t>
      </w: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  <w:t xml:space="preserve">Заполнить базу данных для осуществления учета работы </w:t>
      </w: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</w: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  <w:t xml:space="preserve">автосалона (при необходимости). Наложить ограничение на поле «привод»: </w:t>
      </w: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</w:r>
      <w:r>
        <w:rPr>
          <w:rFonts w:hint="default" w:ascii="Times New Roman" w:hAnsi="Times New Roman" w:eastAsia="SimSun" w:cs="Times New Roman"/>
          <w:bCs w:val="0"/>
          <w:i w:val="0"/>
          <w:iCs/>
          <w:sz w:val="28"/>
          <w:szCs w:val="28"/>
        </w:rPr>
      </w: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  <w:t xml:space="preserve">оно должно содержать только «полный», «передний», «задний». Поле «руль» </w:t>
      </w: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</w:r>
      <w:r>
        <w:rPr>
          <w:rFonts w:hint="default" w:ascii="Times New Roman" w:hAnsi="Times New Roman" w:eastAsia="SimSun" w:cs="Times New Roman"/>
          <w:bCs w:val="0"/>
          <w:i w:val="0"/>
          <w:iCs/>
          <w:sz w:val="28"/>
          <w:szCs w:val="28"/>
        </w:rPr>
      </w: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  <w:t xml:space="preserve">может содержать только значения правый и левый. Дата выпуска должна </w:t>
      </w: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</w:r>
      <w:r>
        <w:rPr>
          <w:rFonts w:hint="default" w:ascii="Times New Roman" w:hAnsi="Times New Roman" w:eastAsia="SimSun" w:cs="Times New Roman"/>
          <w:bCs w:val="0"/>
          <w:i w:val="0"/>
          <w:iCs/>
          <w:sz w:val="28"/>
          <w:szCs w:val="28"/>
        </w:rPr>
      </w: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  <w:t xml:space="preserve">соответствовать действительности (не должна быть больше текущей даты). </w:t>
      </w: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</w:r>
      <w:r>
        <w:rPr>
          <w:rFonts w:hint="default" w:ascii="Times New Roman" w:hAnsi="Times New Roman" w:eastAsia="SimSun" w:cs="Times New Roman"/>
          <w:bCs w:val="0"/>
          <w:i w:val="0"/>
          <w:iCs/>
          <w:sz w:val="28"/>
          <w:szCs w:val="28"/>
        </w:rPr>
      </w: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  <w:t xml:space="preserve">Ограничить заполнение поля «тип кузова» следующими наименованиями: </w:t>
      </w: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</w:r>
      <w:r>
        <w:rPr>
          <w:rFonts w:hint="default" w:ascii="Times New Roman" w:hAnsi="Times New Roman" w:eastAsia="SimSun" w:cs="Times New Roman"/>
          <w:bCs w:val="0"/>
          <w:i w:val="0"/>
          <w:iCs/>
          <w:sz w:val="28"/>
          <w:szCs w:val="28"/>
        </w:rPr>
      </w: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  <w:t xml:space="preserve">седан, универсал, микроавтобус. Продемонстрировать результаты работы.</w:t>
      </w: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br w:type="page" w:clear="all"/>
      </w:r>
      <w:r>
        <w:rPr>
          <w:rFonts w:hint="default" w:ascii="Times New Roman" w:hAnsi="Times New Roman" w:eastAsia="Courier New" w:cs="Times New Roman"/>
          <w:b/>
          <w:bCs/>
          <w:i w:val="0"/>
          <w:iCs w:val="0"/>
          <w:color w:val="auto"/>
          <w:sz w:val="32"/>
          <w:szCs w:val="32"/>
          <w:highlight w:val="white"/>
          <w:lang w:val="ru-RU"/>
        </w:rPr>
      </w:r>
      <w:r>
        <w:rPr>
          <w:rFonts w:hint="default" w:ascii="Times New Roman" w:hAnsi="Times New Roman" w:eastAsia="SimSun" w:cs="Times New Roman"/>
          <w:bCs w:val="0"/>
          <w:i w:val="0"/>
          <w:iCs/>
          <w:sz w:val="28"/>
          <w:szCs w:val="28"/>
        </w:rPr>
      </w:r>
    </w:p>
    <w:p w14:paraId="0EDF324F">
      <w:pPr>
        <w:keepNext w:val="false"/>
        <w:keepLines w:val="false"/>
        <w:pageBreakBefore w:val="false"/>
        <w:widowControl w:val="true"/>
        <w:numPr>
          <w:ilvl w:val="0"/>
          <w:numId w:val="0"/>
        </w:numPr>
        <w:pBdr/>
        <w:bidi w:val="false"/>
        <w:spacing w:after="0" w:afterLines="50" w:before="0" w:beforeLines="50"/>
        <w:ind w:firstLine="72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Courier New" w:cs="Times New Roman"/>
          <w:b/>
          <w:bCs/>
          <w:i w:val="0"/>
          <w:iCs w:val="0"/>
          <w:color w:val="auto"/>
          <w:sz w:val="32"/>
          <w:szCs w:val="32"/>
          <w:highlight w:val="white"/>
          <w:lang w:val="ru-RU"/>
        </w:rPr>
        <w:t xml:space="preserve">Ход работы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ru-RU"/>
        </w:rPr>
      </w:r>
    </w:p>
    <w:p w14:paraId="302033E8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 w:line="480" w:lineRule="auto"/>
        <w:ind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Создание нового пользователя </w:t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autosalon_user</w:t>
      </w:r>
      <w:r/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r>
    </w:p>
    <w:p w14:paraId="63FB6796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/>
        <w:ind/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CREATE USER autosalon_user WITH PASSWORD 'autosalon123';</w:t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r>
    </w:p>
    <w:p w14:paraId="1D5E6DED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/>
        <w:ind/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GRANT ALL PRIVILEGES ON DATABASE autosalon_db TO autosalon_user;</w:t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r>
    </w:p>
    <w:p w14:paraId="40D43666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/>
        <w:ind/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GRANT ALL ON ALL TABLES IN SCHEMA public TO autosalon_user;</w:t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r>
    </w:p>
    <w:p w14:paraId="106B9062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/>
        <w:ind/>
        <w:rPr/>
      </w:pP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highlight w:val="none"/>
          <w:shd w:val="clear" w:color="auto" w:fill="ffffff"/>
          <w:lang w:val="ru-RU" w:bidi="ru-RU"/>
          <w14:textFill>
            <w14:solidFill>
              <w14:schemeClr w14:val="tx1"/>
            </w14:solidFill>
          </w14:textFill>
        </w:rPr>
        <w:t xml:space="preserve">ALTER USER autosalon_user WITH CREATEDB;</w:t>
      </w:r>
      <w:r/>
    </w:p>
    <w:p w14:paraId="46BA4A09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/>
        <w:ind/>
        <w:rPr>
          <w:rFonts w:hint="default" w:ascii="Times New Roman" w:hAnsi="Times New Roman" w:eastAsia="monospace" w:cs="Times New Roman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highlight w:val="none"/>
          <w:shd w:val="clear" w:color="auto" w:fill="ffffff"/>
          <w:lang w:val="ru-RU" w:bidi="ru-RU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highlight w:val="none"/>
          <w:shd w:val="clear" w:color="auto" w:fill="ffffff"/>
          <w:lang w:val="ru-RU" w:bidi="ru-RU"/>
          <w14:textFill>
            <w14:solidFill>
              <w14:schemeClr w14:val="tx1"/>
            </w14:solidFill>
          </w14:textFill>
        </w:rPr>
        <w:t xml:space="preserve">ALTER USER autosalon_user WITH SUPERUSER;</w:t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highlight w:val="none"/>
          <w:shd w:val="clear" w:color="auto" w:fill="ffffff"/>
          <w:lang w:val="ru-RU" w:bidi="ru-RU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highlight w:val="none"/>
          <w:shd w:val="clear" w:color="auto" w:fill="ffffff"/>
          <w:lang w:val="ru-RU" w:bidi="ru-RU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highlight w:val="none"/>
          <w:shd w:val="clear" w:color="auto" w:fill="ffffff"/>
          <w:lang w:val="ru-RU" w:bidi="ru-RU"/>
          <w14:textFill>
            <w14:solidFill>
              <w14:schemeClr w14:val="tx1"/>
            </w14:solidFill>
          </w14:textFill>
        </w:rPr>
      </w:r>
    </w:p>
    <w:p w14:paraId="0746FA1C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186D890E">
      <w:pPr>
        <w:keepNext w:val="false"/>
        <w:keepLines w:val="false"/>
        <w:pageBreakBefore w:val="false"/>
        <w:widowControl w:val="true"/>
        <w:numPr>
          <w:ilvl w:val="0"/>
          <w:numId w:val="0"/>
        </w:numPr>
        <w:pBdr/>
        <w:bidi w:val="false"/>
        <w:spacing w:after="0" w:afterLines="50" w:before="0" w:beforeLines="50"/>
        <w:ind w:firstLine="660" w:left="0"/>
        <w:jc w:val="center"/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40365" cy="72734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67000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5640364" cy="7273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44.12pt;height:57.2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en-US"/>
        </w:rPr>
      </w:r>
      <w:r/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en-US"/>
        </w:rPr>
      </w:r>
      <w:r/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en-US"/>
        </w:rPr>
      </w: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en-US"/>
        </w:rPr>
      </w:r>
    </w:p>
    <w:p w14:paraId="4B28C26A">
      <w:pPr>
        <w:keepNext w:val="false"/>
        <w:keepLines w:val="false"/>
        <w:pageBreakBefore w:val="false"/>
        <w:widowControl w:val="true"/>
        <w:numPr>
          <w:ilvl w:val="0"/>
          <w:numId w:val="0"/>
        </w:numPr>
        <w:pBdr/>
        <w:bidi w:val="false"/>
        <w:spacing w:after="0" w:afterLines="50" w:before="0" w:beforeLines="50"/>
        <w:ind w:firstLine="576" w:left="0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1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 -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Пользователи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62B80A25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 w:line="480" w:lineRule="auto"/>
        <w:ind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Подключение к базе данных через пользователя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admin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35607F4B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\connect autosalon_db autosalon_user localhost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010FA77A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09B9B84E">
      <w:pPr>
        <w:keepNext w:val="false"/>
        <w:keepLines w:val="false"/>
        <w:pageBreakBefore w:val="false"/>
        <w:widowControl w:val="true"/>
        <w:numPr>
          <w:ilvl w:val="0"/>
          <w:numId w:val="0"/>
        </w:numPr>
        <w:pBdr/>
        <w:bidi w:val="false"/>
        <w:spacing w:after="0" w:afterLines="50" w:before="0" w:beforeLines="50"/>
        <w:ind w:firstLine="660" w:left="0"/>
        <w:jc w:val="center"/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73665" cy="2400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95729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373664" cy="2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3.12pt;height:18.9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en-US"/>
        </w:rPr>
      </w: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ru-RU"/>
        </w:rPr>
      </w:r>
    </w:p>
    <w:p w14:paraId="28F9BAB6">
      <w:pPr>
        <w:keepNext w:val="false"/>
        <w:keepLines w:val="false"/>
        <w:pageBreakBefore w:val="false"/>
        <w:widowControl w:val="true"/>
        <w:numPr>
          <w:ilvl w:val="0"/>
          <w:numId w:val="0"/>
        </w:numPr>
        <w:pBdr/>
        <w:bidi w:val="false"/>
        <w:spacing w:after="0" w:afterLines="50" w:before="0" w:beforeLines="50"/>
        <w:ind w:firstLine="576" w:left="0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2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 -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Успешное подключение к базе данных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5C378A43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 w:line="480" w:lineRule="auto"/>
        <w:ind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u w:val="none"/>
          <w:rtl w:val="0"/>
          <w:lang w:val="ru-RU"/>
        </w:rPr>
        <w:t xml:space="preserve">Создание ограничений: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2CEA64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  <w:u w:val="single"/>
        </w:rPr>
        <w:t xml:space="preserve">car_specs</w:t>
      </w:r>
      <w:r/>
    </w:p>
    <w:p w14:paraId="7C77BA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CONSTRAINT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  <w:u w:val="single"/>
        </w:rPr>
        <w:t xml:space="preserve">check_weels</w:t>
      </w:r>
      <w:r/>
    </w:p>
    <w:p w14:paraId="1BCC2C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CHECK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(</w:t>
      </w:r>
      <w:r>
        <w:rPr>
          <w:rFonts w:ascii="Courier New" w:hAnsi="Courier New" w:eastAsia="Courier New" w:cs="Courier New"/>
          <w:color w:val="00b8b8"/>
          <w:sz w:val="20"/>
          <w:u w:val="single"/>
        </w:rPr>
        <w:t xml:space="preserve">weels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u w:val="single"/>
        </w:rPr>
        <w:t xml:space="preserve">IN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 (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'Передний'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'Задний'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u w:val="single"/>
        </w:rPr>
        <w:t xml:space="preserve">'Полный'</w:t>
      </w:r>
      <w:r>
        <w:rPr>
          <w:rFonts w:ascii="Courier New" w:hAnsi="Courier New" w:eastAsia="Courier New" w:cs="Courier New"/>
          <w:color w:val="cccccc"/>
          <w:sz w:val="20"/>
          <w:u w:val="single"/>
        </w:rPr>
        <w:t xml:space="preserve">))</w:t>
      </w:r>
      <w:r>
        <w:rPr>
          <w:rFonts w:ascii="Courier New" w:hAnsi="Courier New" w:eastAsia="Courier New" w:cs="Courier New"/>
          <w:color w:val="eecc64"/>
          <w:sz w:val="20"/>
          <w:u w:val="single"/>
        </w:rPr>
        <w:t xml:space="preserve">;</w:t>
      </w:r>
      <w:r/>
    </w:p>
    <w:p w14:paraId="5A67EF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50DC5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car_specs</w:t>
      </w:r>
      <w:r/>
    </w:p>
    <w:p w14:paraId="27354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CONSTRAINT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check_bar</w:t>
      </w:r>
      <w:r/>
    </w:p>
    <w:p w14:paraId="5BEF8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CHECK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00b8b8"/>
          <w:sz w:val="20"/>
        </w:rPr>
        <w:t xml:space="preserve">bar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ac580"/>
          <w:sz w:val="20"/>
        </w:rPr>
        <w:t xml:space="preserve">'Левый'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'Правый'</w:t>
      </w:r>
      <w:r>
        <w:rPr>
          <w:rFonts w:ascii="Courier New" w:hAnsi="Courier New" w:eastAsia="Courier New" w:cs="Courier New"/>
          <w:color w:val="cccccc"/>
          <w:sz w:val="20"/>
        </w:rPr>
        <w:t xml:space="preserve">))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595FCD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1382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car_specs</w:t>
      </w:r>
      <w:r/>
    </w:p>
    <w:p w14:paraId="3152C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CONSTRAINT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check_body_type</w:t>
      </w:r>
      <w:r/>
    </w:p>
    <w:p w14:paraId="1AAD3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CHECK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00b8b8"/>
          <w:sz w:val="20"/>
        </w:rPr>
        <w:t xml:space="preserve">body_type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IN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cac580"/>
          <w:sz w:val="20"/>
        </w:rPr>
        <w:t xml:space="preserve">'Седан'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'Универсал'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'Минивэн'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'Хэтчбек'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'Кроссовер'</w:t>
      </w:r>
      <w:r>
        <w:rPr>
          <w:rFonts w:ascii="Courier New" w:hAnsi="Courier New" w:eastAsia="Courier New" w:cs="Courier New"/>
          <w:color w:val="cccccc"/>
          <w:sz w:val="20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</w:rPr>
        <w:t xml:space="preserve">'Внедорожник'</w:t>
      </w:r>
      <w:r>
        <w:rPr>
          <w:rFonts w:ascii="Courier New" w:hAnsi="Courier New" w:eastAsia="Courier New" w:cs="Courier New"/>
          <w:color w:val="cccccc"/>
          <w:sz w:val="20"/>
        </w:rPr>
        <w:t xml:space="preserve">))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78C697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06743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color w:val="669768"/>
          <w:sz w:val="20"/>
        </w:rPr>
        <w:t xml:space="preserve">-- 4. Ограничение на дату выпуска (не больше текущей)</w:t>
      </w:r>
      <w:r/>
    </w:p>
    <w:p w14:paraId="1D9AA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ALTER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TABLE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</w:rPr>
        <w:t xml:space="preserve">cars</w:t>
      </w:r>
      <w:r/>
    </w:p>
    <w:p w14:paraId="15F51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ADD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CONSTRAINT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check_year</w:t>
      </w:r>
      <w:r/>
    </w:p>
    <w:p w14:paraId="3E48D4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f2f2f" w:fill="2f2f2f"/>
        <w:spacing w:after="0" w:before="0"/>
        <w:ind w:right="0" w:firstLine="0" w:left="0"/>
        <w:rPr/>
      </w:pPr>
      <w:r>
        <w:rPr>
          <w:rFonts w:ascii="Courier New" w:hAnsi="Courier New" w:eastAsia="Courier New" w:cs="Courier New"/>
          <w:b/>
          <w:color w:val="739eca"/>
          <w:sz w:val="20"/>
        </w:rPr>
        <w:t xml:space="preserve">CHECK</w:t>
      </w:r>
      <w:r>
        <w:rPr>
          <w:rFonts w:ascii="Courier New" w:hAnsi="Courier New" w:eastAsia="Courier New" w:cs="Courier New"/>
          <w:color w:val="cccccc"/>
          <w:sz w:val="20"/>
        </w:rPr>
        <w:t xml:space="preserve"> (</w:t>
      </w:r>
      <w:r>
        <w:rPr>
          <w:rFonts w:ascii="Courier New" w:hAnsi="Courier New" w:eastAsia="Courier New" w:cs="Courier New"/>
          <w:color w:val="00b8b8"/>
          <w:sz w:val="20"/>
        </w:rPr>
        <w:t xml:space="preserve">year_of_manufacture</w:t>
      </w:r>
      <w:r>
        <w:rPr>
          <w:rFonts w:ascii="Courier New" w:hAnsi="Courier New" w:eastAsia="Courier New" w:cs="Courier New"/>
          <w:color w:val="cccccc"/>
          <w:sz w:val="20"/>
        </w:rPr>
        <w:t xml:space="preserve"> &lt;=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EXTRACT</w:t>
      </w:r>
      <w:r>
        <w:rPr>
          <w:rFonts w:ascii="Courier New" w:hAnsi="Courier New" w:eastAsia="Courier New" w:cs="Courier New"/>
          <w:color w:val="cccccc"/>
          <w:sz w:val="20"/>
        </w:rPr>
        <w:t xml:space="preserve">(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YEAR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</w:rPr>
        <w:t xml:space="preserve">FROM</w:t>
      </w:r>
      <w:r>
        <w:rPr>
          <w:rFonts w:ascii="Courier New" w:hAnsi="Courier New" w:eastAsia="Courier New" w:cs="Courier New"/>
          <w:color w:val="cccccc"/>
          <w:sz w:val="20"/>
        </w:rPr>
        <w:t xml:space="preserve"> </w:t>
      </w:r>
      <w:r>
        <w:rPr>
          <w:rFonts w:ascii="Courier New" w:hAnsi="Courier New" w:eastAsia="Courier New" w:cs="Courier New"/>
          <w:color w:val="9e9e9e"/>
          <w:sz w:val="20"/>
        </w:rPr>
        <w:t xml:space="preserve">CURRENT_DATE</w:t>
      </w:r>
      <w:r>
        <w:rPr>
          <w:rFonts w:ascii="Courier New" w:hAnsi="Courier New" w:eastAsia="Courier New" w:cs="Courier New"/>
          <w:color w:val="cccccc"/>
          <w:sz w:val="20"/>
        </w:rPr>
        <w:t xml:space="preserve">))</w:t>
      </w:r>
      <w:r>
        <w:rPr>
          <w:rFonts w:ascii="Courier New" w:hAnsi="Courier New" w:eastAsia="Courier New" w:cs="Courier New"/>
          <w:color w:val="eecc64"/>
          <w:sz w:val="20"/>
        </w:rPr>
        <w:t xml:space="preserve">;</w:t>
      </w:r>
      <w:r/>
    </w:p>
    <w:p w14:paraId="2745EDA8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r>
    </w:p>
    <w:p w14:paraId="752A7B08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 w:firstLine="0"/>
        <w:rPr>
          <w:rFonts w:hint="default" w:ascii="Times New Roman" w:hAnsi="Times New Roman" w:eastAsia="Times New Roman" w:cs="Times New Roman"/>
          <w:b w:val="0"/>
          <w:bCs w:val="0"/>
          <w:i w:val="0"/>
          <w:iCs/>
          <w:sz w:val="28"/>
          <w:szCs w:val="28"/>
          <w:highlight w:val="none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Попробуем добавить запись, нарушающую ограничение: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746D282F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 w:firstLine="0"/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  <w:lang w:val="ru-RU"/>
        </w:rPr>
      </w:r>
      <w:r>
        <w:rPr>
          <w:rFonts w:ascii="Courier New" w:hAnsi="Courier New" w:eastAsia="Courier New" w:cs="Courier New"/>
          <w:b/>
          <w:color w:val="739eca"/>
          <w:sz w:val="20"/>
          <w:highlight w:val="none"/>
          <w:u w:val="single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highlight w:val="none"/>
          <w:u w:val="single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  <w:highlight w:val="none"/>
          <w:u w:val="single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highlight w:val="none"/>
          <w:u w:val="single"/>
        </w:rPr>
        <w:t xml:space="preserve">values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 (</w:t>
      </w:r>
      <w:r>
        <w:rPr>
          <w:rFonts w:ascii="Courier New" w:hAnsi="Courier New" w:eastAsia="Courier New" w:cs="Courier New"/>
          <w:color w:val="c0c0c0"/>
          <w:sz w:val="20"/>
          <w:highlight w:val="none"/>
          <w:u w:val="single"/>
        </w:rPr>
        <w:t xml:space="preserve">7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</w:t>
      </w:r>
      <w:r>
        <w:rPr>
          <w:rFonts w:ascii="Courier New" w:hAnsi="Courier New" w:eastAsia="Courier New" w:cs="Courier New"/>
          <w:color w:val="cac580"/>
          <w:sz w:val="20"/>
          <w:highlight w:val="none"/>
          <w:u w:val="single"/>
        </w:rPr>
        <w:t xml:space="preserve">'Totyota ne toyota'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</w:t>
      </w:r>
      <w:r>
        <w:rPr>
          <w:rFonts w:ascii="Courier New" w:hAnsi="Courier New" w:eastAsia="Courier New" w:cs="Courier New"/>
          <w:color w:val="c0c0c0"/>
          <w:sz w:val="20"/>
          <w:highlight w:val="none"/>
          <w:u w:val="single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</w:t>
      </w:r>
      <w:r>
        <w:rPr>
          <w:rFonts w:ascii="Courier New" w:hAnsi="Courier New" w:eastAsia="Courier New" w:cs="Courier New"/>
          <w:color w:val="c0c0c0"/>
          <w:sz w:val="20"/>
          <w:highlight w:val="none"/>
          <w:u w:val="single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</w:t>
      </w:r>
      <w:r>
        <w:rPr>
          <w:rFonts w:ascii="Courier New" w:hAnsi="Courier New" w:eastAsia="Courier New" w:cs="Courier New"/>
          <w:color w:val="c0c0c0"/>
          <w:sz w:val="20"/>
          <w:highlight w:val="none"/>
          <w:u w:val="single"/>
        </w:rPr>
        <w:t xml:space="preserve">2028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</w:t>
      </w:r>
      <w:r>
        <w:rPr>
          <w:rFonts w:ascii="Courier New" w:hAnsi="Courier New" w:eastAsia="Courier New" w:cs="Courier New"/>
          <w:color w:val="c0c0c0"/>
          <w:sz w:val="20"/>
          <w:highlight w:val="none"/>
          <w:u w:val="single"/>
        </w:rPr>
        <w:t xml:space="preserve">15000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  <w:highlight w:val="none"/>
          <w:u w:val="single"/>
        </w:rPr>
        <w:t xml:space="preserve">2000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</w:t>
      </w:r>
      <w:r>
        <w:rPr>
          <w:rFonts w:ascii="Courier New" w:hAnsi="Courier New" w:eastAsia="Courier New" w:cs="Courier New"/>
          <w:color w:val="cac580"/>
          <w:sz w:val="20"/>
          <w:highlight w:val="none"/>
          <w:u w:val="single"/>
        </w:rPr>
        <w:t xml:space="preserve">'Белый'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  <w:u w:val="single"/>
        </w:rPr>
        <w:t xml:space="preserve">'XXX'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  <w:u w:val="single"/>
        </w:rPr>
        <w:t xml:space="preserve">'Новый'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</w:t>
      </w:r>
      <w:r>
        <w:rPr>
          <w:rFonts w:ascii="Courier New" w:hAnsi="Courier New" w:eastAsia="Courier New" w:cs="Courier New"/>
          <w:color w:val="cac580"/>
          <w:sz w:val="20"/>
          <w:highlight w:val="none"/>
          <w:u w:val="single"/>
        </w:rPr>
        <w:t xml:space="preserve">'Продан'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  <w:u w:val="single"/>
        </w:rPr>
        <w:t xml:space="preserve">'Картой'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  <w:highlight w:val="none"/>
        </w:rPr>
        <w:t xml:space="preserve">;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  <w:lang w:val="ru-RU"/>
        </w:rPr>
      </w:r>
    </w:p>
    <w:p w14:paraId="7496F6F9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 w:firstLine="0"/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highlight w:val="none"/>
          <w:rtl w:val="0"/>
          <w:lang w:val="ru-RU" w:bidi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highlight w:val="none"/>
          <w:rtl w:val="0"/>
          <w:lang w:val="ru-RU" w:bidi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highlight w:val="none"/>
          <w:rtl w:val="0"/>
          <w:lang w:val="ru-RU"/>
        </w:rPr>
      </w:r>
    </w:p>
    <w:p w14:paraId="069B14BE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394BBF75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 w:line="360" w:lineRule="auto"/>
        <w:ind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985" cy="6710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12113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483984" cy="67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10.55pt;height:52.8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US"/>
        </w:rPr>
      </w:r>
      <w:r>
        <w:rPr>
          <w:rFonts w:hint="default" w:ascii="Times New Roman" w:hAnsi="Times New Roman" w:cs="Times New Roman"/>
          <w:lang w:val="en-US"/>
        </w:rPr>
      </w:r>
    </w:p>
    <w:p w14:paraId="08015721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3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- Нарушение ограничения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r>
    </w:p>
    <w:p w14:paraId="4566E210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r>
    </w:p>
    <w:p w14:paraId="2E64E2DE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 w:line="360" w:lineRule="auto"/>
        <w:ind w:firstLine="0"/>
        <w:rPr>
          <w:rFonts w:hint="default" w:ascii="Times New Roman" w:hAnsi="Times New Roman" w:eastAsia="Times New Roman" w:cs="Times New Roman"/>
          <w:sz w:val="28"/>
          <w:szCs w:val="28"/>
          <w:highlight w:val="none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Теперь добавим запись, соответствующую ограничению: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rtl w:val="0"/>
          <w:lang w:val="ru-RU"/>
        </w:rPr>
      </w:r>
    </w:p>
    <w:p w14:paraId="246CF350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 w:firstLine="0"/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  <w:lang w:val="ru-RU"/>
        </w:rPr>
      </w:r>
      <w:r>
        <w:rPr>
          <w:rFonts w:ascii="Courier New" w:hAnsi="Courier New" w:eastAsia="Courier New" w:cs="Courier New"/>
          <w:b/>
          <w:color w:val="739eca"/>
          <w:sz w:val="20"/>
          <w:highlight w:val="none"/>
          <w:u w:val="single"/>
        </w:rPr>
        <w:t xml:space="preserve">insert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highlight w:val="none"/>
          <w:u w:val="single"/>
        </w:rPr>
        <w:t xml:space="preserve">into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 </w:t>
      </w:r>
      <w:r>
        <w:rPr>
          <w:rFonts w:ascii="Courier New" w:hAnsi="Courier New" w:eastAsia="Courier New" w:cs="Courier New"/>
          <w:color w:val="b788d3"/>
          <w:sz w:val="20"/>
          <w:highlight w:val="none"/>
          <w:u w:val="single"/>
        </w:rPr>
        <w:t xml:space="preserve">cars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 </w:t>
      </w:r>
      <w:r>
        <w:rPr>
          <w:rFonts w:ascii="Courier New" w:hAnsi="Courier New" w:eastAsia="Courier New" w:cs="Courier New"/>
          <w:b/>
          <w:color w:val="739eca"/>
          <w:sz w:val="20"/>
          <w:highlight w:val="none"/>
          <w:u w:val="single"/>
        </w:rPr>
        <w:t xml:space="preserve">values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 (</w:t>
      </w:r>
      <w:r>
        <w:rPr>
          <w:rFonts w:ascii="Courier New" w:hAnsi="Courier New" w:eastAsia="Courier New" w:cs="Courier New"/>
          <w:color w:val="c0c0c0"/>
          <w:sz w:val="20"/>
          <w:highlight w:val="none"/>
          <w:u w:val="single"/>
        </w:rPr>
        <w:t xml:space="preserve">7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</w:t>
      </w:r>
      <w:r>
        <w:rPr>
          <w:rFonts w:ascii="Courier New" w:hAnsi="Courier New" w:eastAsia="Courier New" w:cs="Courier New"/>
          <w:color w:val="cac580"/>
          <w:sz w:val="20"/>
          <w:highlight w:val="none"/>
          <w:u w:val="single"/>
        </w:rPr>
        <w:t xml:space="preserve">'Totyota ne toyota'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</w:t>
      </w:r>
      <w:r>
        <w:rPr>
          <w:rFonts w:ascii="Courier New" w:hAnsi="Courier New" w:eastAsia="Courier New" w:cs="Courier New"/>
          <w:color w:val="c0c0c0"/>
          <w:sz w:val="20"/>
          <w:highlight w:val="none"/>
          <w:u w:val="single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</w:t>
      </w:r>
      <w:r>
        <w:rPr>
          <w:rFonts w:ascii="Courier New" w:hAnsi="Courier New" w:eastAsia="Courier New" w:cs="Courier New"/>
          <w:color w:val="c0c0c0"/>
          <w:sz w:val="20"/>
          <w:highlight w:val="none"/>
          <w:u w:val="single"/>
        </w:rPr>
        <w:t xml:space="preserve">1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</w:t>
      </w:r>
      <w:r>
        <w:rPr>
          <w:rFonts w:ascii="Courier New" w:hAnsi="Courier New" w:eastAsia="Courier New" w:cs="Courier New"/>
          <w:color w:val="c0c0c0"/>
          <w:sz w:val="20"/>
          <w:highlight w:val="none"/>
          <w:u w:val="single"/>
        </w:rPr>
        <w:t xml:space="preserve">202</w:t>
      </w:r>
      <w:r>
        <w:rPr>
          <w:rFonts w:ascii="Courier New" w:hAnsi="Courier New" w:eastAsia="Courier New" w:cs="Courier New"/>
          <w:color w:val="c0c0c0"/>
          <w:sz w:val="20"/>
          <w:highlight w:val="none"/>
          <w:u w:val="single"/>
          <w:lang w:val="ru-RU"/>
        </w:rPr>
        <w:t xml:space="preserve">5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</w:t>
      </w:r>
      <w:r>
        <w:rPr>
          <w:rFonts w:ascii="Courier New" w:hAnsi="Courier New" w:eastAsia="Courier New" w:cs="Courier New"/>
          <w:color w:val="c0c0c0"/>
          <w:sz w:val="20"/>
          <w:highlight w:val="none"/>
          <w:u w:val="single"/>
        </w:rPr>
        <w:t xml:space="preserve">15000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 </w:t>
      </w:r>
      <w:r>
        <w:rPr>
          <w:rFonts w:ascii="Courier New" w:hAnsi="Courier New" w:eastAsia="Courier New" w:cs="Courier New"/>
          <w:color w:val="c0c0c0"/>
          <w:sz w:val="20"/>
          <w:highlight w:val="none"/>
          <w:u w:val="single"/>
        </w:rPr>
        <w:t xml:space="preserve">2000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</w:t>
      </w:r>
      <w:r>
        <w:rPr>
          <w:rFonts w:ascii="Courier New" w:hAnsi="Courier New" w:eastAsia="Courier New" w:cs="Courier New"/>
          <w:color w:val="cac580"/>
          <w:sz w:val="20"/>
          <w:highlight w:val="none"/>
          <w:u w:val="single"/>
        </w:rPr>
        <w:t xml:space="preserve">'Белый'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  <w:u w:val="single"/>
        </w:rPr>
        <w:t xml:space="preserve">'XXX'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  <w:u w:val="single"/>
        </w:rPr>
        <w:t xml:space="preserve">'Новый'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</w:t>
      </w:r>
      <w:r>
        <w:rPr>
          <w:rFonts w:ascii="Courier New" w:hAnsi="Courier New" w:eastAsia="Courier New" w:cs="Courier New"/>
          <w:color w:val="cac580"/>
          <w:sz w:val="20"/>
          <w:highlight w:val="none"/>
          <w:u w:val="single"/>
        </w:rPr>
        <w:t xml:space="preserve">'Продан'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, </w:t>
      </w:r>
      <w:r>
        <w:rPr>
          <w:rFonts w:ascii="Courier New" w:hAnsi="Courier New" w:eastAsia="Courier New" w:cs="Courier New"/>
          <w:color w:val="cac580"/>
          <w:sz w:val="20"/>
          <w:highlight w:val="none"/>
          <w:u w:val="single"/>
        </w:rPr>
        <w:t xml:space="preserve">'Картой'</w:t>
      </w:r>
      <w:r>
        <w:rPr>
          <w:rFonts w:ascii="Courier New" w:hAnsi="Courier New" w:eastAsia="Courier New" w:cs="Courier New"/>
          <w:color w:val="cccccc"/>
          <w:sz w:val="20"/>
          <w:highlight w:val="none"/>
          <w:u w:val="single"/>
        </w:rPr>
        <w:t xml:space="preserve">)</w:t>
      </w:r>
      <w:r>
        <w:rPr>
          <w:rFonts w:ascii="Courier New" w:hAnsi="Courier New" w:eastAsia="Courier New" w:cs="Courier New"/>
          <w:color w:val="eecc64"/>
          <w:sz w:val="20"/>
          <w:highlight w:val="none"/>
        </w:rPr>
        <w:t xml:space="preserve">;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sz w:val="28"/>
          <w:szCs w:val="28"/>
          <w:lang w:val="ru-RU"/>
        </w:rPr>
      </w:r>
    </w:p>
    <w:p w14:paraId="13E5ECC7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 w:line="360" w:lineRule="auto"/>
        <w:ind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rtl w:val="0"/>
          <w:lang w:val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rtl w:val="0"/>
          <w:lang w:val="ru-RU"/>
        </w:rPr>
      </w:r>
    </w:p>
    <w:p w14:paraId="7458F6C7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 w:line="360" w:lineRule="auto"/>
        <w:ind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985" cy="41190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43869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483984" cy="4119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10.55pt;height:32.4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US"/>
        </w:rPr>
      </w:r>
      <w:r>
        <w:rPr>
          <w:rFonts w:hint="default" w:ascii="Times New Roman" w:hAnsi="Times New Roman" w:cs="Times New Roman"/>
          <w:lang w:val="en-US"/>
        </w:rPr>
      </w:r>
    </w:p>
    <w:p w14:paraId="4A99AA82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4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- Запись добавлена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r>
    </w:p>
    <w:p w14:paraId="433B13B0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 xml:space="preserve">ALTER TABLE repair_details</w:t>
      </w:r>
      <w:r>
        <w:rPr>
          <w:rFonts w:hint="default" w:ascii="Times New Roman" w:hAnsi="Times New Roman"/>
          <w:sz w:val="28"/>
          <w:szCs w:val="28"/>
          <w:lang w:val="ru-RU"/>
        </w:rPr>
      </w:r>
    </w:p>
    <w:p w14:paraId="2E2318C0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 xml:space="preserve">ADD CONSTRAINT CHK_duration CHECK(duration &gt;= 0);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r>
    </w:p>
    <w:p w14:paraId="6A7593F9">
      <w:pPr>
        <w:pBdr/>
        <w:spacing/>
        <w:ind/>
        <w:jc w:val="center"/>
        <w:rPr>
          <w:rFonts w:hint="default" w:ascii="Times New Roman" w:hAnsi="Times New Roman" w:cs="Times New Roman"/>
          <w:rtl w:val="0"/>
          <w:lang w:val="ru-RU"/>
        </w:rPr>
      </w:pPr>
      <w:r>
        <w:rPr>
          <w:rFonts w:hint="default" w:ascii="Times New Roman" w:hAnsi="Times New Roman" w:cs="Times New Roman"/>
          <w:rtl w:val="0"/>
          <w:lang w:val="ru-RU"/>
        </w:rPr>
      </w:r>
      <w:r>
        <w:rPr>
          <w:rFonts w:hint="default" w:ascii="Times New Roman" w:hAnsi="Times New Roman" w:cs="Times New Roman"/>
          <w:rtl w:val="0"/>
          <w:lang w:val="ru-RU"/>
        </w:rPr>
      </w:r>
    </w:p>
    <w:p w14:paraId="1B67BE8F">
      <w:pPr>
        <w:pBdr/>
        <w:spacing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79540" cy="831215"/>
                <wp:effectExtent l="0" t="0" r="12700" b="6985"/>
                <wp:docPr id="5" name="Изображение 5" descr="{DF9BED54-0779-4443-A427-A4FB843D7E43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Изображение 5" descr="{DF9BED54-0779-4443-A427-A4FB843D7E43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479540" cy="831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10.20pt;height:65.4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  <w:lang w:val="en-US"/>
        </w:rPr>
      </w:r>
    </w:p>
    <w:p w14:paraId="646CEC0A">
      <w:pPr>
        <w:pBdr/>
        <w:spacing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 xml:space="preserve">5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. Нарушение ограничения по длительности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r>
    </w:p>
    <w:p w14:paraId="26A27BED">
      <w:pPr>
        <w:pBdr/>
        <w:spacing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40480" cy="685800"/>
                <wp:effectExtent l="0" t="0" r="0" b="0"/>
                <wp:docPr id="6" name="Изображение 6" descr="{CDEED110-2756-4F57-BE10-684AFCAD65C1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Изображение 6" descr="{CDEED110-2756-4F57-BE10-684AFCAD65C1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84048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02.40pt;height:54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  <w:lang w:val="en-US"/>
        </w:rPr>
      </w:r>
    </w:p>
    <w:p w14:paraId="1D6960A0">
      <w:pPr>
        <w:pBdr/>
        <w:spacing w:line="360" w:lineRule="auto"/>
        <w:ind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 xml:space="preserve">6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. Длительность установлена успешно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6F7E8570">
      <w:pPr>
        <w:pBdr/>
        <w:spacing w:after="0" w:line="360" w:lineRule="auto"/>
        <w:ind w:firstLine="709"/>
        <w:jc w:val="both"/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ALTER TABLE persons_repairs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</w:r>
    </w:p>
    <w:p w14:paraId="2976718E">
      <w:pPr>
        <w:pBdr/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ADD COLUMN payment_method text CONSTRAINT CHK_method CHECK(payment_method = 'Наличный'  OR payment_method = 'Безналичный');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441A768B">
      <w:pPr>
        <w:pBdr/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78905" cy="445770"/>
                <wp:effectExtent l="0" t="0" r="13335" b="11430"/>
                <wp:docPr id="7" name="Изображение 7" descr="{B6FD38BB-CAC8-49C9-8CE7-2B90E169200D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Изображение 7" descr="{B6FD38BB-CAC8-49C9-8CE7-2B90E169200D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478905" cy="445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10.15pt;height:35.1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62890764">
      <w:pPr>
        <w:pBdr/>
        <w:spacing w:after="0" w:line="360" w:lineRule="auto"/>
        <w:ind w:firstLine="709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7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. Проверка ограничения на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способ оплаты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050B77D2">
      <w:pPr>
        <w:pBdr/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1445" cy="453390"/>
                <wp:effectExtent l="0" t="0" r="10795" b="3810"/>
                <wp:docPr id="8" name="Изображение 11" descr="{7F3795CF-BB40-4BF9-A793-8C421B67CE65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Изображение 11" descr="{7F3795CF-BB40-4BF9-A793-8C421B67CE65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481445" cy="453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10.35pt;height:35.7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r>
    </w:p>
    <w:p w14:paraId="01D21DE6">
      <w:pPr>
        <w:pBdr/>
        <w:spacing w:after="0" w:line="360" w:lineRule="auto"/>
        <w:ind w:firstLine="709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Рисунок 8. Ограничение на информацию об оплате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6AEFD21C">
      <w:pPr>
        <w:pBdr/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2080" cy="452120"/>
                <wp:effectExtent l="0" t="0" r="10160" b="5080"/>
                <wp:docPr id="9" name="Изображение 12" descr="{471C1AF1-FA22-4AAE-9EB0-C3DBAA7AC80E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Изображение 12" descr="{471C1AF1-FA22-4AAE-9EB0-C3DBAA7AC80E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482080" cy="452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10.40pt;height:35.6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0DFA1958">
      <w:pPr>
        <w:pBdr/>
        <w:spacing w:after="0" w:line="360" w:lineRule="auto"/>
        <w:ind w:firstLine="709"/>
        <w:jc w:val="center"/>
        <w:rPr>
          <w:rFonts w:hint="default" w:ascii="Times New Roman" w:hAnsi="Times New Roman" w:eastAsia="Times New Roman"/>
          <w:sz w:val="28"/>
          <w:szCs w:val="24"/>
          <w:lang w:val="en-US" w:eastAsia="ru-RU"/>
        </w:rPr>
      </w:pPr>
      <w:r>
        <w:rPr>
          <w:rFonts w:hint="default" w:ascii="Times New Roman" w:hAnsi="Times New Roman" w:eastAsia="Times New Roman"/>
          <w:sz w:val="28"/>
          <w:szCs w:val="24"/>
          <w:lang w:val="en-US" w:eastAsia="ru-RU"/>
        </w:rPr>
        <w:t xml:space="preserve">Рисунок 9. Проверка ограничения на информацию об оплате</w:t>
      </w:r>
      <w:r>
        <w:rPr>
          <w:rFonts w:hint="default" w:ascii="Times New Roman" w:hAnsi="Times New Roman" w:eastAsia="Times New Roman"/>
          <w:sz w:val="28"/>
          <w:szCs w:val="24"/>
          <w:lang w:val="en-US" w:eastAsia="ru-RU"/>
        </w:rPr>
      </w:r>
    </w:p>
    <w:p w14:paraId="305389AB">
      <w:pPr>
        <w:pBdr/>
        <w:spacing w:after="0" w:line="360" w:lineRule="auto"/>
        <w:ind w:firstLine="709"/>
        <w:jc w:val="both"/>
        <w:rPr>
          <w:rFonts w:hint="default" w:ascii="Times New Roman" w:hAnsi="Times New Roman" w:eastAsia="Times New Roman"/>
          <w:sz w:val="28"/>
          <w:szCs w:val="24"/>
          <w:u w:val="single"/>
          <w:lang w:val="en-US" w:eastAsia="ru-RU"/>
        </w:rPr>
      </w:pPr>
      <w:r>
        <w:rPr>
          <w:rFonts w:hint="default" w:ascii="Times New Roman" w:hAnsi="Times New Roman" w:eastAsia="Times New Roman"/>
          <w:sz w:val="28"/>
          <w:szCs w:val="24"/>
          <w:u w:val="single"/>
          <w:lang w:val="en-US" w:eastAsia="ru-RU"/>
        </w:rPr>
        <w:t xml:space="preserve">Создание транзакций:</w:t>
      </w:r>
      <w:r>
        <w:rPr>
          <w:rFonts w:hint="default" w:ascii="Times New Roman" w:hAnsi="Times New Roman" w:eastAsia="Times New Roman"/>
          <w:sz w:val="28"/>
          <w:szCs w:val="24"/>
          <w:u w:val="single"/>
          <w:lang w:val="en-US" w:eastAsia="ru-RU"/>
        </w:rPr>
      </w:r>
    </w:p>
    <w:p w14:paraId="4DCFEDC3">
      <w:pPr>
        <w:pBdr/>
        <w:spacing w:after="0" w:line="360" w:lineRule="auto"/>
        <w:ind w:firstLine="709"/>
        <w:jc w:val="both"/>
        <w:rPr>
          <w:rFonts w:hint="default" w:ascii="Times New Roman" w:hAnsi="Times New Roman" w:eastAsia="Times New Roman"/>
          <w:sz w:val="28"/>
          <w:szCs w:val="24"/>
          <w:u w:val="none"/>
          <w:lang w:val="en-US" w:eastAsia="ru-RU"/>
        </w:rPr>
      </w:pPr>
      <w:r>
        <w:rPr>
          <w:rFonts w:hint="default" w:ascii="Times New Roman" w:hAnsi="Times New Roman" w:eastAsia="Times New Roman"/>
          <w:sz w:val="28"/>
          <w:szCs w:val="24"/>
          <w:u w:val="none"/>
          <w:lang w:val="en-US" w:eastAsia="ru-RU"/>
        </w:rPr>
        <w:t xml:space="preserve">Создадим транзакцию в 1-ом блоке:</w:t>
      </w:r>
      <w:r>
        <w:rPr>
          <w:rFonts w:hint="default" w:ascii="Times New Roman" w:hAnsi="Times New Roman" w:eastAsia="Times New Roman"/>
          <w:sz w:val="28"/>
          <w:szCs w:val="24"/>
          <w:u w:val="none"/>
          <w:lang w:val="en-US" w:eastAsia="ru-RU"/>
        </w:rPr>
      </w:r>
    </w:p>
    <w:p w14:paraId="1024959E">
      <w:pPr>
        <w:pBdr/>
        <w:spacing w:after="0" w:line="360" w:lineRule="auto"/>
        <w:ind w:firstLine="709"/>
        <w:jc w:val="both"/>
        <w:rPr>
          <w:rFonts w:hint="default" w:ascii="Times New Roman" w:hAnsi="Times New Roman" w:eastAsia="Times New Roman"/>
          <w:sz w:val="28"/>
          <w:szCs w:val="24"/>
          <w:lang w:val="en-US" w:eastAsia="ru-RU"/>
        </w:rPr>
      </w:pPr>
      <w:r>
        <w:rPr>
          <w:rFonts w:hint="default" w:ascii="Times New Roman" w:hAnsi="Times New Roman" w:eastAsia="Times New Roman"/>
          <w:sz w:val="28"/>
          <w:szCs w:val="24"/>
          <w:lang w:val="en-US" w:eastAsia="ru-RU"/>
        </w:rPr>
        <w:t xml:space="preserve">BEGIN;</w:t>
      </w:r>
      <w:r>
        <w:rPr>
          <w:rFonts w:hint="default" w:ascii="Times New Roman" w:hAnsi="Times New Roman" w:eastAsia="Times New Roman"/>
          <w:sz w:val="28"/>
          <w:szCs w:val="24"/>
          <w:lang w:val="en-US" w:eastAsia="ru-RU"/>
        </w:rPr>
      </w:r>
    </w:p>
    <w:p w14:paraId="1BAE7B4F">
      <w:pPr>
        <w:pBdr/>
        <w:spacing w:after="0" w:line="360" w:lineRule="auto"/>
        <w:ind w:firstLine="709"/>
        <w:jc w:val="both"/>
        <w:rPr>
          <w:rFonts w:hint="default" w:ascii="Times New Roman" w:hAnsi="Times New Roman" w:eastAsia="Times New Roman"/>
          <w:sz w:val="28"/>
          <w:szCs w:val="24"/>
          <w:lang w:val="en-US" w:eastAsia="ru-RU"/>
        </w:rPr>
      </w:pPr>
      <w:r>
        <w:rPr>
          <w:rFonts w:hint="default" w:ascii="Times New Roman" w:hAnsi="Times New Roman" w:eastAsia="Times New Roman"/>
          <w:sz w:val="28"/>
          <w:szCs w:val="24"/>
          <w:lang w:val="en-US" w:eastAsia="ru-RU"/>
        </w:rPr>
        <w:t xml:space="preserve">ALTER TABLE masters ADD COLUMN expirience int;</w:t>
      </w:r>
      <w:r>
        <w:rPr>
          <w:rFonts w:hint="default" w:ascii="Times New Roman" w:hAnsi="Times New Roman" w:eastAsia="Times New Roman"/>
          <w:sz w:val="28"/>
          <w:szCs w:val="24"/>
          <w:lang w:val="en-US" w:eastAsia="ru-RU"/>
        </w:rPr>
      </w:r>
    </w:p>
    <w:p w14:paraId="4F4561E5">
      <w:pPr>
        <w:pBdr/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 xml:space="preserve">Посмотрим структуру измененной таблицы:</w:t>
      </w: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</w:r>
    </w:p>
    <w:p w14:paraId="0612E66C">
      <w:pPr>
        <w:pBdr/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63540" cy="1577340"/>
                <wp:effectExtent l="0" t="0" r="7620" b="7620"/>
                <wp:docPr id="10" name="Изображение 8" descr="{3E360894-6748-461C-A7C6-348F20B1BE3D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Изображение 8" descr="{3E360894-6748-461C-A7C6-348F20B1BE3D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463539" cy="1577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30.20pt;height:124.2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r>
    </w:p>
    <w:p w14:paraId="753E1C93">
      <w:pPr>
        <w:pBdr/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 xml:space="preserve">Рисунок 7. Добавленный новый столбец в таблицу </w: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  <w:t xml:space="preserve">masters</w: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r>
    </w:p>
    <w:p w14:paraId="46330613">
      <w:pPr>
        <w:pBdr/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4"/>
          <w:szCs w:val="22"/>
          <w:lang w:val="ru-RU" w:eastAsia="ru-RU" w:bidi="ar-SA"/>
        </w:rPr>
      </w:pPr>
      <w:r>
        <w:rPr>
          <w:rFonts w:hint="default" w:ascii="Times New Roman" w:hAnsi="Times New Roman" w:eastAsia="Times New Roman" w:cs="Times New Roman"/>
          <w:sz w:val="24"/>
          <w:szCs w:val="22"/>
          <w:lang w:val="ru-RU" w:eastAsia="ru-RU" w:bidi="ar-SA"/>
        </w:rPr>
      </w:r>
      <w:r>
        <w:rPr>
          <w:rFonts w:hint="default" w:ascii="Times New Roman" w:hAnsi="Times New Roman" w:eastAsia="Times New Roman" w:cs="Times New Roman"/>
          <w:sz w:val="24"/>
          <w:szCs w:val="22"/>
          <w:lang w:val="ru-RU" w:eastAsia="ru-RU" w:bidi="ar-SA"/>
        </w:rPr>
      </w:r>
    </w:p>
    <w:p w14:paraId="0695E3F8">
      <w:pPr>
        <w:pBdr/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 xml:space="preserve">Откроем 2-ой терминал и начнем новую транзакцию. Попытаемся внести изменения в таблицу </w: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  <w:t xml:space="preserve">masters</w:t>
      </w: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 xml:space="preserve">.</w:t>
      </w: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</w:r>
    </w:p>
    <w:p w14:paraId="2750A10B">
      <w:pPr>
        <w:pBdr/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82540" cy="1059180"/>
                <wp:effectExtent l="0" t="0" r="7620" b="7620"/>
                <wp:docPr id="11" name="Изображение 9" descr="{7A214786-3913-4DFB-AA35-A540A35050F7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Изображение 9" descr="{7A214786-3913-4DFB-AA35-A540A35050F7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82540" cy="1059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00.20pt;height:83.4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r>
    </w:p>
    <w:p w14:paraId="1CCF60D2">
      <w:pPr>
        <w:pBdr/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 xml:space="preserve">Команда находится в состоянии ожидания, так как не завершена транзакция в 1-ом терминале. Завершим транзакцию командой </w: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  <w:t xml:space="preserve">ROLLBACK, </w:t>
      </w: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 xml:space="preserve">откатив все внесенные изменения.</w:t>
      </w: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</w:r>
    </w:p>
    <w:p w14:paraId="2AC05AAA">
      <w:pPr>
        <w:pBdr/>
        <w:spacing w:after="0" w:line="360" w:lineRule="auto"/>
        <w:ind w:firstLine="0"/>
        <w:jc w:val="center"/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56760" cy="792480"/>
                <wp:effectExtent l="0" t="0" r="0" b="0"/>
                <wp:docPr id="12" name="Изображение 10" descr="{0235DD85-0E4D-4DF0-9FD6-EEDB24D018F0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Изображение 10" descr="{0235DD85-0E4D-4DF0-9FD6-EEDB24D018F0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556760" cy="792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58.80pt;height:62.4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</w:r>
    </w:p>
    <w:p w14:paraId="1DFAE69D">
      <w:pPr>
        <w:pBdr/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</w:pP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 xml:space="preserve">Теперь, команда на 2-ом терминале завершилась, но выдало ошибку, так как столбец, который мы пытались изменить</w:t>
      </w:r>
      <w:r>
        <w:rPr>
          <w:rFonts w:hint="default" w:ascii="Times New Roman" w:hAnsi="Times New Roman" w:eastAsia="Times New Roman" w:cs="Times New Roman"/>
          <w:sz w:val="28"/>
          <w:szCs w:val="24"/>
          <w:lang w:val="en-US" w:eastAsia="ru-RU" w:bidi="ar-SA"/>
        </w:rPr>
        <w:t xml:space="preserve">,</w:t>
      </w: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  <w:t xml:space="preserve"> теперь не существует.</w:t>
      </w:r>
      <w:r>
        <w:rPr>
          <w:rFonts w:hint="default" w:ascii="Times New Roman" w:hAnsi="Times New Roman" w:eastAsia="Times New Roman" w:cs="Times New Roman"/>
          <w:sz w:val="28"/>
          <w:szCs w:val="24"/>
          <w:lang w:val="ru-RU" w:eastAsia="ru-RU" w:bidi="ar-SA"/>
        </w:rPr>
      </w:r>
    </w:p>
    <w:p w14:paraId="5341B884">
      <w:pPr>
        <w:pBdr/>
        <w:spacing w:line="360" w:lineRule="auto"/>
        <w:ind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en-US"/>
        </w:rPr>
        <w:tab/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Чтобы изменения применились во 2-ом терминале, нужно в 1-ом ввести команду 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COMMIT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, которая сохраняет изменения.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66131B05">
      <w:pPr>
        <w:keepNext w:val="false"/>
        <w:keepLines w:val="false"/>
        <w:pageBreakBefore w:val="false"/>
        <w:widowControl w:val="true"/>
        <w:numPr>
          <w:ilvl w:val="0"/>
          <w:numId w:val="0"/>
        </w:numPr>
        <w:pBdr/>
        <w:bidi w:val="false"/>
        <w:spacing w:after="0" w:afterLines="50" w:before="0" w:beforeLines="50" w:line="360" w:lineRule="auto"/>
        <w:ind w:firstLine="660" w:left="0"/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lang w:val="ru-RU"/>
        </w:rPr>
      </w:pP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ru-RU"/>
        </w:rPr>
        <w:t xml:space="preserve">Вывод</w:t>
      </w: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lang w:val="ru-RU"/>
        </w:rPr>
      </w:r>
    </w:p>
    <w:p w14:paraId="36EFFA55">
      <w:pPr>
        <w:pageBreakBefore w:val="false"/>
        <w:pBdr/>
        <w:spacing w:line="360" w:lineRule="auto"/>
        <w:ind w:firstLine="658" w:left="0"/>
        <w:jc w:val="both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  <w:t xml:space="preserve">В ходе выполнения лабораторной работы приобретены навыки создания пользователей баз данных, работы с транзакциями в среде PostgreSQL; изучены основные команды по работе с базой данных и получены навыки работы с ограничениями.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</w:p>
    <w:p w14:paraId="70BF919D">
      <w:pPr>
        <w:pageBreakBefore w:val="false"/>
        <w:pBdr/>
        <w:spacing w:line="360" w:lineRule="auto"/>
        <w:ind w:firstLine="658" w:left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</w:p>
    <w:p w14:paraId="52F55CF8">
      <w:pPr>
        <w:pageBreakBefore w:val="false"/>
        <w:pBdr/>
        <w:spacing w:line="360" w:lineRule="auto"/>
        <w:ind w:firstLine="658" w:left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</w:p>
    <w:p w14:paraId="11FFDBD0">
      <w:pPr>
        <w:pageBreakBefore w:val="false"/>
        <w:pBdr/>
        <w:spacing w:line="360" w:lineRule="auto"/>
        <w:ind w:firstLine="658" w:left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</w:p>
    <w:p w14:paraId="760062B6">
      <w:pPr>
        <w:pageBreakBefore w:val="false"/>
        <w:pBdr/>
        <w:spacing w:line="360" w:lineRule="auto"/>
        <w:ind w:firstLine="658" w:left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</w:p>
    <w:p w14:paraId="6E953D0B">
      <w:pPr>
        <w:pageBreakBefore w:val="false"/>
        <w:pBdr/>
        <w:spacing w:line="360" w:lineRule="auto"/>
        <w:ind w:firstLine="658" w:left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</w:p>
    <w:p w14:paraId="6D2AA8F7">
      <w:pPr>
        <w:pageBreakBefore w:val="false"/>
        <w:pBdr/>
        <w:spacing w:line="360" w:lineRule="auto"/>
        <w:ind w:firstLine="658" w:left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</w:p>
    <w:p w14:paraId="2817F6B5">
      <w:pPr>
        <w:pageBreakBefore w:val="false"/>
        <w:pBdr/>
        <w:spacing w:line="360" w:lineRule="auto"/>
        <w:ind w:firstLine="658" w:left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</w:p>
    <w:p w14:paraId="6709FC10">
      <w:pPr>
        <w:pageBreakBefore w:val="false"/>
        <w:pBdr/>
        <w:spacing w:line="360" w:lineRule="auto"/>
        <w:ind w:firstLine="658" w:left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</w:p>
    <w:p w14:paraId="44EBC640">
      <w:pPr>
        <w:pageBreakBefore w:val="false"/>
        <w:pBdr/>
        <w:spacing w:line="360" w:lineRule="auto"/>
        <w:ind w:firstLine="658" w:left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</w:rPr>
      </w:r>
    </w:p>
    <w:p w14:paraId="26070A24">
      <w:pPr>
        <w:pageBreakBefore w:val="false"/>
        <w:pBdr/>
        <w:spacing w:line="360" w:lineRule="auto"/>
        <w:ind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lang w:val="ru-RU"/>
        </w:rPr>
        <w:t xml:space="preserve">Приложение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lang w:val="ru-RU"/>
        </w:rPr>
      </w:r>
    </w:p>
    <w:p w14:paraId="0D02F733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/>
        <w:ind/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CREATE USER </w:t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 xml:space="preserve">admin</w:t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 WITH</w:t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r>
    </w:p>
    <w:p w14:paraId="2B115D98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/>
        <w:ind/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LOGIN</w:t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r>
    </w:p>
    <w:p w14:paraId="3D47C4FC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/>
        <w:ind/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SUPERUSER</w:t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r>
    </w:p>
    <w:p w14:paraId="32BB3E2C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/>
        <w:ind/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CREATEDB</w:t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:lang w:val="en-US"/>
          <w14:textFill>
            <w14:solidFill>
              <w14:schemeClr w14:val="tx1"/>
            </w14:solidFill>
          </w14:textFill>
        </w:rPr>
      </w:r>
    </w:p>
    <w:p w14:paraId="3D2FBFDD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/>
        <w:ind/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PASSWORD '</w:t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 xml:space="preserve">1234</w:t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';</w:t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color="auto" w:fill="ffffff"/>
          <w:lang w:val="ru-RU"/>
          <w14:textFill>
            <w14:solidFill>
              <w14:schemeClr w14:val="tx1"/>
            </w14:solidFill>
          </w14:textFill>
        </w:rPr>
      </w:r>
    </w:p>
    <w:p w14:paraId="1D1141E0">
      <w:pPr>
        <w:pageBreakBefore w:val="false"/>
        <w:pBdr/>
        <w:spacing w:line="360" w:lineRule="auto"/>
        <w:ind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lang w:val="ru-RU"/>
        </w:rPr>
      </w:r>
    </w:p>
    <w:p w14:paraId="4ABEE1FC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ALTER TABLE persons_repairs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r>
    </w:p>
    <w:p w14:paraId="183395AE">
      <w:pPr>
        <w:pBdr/>
        <w:spacing/>
        <w:ind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  <w:t xml:space="preserve">ADD CONSTRAINT CHK_price CHECK(repair_price BETWEEN 500 AND 5000);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r>
    </w:p>
    <w:p w14:paraId="28773C18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ALTER TABLE repair_details</w:t>
      </w:r>
      <w:r>
        <w:rPr>
          <w:rFonts w:hint="default" w:ascii="Times New Roman" w:hAnsi="Times New Roman"/>
          <w:sz w:val="28"/>
          <w:szCs w:val="28"/>
          <w:lang w:val="ru-RU"/>
        </w:rPr>
      </w:r>
    </w:p>
    <w:p w14:paraId="70FB8DBB">
      <w:pPr>
        <w:pStyle w:val="720"/>
        <w:keepNext w:val="false"/>
        <w:keepLines w:val="false"/>
        <w:widowControl w:val="true"/>
        <w:suppressLineNumbers w:val="false"/>
        <w:pBdr/>
        <w:shd w:val="clear" w:color="auto" w:fill="ffffff"/>
        <w:spacing w:line="240" w:lineRule="auto"/>
        <w:ind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ADD CONSTRAINT CHK_duration CHECK(duration &gt;= 0);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r>
    </w:p>
    <w:p w14:paraId="5ECE508D">
      <w:pPr>
        <w:pBdr/>
        <w:spacing w:after="0" w:line="360" w:lineRule="auto"/>
        <w:ind/>
        <w:jc w:val="both"/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ALTER TABLE persons_repairs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</w:r>
    </w:p>
    <w:p w14:paraId="0CBDC56E">
      <w:pPr>
        <w:pBdr/>
        <w:spacing w:after="0" w:line="360" w:lineRule="auto"/>
        <w:ind/>
        <w:jc w:val="both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 xml:space="preserve">ADD COLUMN payment_method text CONSTRAINT CHK_method CHECK(payment_method = 'Наличный'  OR payment_method = 'Безналичный');</w:t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r>
    </w:p>
    <w:p w14:paraId="1078FA17">
      <w:pPr>
        <w:pBdr/>
        <w:spacing w:after="0" w:line="360" w:lineRule="auto"/>
        <w:ind/>
        <w:jc w:val="both"/>
        <w:rPr>
          <w:rFonts w:hint="default" w:ascii="Times New Roman" w:hAnsi="Times New Roman" w:eastAsia="Times New Roman"/>
          <w:sz w:val="28"/>
          <w:szCs w:val="24"/>
          <w:lang w:val="en-US" w:eastAsia="ru-RU"/>
        </w:rPr>
      </w:pPr>
      <w:r/>
      <w:bookmarkStart w:id="0" w:name="_GoBack"/>
      <w:r/>
      <w:bookmarkEnd w:id="0"/>
      <w:r>
        <w:rPr>
          <w:rFonts w:hint="default" w:ascii="Times New Roman" w:hAnsi="Times New Roman" w:eastAsia="Times New Roman"/>
          <w:sz w:val="28"/>
          <w:szCs w:val="24"/>
          <w:lang w:val="en-US" w:eastAsia="ru-RU"/>
        </w:rPr>
        <w:t xml:space="preserve">BEGIN;</w:t>
      </w:r>
      <w:r>
        <w:rPr>
          <w:rFonts w:hint="default" w:ascii="Times New Roman" w:hAnsi="Times New Roman" w:eastAsia="Times New Roman"/>
          <w:sz w:val="28"/>
          <w:szCs w:val="24"/>
          <w:lang w:val="en-US" w:eastAsia="ru-RU"/>
        </w:rPr>
      </w:r>
    </w:p>
    <w:p w14:paraId="58B9E665">
      <w:pPr>
        <w:pBdr/>
        <w:spacing w:after="0" w:line="360" w:lineRule="auto"/>
        <w:ind/>
        <w:jc w:val="both"/>
        <w:rPr>
          <w:rFonts w:hint="default" w:ascii="Times New Roman" w:hAnsi="Times New Roman" w:eastAsia="Times New Roman"/>
          <w:sz w:val="28"/>
          <w:szCs w:val="24"/>
          <w:lang w:val="en-US" w:eastAsia="ru-RU"/>
        </w:rPr>
      </w:pPr>
      <w:r>
        <w:rPr>
          <w:rFonts w:hint="default" w:ascii="Times New Roman" w:hAnsi="Times New Roman" w:eastAsia="Times New Roman"/>
          <w:sz w:val="28"/>
          <w:szCs w:val="24"/>
          <w:lang w:val="en-US" w:eastAsia="ru-RU"/>
        </w:rPr>
        <w:t xml:space="preserve">ALTER TABLE masters ADD COLUMN expirience int;</w:t>
      </w:r>
      <w:r>
        <w:rPr>
          <w:rFonts w:hint="default" w:ascii="Times New Roman" w:hAnsi="Times New Roman" w:eastAsia="Times New Roman"/>
          <w:sz w:val="28"/>
          <w:szCs w:val="24"/>
          <w:lang w:val="en-US" w:eastAsia="ru-RU"/>
        </w:rPr>
      </w:r>
    </w:p>
    <w:p w14:paraId="07AE9072">
      <w:pPr>
        <w:pBdr/>
        <w:spacing/>
        <w:ind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en-US"/>
        </w:rPr>
      </w:r>
    </w:p>
    <w:sectPr>
      <w:footnotePr/>
      <w:endnotePr/>
      <w:type w:val="nextPage"/>
      <w:pgSz w:h="16834" w:orient="portrait" w:w="11909"/>
      <w:pgMar w:top="850" w:right="565" w:bottom="966" w:left="1133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monospace"/>
  <w:font w:name="SimSun">
    <w:panose1 w:val="020006090300000000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76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07"/>
    <w:next w:val="70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7"/>
    <w:next w:val="70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7"/>
    <w:next w:val="70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14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4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4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4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4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4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4"/>
    <w:link w:val="7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4"/>
    <w:link w:val="7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7"/>
    <w:next w:val="70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07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7"/>
    <w:next w:val="70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4"/>
    <w:link w:val="176"/>
    <w:uiPriority w:val="99"/>
    <w:pPr>
      <w:pBdr/>
      <w:spacing/>
      <w:ind/>
    </w:pPr>
  </w:style>
  <w:style w:type="paragraph" w:styleId="178">
    <w:name w:val="Footer"/>
    <w:basedOn w:val="70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4"/>
    <w:link w:val="178"/>
    <w:uiPriority w:val="99"/>
    <w:pPr>
      <w:pBdr/>
      <w:spacing/>
      <w:ind/>
    </w:pPr>
  </w:style>
  <w:style w:type="paragraph" w:styleId="180">
    <w:name w:val="Caption"/>
    <w:basedOn w:val="707"/>
    <w:next w:val="70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character" w:styleId="185">
    <w:name w:val="Endnote Text Char"/>
    <w:basedOn w:val="714"/>
    <w:link w:val="717"/>
    <w:uiPriority w:val="99"/>
    <w:semiHidden/>
    <w:pPr>
      <w:pBdr/>
      <w:spacing/>
      <w:ind/>
    </w:pPr>
    <w:rPr>
      <w:sz w:val="20"/>
      <w:szCs w:val="20"/>
    </w:rPr>
  </w:style>
  <w:style w:type="character" w:styleId="187">
    <w:name w:val="Hyperlink"/>
    <w:basedOn w:val="7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7"/>
    <w:next w:val="707"/>
    <w:uiPriority w:val="39"/>
    <w:unhideWhenUsed/>
    <w:pPr>
      <w:pBdr/>
      <w:spacing w:after="100"/>
      <w:ind/>
    </w:pPr>
  </w:style>
  <w:style w:type="paragraph" w:styleId="190">
    <w:name w:val="toc 2"/>
    <w:basedOn w:val="707"/>
    <w:next w:val="707"/>
    <w:uiPriority w:val="39"/>
    <w:unhideWhenUsed/>
    <w:pPr>
      <w:pBdr/>
      <w:spacing w:after="100"/>
      <w:ind w:left="220"/>
    </w:pPr>
  </w:style>
  <w:style w:type="paragraph" w:styleId="191">
    <w:name w:val="toc 3"/>
    <w:basedOn w:val="707"/>
    <w:next w:val="707"/>
    <w:uiPriority w:val="39"/>
    <w:unhideWhenUsed/>
    <w:pPr>
      <w:pBdr/>
      <w:spacing w:after="100"/>
      <w:ind w:left="440"/>
    </w:pPr>
  </w:style>
  <w:style w:type="paragraph" w:styleId="192">
    <w:name w:val="toc 4"/>
    <w:basedOn w:val="707"/>
    <w:next w:val="707"/>
    <w:uiPriority w:val="39"/>
    <w:unhideWhenUsed/>
    <w:pPr>
      <w:pBdr/>
      <w:spacing w:after="100"/>
      <w:ind w:left="660"/>
    </w:pPr>
  </w:style>
  <w:style w:type="paragraph" w:styleId="193">
    <w:name w:val="toc 5"/>
    <w:basedOn w:val="707"/>
    <w:next w:val="707"/>
    <w:uiPriority w:val="39"/>
    <w:unhideWhenUsed/>
    <w:pPr>
      <w:pBdr/>
      <w:spacing w:after="100"/>
      <w:ind w:left="880"/>
    </w:pPr>
  </w:style>
  <w:style w:type="paragraph" w:styleId="194">
    <w:name w:val="toc 6"/>
    <w:basedOn w:val="707"/>
    <w:next w:val="707"/>
    <w:uiPriority w:val="39"/>
    <w:unhideWhenUsed/>
    <w:pPr>
      <w:pBdr/>
      <w:spacing w:after="100"/>
      <w:ind w:left="1100"/>
    </w:pPr>
  </w:style>
  <w:style w:type="paragraph" w:styleId="195">
    <w:name w:val="toc 7"/>
    <w:basedOn w:val="707"/>
    <w:next w:val="707"/>
    <w:uiPriority w:val="39"/>
    <w:unhideWhenUsed/>
    <w:pPr>
      <w:pBdr/>
      <w:spacing w:after="100"/>
      <w:ind w:left="1320"/>
    </w:pPr>
  </w:style>
  <w:style w:type="paragraph" w:styleId="196">
    <w:name w:val="toc 8"/>
    <w:basedOn w:val="707"/>
    <w:next w:val="707"/>
    <w:uiPriority w:val="39"/>
    <w:unhideWhenUsed/>
    <w:pPr>
      <w:pBdr/>
      <w:spacing w:after="100"/>
      <w:ind w:left="1540"/>
    </w:pPr>
  </w:style>
  <w:style w:type="paragraph" w:styleId="197">
    <w:name w:val="toc 9"/>
    <w:basedOn w:val="707"/>
    <w:next w:val="70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7"/>
    <w:next w:val="707"/>
    <w:uiPriority w:val="99"/>
    <w:unhideWhenUsed/>
    <w:pPr>
      <w:pBdr/>
      <w:spacing w:after="0" w:afterAutospacing="0"/>
      <w:ind/>
    </w:pPr>
  </w:style>
  <w:style w:type="paragraph" w:styleId="707" w:default="1">
    <w:name w:val="Normal"/>
    <w:uiPriority w:val="0"/>
    <w:qFormat/>
    <w:pPr>
      <w:pBdr/>
      <w:spacing w:line="276" w:lineRule="auto"/>
      <w:ind/>
    </w:pPr>
    <w:rPr>
      <w:rFonts w:ascii="Arial" w:hAnsi="Arial" w:eastAsia="Arial" w:cs="Arial"/>
      <w:sz w:val="22"/>
      <w:szCs w:val="22"/>
      <w:lang w:val="ru"/>
    </w:rPr>
  </w:style>
  <w:style w:type="paragraph" w:styleId="708">
    <w:name w:val="Heading 1"/>
    <w:basedOn w:val="707"/>
    <w:next w:val="707"/>
    <w:uiPriority w:val="0"/>
    <w:qFormat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709">
    <w:name w:val="Heading 2"/>
    <w:basedOn w:val="707"/>
    <w:next w:val="707"/>
    <w:uiPriority w:val="0"/>
    <w:qFormat/>
    <w:pPr>
      <w:keepNext w:val="true"/>
      <w:keepLines w:val="true"/>
      <w:pageBreakBefore w:val="false"/>
      <w:pBdr/>
      <w:spacing w:after="120" w:before="360"/>
      <w:ind/>
    </w:pPr>
    <w:rPr>
      <w:sz w:val="32"/>
      <w:szCs w:val="32"/>
    </w:rPr>
  </w:style>
  <w:style w:type="paragraph" w:styleId="710">
    <w:name w:val="Heading 3"/>
    <w:basedOn w:val="707"/>
    <w:next w:val="707"/>
    <w:uiPriority w:val="0"/>
    <w:qFormat/>
    <w:pPr>
      <w:keepNext w:val="true"/>
      <w:keepLines w:val="true"/>
      <w:pageBreakBefore w:val="false"/>
      <w:pBdr/>
      <w:spacing w:after="80" w:before="320"/>
      <w:ind/>
    </w:pPr>
    <w:rPr>
      <w:color w:val="434343"/>
      <w:sz w:val="28"/>
      <w:szCs w:val="28"/>
    </w:rPr>
  </w:style>
  <w:style w:type="paragraph" w:styleId="711">
    <w:name w:val="Heading 4"/>
    <w:basedOn w:val="707"/>
    <w:next w:val="707"/>
    <w:uiPriority w:val="0"/>
    <w:qFormat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712">
    <w:name w:val="Heading 5"/>
    <w:basedOn w:val="707"/>
    <w:next w:val="707"/>
    <w:uiPriority w:val="0"/>
    <w:qFormat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713">
    <w:name w:val="Heading 6"/>
    <w:basedOn w:val="707"/>
    <w:next w:val="707"/>
    <w:uiPriority w:val="0"/>
    <w:qFormat/>
    <w:pPr>
      <w:keepNext w:val="true"/>
      <w:keepLines w:val="true"/>
      <w:pageBreakBefore w:val="false"/>
      <w:pBdr/>
      <w:spacing w:after="80" w:before="240"/>
      <w:ind/>
    </w:pPr>
    <w:rPr>
      <w:i/>
      <w:color w:val="666666"/>
      <w:sz w:val="22"/>
      <w:szCs w:val="22"/>
    </w:rPr>
  </w:style>
  <w:style w:type="character" w:styleId="714" w:default="1">
    <w:name w:val="Default Paragraph Font"/>
    <w:uiPriority w:val="0"/>
    <w:semiHidden/>
    <w:qFormat/>
    <w:pPr>
      <w:pBdr/>
      <w:spacing/>
      <w:ind/>
    </w:pPr>
  </w:style>
  <w:style w:type="table" w:styleId="715" w:default="1">
    <w:name w:val="Normal Table"/>
    <w:uiPriority w:val="0"/>
    <w:semiHidden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16">
    <w:name w:val="endnote reference"/>
    <w:basedOn w:val="714"/>
    <w:uiPriority w:val="0"/>
    <w:qFormat/>
    <w:pPr>
      <w:pBdr/>
      <w:spacing/>
      <w:ind/>
    </w:pPr>
    <w:rPr>
      <w:vertAlign w:val="superscript"/>
    </w:rPr>
  </w:style>
  <w:style w:type="paragraph" w:styleId="717">
    <w:name w:val="endnote text"/>
    <w:basedOn w:val="707"/>
    <w:uiPriority w:val="0"/>
    <w:qFormat/>
    <w:pPr>
      <w:pBdr/>
      <w:spacing/>
      <w:ind/>
      <w:jc w:val="left"/>
    </w:pPr>
  </w:style>
  <w:style w:type="paragraph" w:styleId="718">
    <w:name w:val="Title"/>
    <w:basedOn w:val="707"/>
    <w:next w:val="707"/>
    <w:uiPriority w:val="0"/>
    <w:qFormat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719">
    <w:name w:val="Subtitle"/>
    <w:basedOn w:val="707"/>
    <w:next w:val="707"/>
    <w:uiPriority w:val="0"/>
    <w:qFormat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color w:val="666666"/>
      <w:sz w:val="30"/>
      <w:szCs w:val="30"/>
    </w:rPr>
  </w:style>
  <w:style w:type="paragraph" w:styleId="720">
    <w:name w:val="HTML Preformatted"/>
    <w:uiPriority w:val="0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hint="eastAsia" w:ascii="SimSun" w:hAnsi="SimSun" w:eastAsia="SimSun" w:cs="SimSun"/>
      <w:sz w:val="24"/>
      <w:szCs w:val="24"/>
      <w:lang w:val="en-US" w:eastAsia="zh-CN" w:bidi="ar"/>
    </w:rPr>
  </w:style>
  <w:style w:type="table" w:styleId="721" w:customStyle="1">
    <w:name w:val="Table Normal1"/>
    <w:uiPriority w:val="0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casde</dc:creator>
  <cp:revision>1</cp:revision>
  <dcterms:created xsi:type="dcterms:W3CDTF">2021-11-05T10:08:00Z</dcterms:created>
  <dcterms:modified xsi:type="dcterms:W3CDTF">2026-09-11T07:15:26Z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CC83D5A2BCD3490DBB85061F91065C68_13</vt:lpwstr>
  </property>
</Properties>
</file>