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E839F" w14:textId="77777777" w:rsidR="00B23680" w:rsidRPr="00F93EAD" w:rsidRDefault="00B23680" w:rsidP="00B23680">
      <w:pPr>
        <w:pStyle w:val="22"/>
        <w:adjustRightInd w:val="0"/>
        <w:snapToGrid w:val="0"/>
        <w:spacing w:after="0" w:line="240" w:lineRule="auto"/>
        <w:jc w:val="center"/>
        <w:rPr>
          <w:sz w:val="28"/>
          <w:szCs w:val="36"/>
        </w:rPr>
      </w:pPr>
      <w:r w:rsidRPr="00F93EAD">
        <w:rPr>
          <w:sz w:val="28"/>
          <w:szCs w:val="36"/>
        </w:rPr>
        <w:t>МИНИСТЕРСТВО ОБРАЗОВАНИЯ И НАУКИ РОССИЙСКОЙ ФЕДЕРАЦИИ</w:t>
      </w:r>
    </w:p>
    <w:p w14:paraId="160C4474" w14:textId="77777777" w:rsidR="00B23680" w:rsidRPr="00F93EAD" w:rsidRDefault="00B23680" w:rsidP="00B23680">
      <w:pPr>
        <w:pStyle w:val="22"/>
        <w:spacing w:after="0" w:line="240" w:lineRule="auto"/>
        <w:jc w:val="center"/>
        <w:rPr>
          <w:sz w:val="28"/>
          <w:szCs w:val="36"/>
        </w:rPr>
      </w:pPr>
      <w:r w:rsidRPr="00F93EAD">
        <w:rPr>
          <w:sz w:val="28"/>
          <w:szCs w:val="36"/>
        </w:rPr>
        <w:t>ФЕДЕРАЛЬНОЕ ГОСУДАРСТВЕННОЕ БЮДЖЕТНОЕ ОБРАЗОВАТЕЛЬНОЕ УЧРЕЖДЕНИЕ</w:t>
      </w:r>
    </w:p>
    <w:p w14:paraId="6FAAD9E0" w14:textId="77777777" w:rsidR="00B23680" w:rsidRPr="00F93EAD" w:rsidRDefault="00B23680" w:rsidP="00B23680">
      <w:pPr>
        <w:pStyle w:val="22"/>
        <w:spacing w:after="0" w:line="240" w:lineRule="auto"/>
        <w:jc w:val="center"/>
        <w:rPr>
          <w:sz w:val="28"/>
          <w:szCs w:val="36"/>
        </w:rPr>
      </w:pPr>
      <w:r w:rsidRPr="00F93EAD">
        <w:rPr>
          <w:sz w:val="28"/>
          <w:szCs w:val="36"/>
        </w:rPr>
        <w:t>ВЫСШЕГО ПРОФЕССИОНАЛЬНОГО ОБРАЗОВАНИЯ</w:t>
      </w:r>
    </w:p>
    <w:p w14:paraId="08754803" w14:textId="77777777" w:rsidR="00B23680" w:rsidRPr="00F93EAD" w:rsidRDefault="00B23680" w:rsidP="00B23680">
      <w:pPr>
        <w:pStyle w:val="22"/>
        <w:spacing w:after="0" w:line="240" w:lineRule="auto"/>
        <w:jc w:val="center"/>
        <w:rPr>
          <w:sz w:val="28"/>
          <w:szCs w:val="36"/>
        </w:rPr>
      </w:pPr>
      <w:r w:rsidRPr="00F93EAD">
        <w:rPr>
          <w:sz w:val="28"/>
          <w:szCs w:val="36"/>
        </w:rPr>
        <w:t>«НОВОСИБИРСКИЙ ГОСУДАРСТВЕННЫЙ ТЕХНИЧЕСКИЙ УНИВЕРСИТЕТ»</w:t>
      </w:r>
    </w:p>
    <w:p w14:paraId="16584248" w14:textId="4F0436D4" w:rsidR="00B23680" w:rsidRPr="00F93EAD" w:rsidRDefault="00B23680" w:rsidP="00F93EAD">
      <w:pPr>
        <w:spacing w:line="360" w:lineRule="auto"/>
        <w:jc w:val="center"/>
        <w:rPr>
          <w:sz w:val="28"/>
          <w:szCs w:val="28"/>
        </w:rPr>
      </w:pPr>
      <w:r w:rsidRPr="00F93EAD">
        <w:rPr>
          <w:sz w:val="28"/>
          <w:szCs w:val="28"/>
        </w:rPr>
        <w:t>Кафедра Автоматики</w:t>
      </w:r>
      <w:r w:rsidR="00F93EAD" w:rsidRPr="00F93EAD">
        <w:rPr>
          <w:sz w:val="28"/>
          <w:szCs w:val="28"/>
        </w:rPr>
        <w:t xml:space="preserve"> и вычислительной техники</w:t>
      </w:r>
    </w:p>
    <w:p w14:paraId="41C44EC6" w14:textId="77777777" w:rsidR="00B23680" w:rsidRDefault="00B23680" w:rsidP="00B23680">
      <w:pPr>
        <w:spacing w:line="360" w:lineRule="auto"/>
        <w:jc w:val="center"/>
        <w:rPr>
          <w:sz w:val="28"/>
          <w:szCs w:val="28"/>
        </w:rPr>
      </w:pPr>
    </w:p>
    <w:p w14:paraId="230ECB83" w14:textId="77777777" w:rsidR="00B23680" w:rsidRDefault="00B23680" w:rsidP="00B23680">
      <w:pPr>
        <w:spacing w:line="360" w:lineRule="auto"/>
        <w:jc w:val="center"/>
        <w:rPr>
          <w:sz w:val="28"/>
          <w:szCs w:val="28"/>
        </w:rPr>
      </w:pPr>
    </w:p>
    <w:p w14:paraId="09A2224E" w14:textId="4E8E73C5" w:rsidR="00B23680" w:rsidRPr="00F93EAD" w:rsidRDefault="00903B67" w:rsidP="00B23680">
      <w:pPr>
        <w:spacing w:line="360" w:lineRule="auto"/>
        <w:jc w:val="center"/>
        <w:rPr>
          <w:b/>
          <w:bCs/>
          <w:sz w:val="28"/>
          <w:szCs w:val="28"/>
        </w:rPr>
      </w:pPr>
      <w:r>
        <w:rPr>
          <w:b/>
          <w:bCs/>
          <w:sz w:val="28"/>
          <w:szCs w:val="28"/>
        </w:rPr>
        <w:t>Дополнительное задание</w:t>
      </w:r>
      <w:r w:rsidR="00B23680" w:rsidRPr="00F93EAD">
        <w:rPr>
          <w:b/>
          <w:bCs/>
          <w:sz w:val="28"/>
          <w:szCs w:val="28"/>
        </w:rPr>
        <w:t xml:space="preserve"> </w:t>
      </w:r>
      <w:r w:rsidR="00B23680" w:rsidRPr="00F93EAD">
        <w:rPr>
          <w:b/>
          <w:bCs/>
          <w:sz w:val="28"/>
          <w:szCs w:val="28"/>
        </w:rPr>
        <w:br/>
      </w:r>
    </w:p>
    <w:p w14:paraId="2C0AC947" w14:textId="77777777" w:rsidR="00B23680" w:rsidRDefault="00B23680" w:rsidP="00B23680">
      <w:pPr>
        <w:spacing w:line="360" w:lineRule="auto"/>
      </w:pPr>
    </w:p>
    <w:p w14:paraId="34D87273" w14:textId="77777777" w:rsidR="00B23680" w:rsidRDefault="00B23680" w:rsidP="00B23680">
      <w:pPr>
        <w:spacing w:line="360" w:lineRule="auto"/>
        <w:jc w:val="right"/>
      </w:pPr>
    </w:p>
    <w:p w14:paraId="6EAB6E75" w14:textId="77777777" w:rsidR="00B23680" w:rsidRDefault="00B23680" w:rsidP="00B23680">
      <w:pPr>
        <w:spacing w:line="360" w:lineRule="auto"/>
        <w:rPr>
          <w:sz w:val="28"/>
          <w:szCs w:val="28"/>
        </w:rPr>
      </w:pPr>
    </w:p>
    <w:p w14:paraId="41B95FB0" w14:textId="77777777" w:rsidR="00B23680" w:rsidRDefault="00B23680" w:rsidP="00B23680">
      <w:pPr>
        <w:spacing w:line="360" w:lineRule="auto"/>
        <w:rPr>
          <w:sz w:val="28"/>
          <w:szCs w:val="28"/>
        </w:rPr>
      </w:pPr>
    </w:p>
    <w:p w14:paraId="7F98AD0A" w14:textId="77777777" w:rsidR="00B23680" w:rsidRDefault="00B23680" w:rsidP="00B23680">
      <w:pPr>
        <w:spacing w:line="360" w:lineRule="auto"/>
        <w:rPr>
          <w:sz w:val="28"/>
          <w:szCs w:val="28"/>
        </w:rPr>
      </w:pPr>
    </w:p>
    <w:p w14:paraId="1F334B20" w14:textId="77777777" w:rsidR="00B23680" w:rsidRDefault="00B23680" w:rsidP="00B23680">
      <w:pPr>
        <w:spacing w:line="360" w:lineRule="auto"/>
        <w:rPr>
          <w:sz w:val="28"/>
          <w:szCs w:val="28"/>
        </w:rPr>
      </w:pPr>
    </w:p>
    <w:p w14:paraId="0DD5D316" w14:textId="2FD22105" w:rsidR="00B23680" w:rsidRDefault="00B23680" w:rsidP="00B23680">
      <w:pPr>
        <w:spacing w:line="360" w:lineRule="auto"/>
        <w:rPr>
          <w:sz w:val="28"/>
          <w:szCs w:val="28"/>
        </w:rPr>
      </w:pPr>
      <w:r>
        <w:rPr>
          <w:sz w:val="28"/>
          <w:szCs w:val="28"/>
        </w:rPr>
        <w:t>Факультет: АВТ</w:t>
      </w:r>
      <w:r w:rsidR="00F93EAD">
        <w:rPr>
          <w:sz w:val="28"/>
          <w:szCs w:val="28"/>
        </w:rPr>
        <w:t>Ф</w:t>
      </w:r>
      <w:r>
        <w:rPr>
          <w:sz w:val="28"/>
          <w:szCs w:val="28"/>
        </w:rPr>
        <w:t xml:space="preserve">                                                          </w:t>
      </w:r>
      <w:r>
        <w:rPr>
          <w:sz w:val="28"/>
          <w:szCs w:val="28"/>
        </w:rPr>
        <w:tab/>
      </w:r>
      <w:r>
        <w:rPr>
          <w:sz w:val="28"/>
          <w:szCs w:val="28"/>
        </w:rPr>
        <w:tab/>
        <w:t xml:space="preserve">Преподаватель: </w:t>
      </w:r>
    </w:p>
    <w:p w14:paraId="5F0F98E8" w14:textId="77777777" w:rsidR="00B23680" w:rsidRDefault="00B23680" w:rsidP="00B23680">
      <w:pPr>
        <w:spacing w:line="360" w:lineRule="auto"/>
        <w:rPr>
          <w:sz w:val="28"/>
          <w:szCs w:val="28"/>
        </w:rPr>
      </w:pPr>
      <w:r>
        <w:rPr>
          <w:sz w:val="28"/>
          <w:szCs w:val="28"/>
        </w:rPr>
        <w:t xml:space="preserve">Группа: АВТ-441                                                                  </w:t>
      </w:r>
      <w:proofErr w:type="spellStart"/>
      <w:r>
        <w:rPr>
          <w:sz w:val="28"/>
          <w:szCs w:val="28"/>
        </w:rPr>
        <w:t>Шахтшнейдер</w:t>
      </w:r>
      <w:proofErr w:type="spellEnd"/>
      <w:r>
        <w:rPr>
          <w:sz w:val="28"/>
          <w:szCs w:val="28"/>
        </w:rPr>
        <w:t xml:space="preserve"> В.Г.</w:t>
      </w:r>
    </w:p>
    <w:p w14:paraId="7469D2AC" w14:textId="1E12B4E8" w:rsidR="00B23680" w:rsidRPr="00B23680" w:rsidRDefault="00B23680" w:rsidP="00B23680">
      <w:pPr>
        <w:spacing w:line="360" w:lineRule="auto"/>
        <w:rPr>
          <w:sz w:val="28"/>
          <w:szCs w:val="28"/>
        </w:rPr>
      </w:pPr>
      <w:r>
        <w:rPr>
          <w:sz w:val="28"/>
          <w:szCs w:val="28"/>
        </w:rPr>
        <w:t xml:space="preserve">Студент: </w:t>
      </w:r>
      <w:proofErr w:type="spellStart"/>
      <w:r w:rsidR="0016594E">
        <w:rPr>
          <w:sz w:val="28"/>
          <w:szCs w:val="28"/>
        </w:rPr>
        <w:t>Тютрин</w:t>
      </w:r>
      <w:proofErr w:type="spellEnd"/>
      <w:r w:rsidR="0016594E">
        <w:rPr>
          <w:sz w:val="28"/>
          <w:szCs w:val="28"/>
        </w:rPr>
        <w:t xml:space="preserve"> В.А</w:t>
      </w:r>
    </w:p>
    <w:p w14:paraId="1FF9DCE5" w14:textId="77777777" w:rsidR="00B23680" w:rsidRDefault="00B23680" w:rsidP="00B23680">
      <w:pPr>
        <w:spacing w:line="360" w:lineRule="auto"/>
        <w:jc w:val="center"/>
        <w:rPr>
          <w:sz w:val="28"/>
          <w:szCs w:val="28"/>
        </w:rPr>
      </w:pPr>
    </w:p>
    <w:p w14:paraId="4B51DE48" w14:textId="77777777" w:rsidR="00F93EAD" w:rsidRDefault="00F93EAD" w:rsidP="00B23680">
      <w:pPr>
        <w:spacing w:line="360" w:lineRule="auto"/>
        <w:jc w:val="center"/>
        <w:rPr>
          <w:rFonts w:eastAsia="PMingLiU"/>
        </w:rPr>
      </w:pPr>
    </w:p>
    <w:p w14:paraId="4F9BF9F5" w14:textId="77777777" w:rsidR="00B23680" w:rsidRDefault="00B23680" w:rsidP="00B23680">
      <w:pPr>
        <w:spacing w:line="360" w:lineRule="auto"/>
        <w:jc w:val="center"/>
        <w:rPr>
          <w:rFonts w:eastAsia="PMingLiU"/>
        </w:rPr>
      </w:pPr>
    </w:p>
    <w:p w14:paraId="2C8CFD46" w14:textId="77777777" w:rsidR="00F93EAD" w:rsidRDefault="00F93EAD" w:rsidP="00B23680">
      <w:pPr>
        <w:spacing w:line="360" w:lineRule="auto"/>
        <w:jc w:val="center"/>
        <w:rPr>
          <w:rFonts w:eastAsia="PMingLiU"/>
        </w:rPr>
      </w:pPr>
    </w:p>
    <w:p w14:paraId="3C0EBEB9" w14:textId="77777777" w:rsidR="00F93EAD" w:rsidRDefault="00F93EAD" w:rsidP="00B23680">
      <w:pPr>
        <w:spacing w:line="360" w:lineRule="auto"/>
        <w:jc w:val="center"/>
        <w:rPr>
          <w:rFonts w:eastAsia="PMingLiU"/>
        </w:rPr>
      </w:pPr>
    </w:p>
    <w:p w14:paraId="4BE7227A" w14:textId="77777777" w:rsidR="00F93EAD" w:rsidRDefault="00F93EAD" w:rsidP="00B23680">
      <w:pPr>
        <w:spacing w:line="360" w:lineRule="auto"/>
        <w:jc w:val="center"/>
        <w:rPr>
          <w:rFonts w:eastAsia="PMingLiU"/>
        </w:rPr>
      </w:pPr>
    </w:p>
    <w:p w14:paraId="3060B2CA" w14:textId="77777777" w:rsidR="00F93EAD" w:rsidRDefault="00F93EAD" w:rsidP="00B23680">
      <w:pPr>
        <w:spacing w:line="360" w:lineRule="auto"/>
        <w:jc w:val="center"/>
        <w:rPr>
          <w:rFonts w:eastAsia="PMingLiU"/>
        </w:rPr>
      </w:pPr>
    </w:p>
    <w:p w14:paraId="0D02E924" w14:textId="77777777" w:rsidR="00F93EAD" w:rsidRDefault="00F93EAD" w:rsidP="00B23680">
      <w:pPr>
        <w:spacing w:line="360" w:lineRule="auto"/>
        <w:jc w:val="center"/>
        <w:rPr>
          <w:rFonts w:eastAsia="PMingLiU"/>
        </w:rPr>
      </w:pPr>
    </w:p>
    <w:p w14:paraId="5710E58C" w14:textId="77777777" w:rsidR="00F93EAD" w:rsidRDefault="00F93EAD" w:rsidP="00B23680">
      <w:pPr>
        <w:spacing w:line="360" w:lineRule="auto"/>
        <w:jc w:val="center"/>
        <w:rPr>
          <w:rFonts w:eastAsia="PMingLiU"/>
        </w:rPr>
      </w:pPr>
    </w:p>
    <w:p w14:paraId="2D0D6C64" w14:textId="77777777" w:rsidR="00F93EAD" w:rsidRDefault="00F93EAD" w:rsidP="00B23680">
      <w:pPr>
        <w:spacing w:line="360" w:lineRule="auto"/>
        <w:jc w:val="center"/>
        <w:rPr>
          <w:rFonts w:eastAsia="PMingLiU"/>
        </w:rPr>
      </w:pPr>
    </w:p>
    <w:p w14:paraId="6904810E" w14:textId="77777777" w:rsidR="00F93EAD" w:rsidRDefault="00F93EAD" w:rsidP="00B23680">
      <w:pPr>
        <w:spacing w:line="360" w:lineRule="auto"/>
        <w:jc w:val="center"/>
        <w:rPr>
          <w:rFonts w:eastAsia="PMingLiU"/>
        </w:rPr>
      </w:pPr>
    </w:p>
    <w:p w14:paraId="37500FA4" w14:textId="77777777" w:rsidR="00BB335D" w:rsidRDefault="00BB335D" w:rsidP="00B23680">
      <w:pPr>
        <w:spacing w:line="360" w:lineRule="auto"/>
        <w:jc w:val="center"/>
        <w:rPr>
          <w:rFonts w:eastAsia="PMingLiU"/>
        </w:rPr>
      </w:pPr>
    </w:p>
    <w:p w14:paraId="2DD111C2" w14:textId="77777777" w:rsidR="00B23680" w:rsidRDefault="00B23680" w:rsidP="00B23680">
      <w:pPr>
        <w:spacing w:line="360" w:lineRule="auto"/>
        <w:jc w:val="center"/>
        <w:rPr>
          <w:rFonts w:eastAsia="PMingLiU"/>
          <w:sz w:val="28"/>
          <w:szCs w:val="28"/>
        </w:rPr>
      </w:pPr>
    </w:p>
    <w:p w14:paraId="728293E2" w14:textId="7E475167" w:rsidR="00C308AB" w:rsidRDefault="00B23680" w:rsidP="00B23680">
      <w:pPr>
        <w:spacing w:line="360" w:lineRule="auto"/>
        <w:jc w:val="center"/>
        <w:rPr>
          <w:rFonts w:eastAsia="PMingLiU"/>
          <w:sz w:val="28"/>
          <w:szCs w:val="28"/>
        </w:rPr>
      </w:pPr>
      <w:proofErr w:type="spellStart"/>
      <w:r>
        <w:rPr>
          <w:rFonts w:eastAsia="PMingLiU"/>
          <w:sz w:val="28"/>
          <w:szCs w:val="28"/>
        </w:rPr>
        <w:t>г.Новосибирск</w:t>
      </w:r>
      <w:proofErr w:type="spellEnd"/>
      <w:r>
        <w:rPr>
          <w:rFonts w:eastAsia="PMingLiU"/>
          <w:sz w:val="28"/>
          <w:szCs w:val="28"/>
        </w:rPr>
        <w:t>, 2026</w:t>
      </w:r>
    </w:p>
    <w:sdt>
      <w:sdtPr>
        <w:rPr>
          <w:rFonts w:ascii="Times New Roman" w:eastAsia="Times New Roman" w:hAnsi="Times New Roman" w:cs="Times New Roman"/>
          <w:color w:val="auto"/>
          <w:sz w:val="20"/>
          <w:szCs w:val="20"/>
        </w:rPr>
        <w:id w:val="-800686340"/>
        <w:docPartObj>
          <w:docPartGallery w:val="Table of Contents"/>
          <w:docPartUnique/>
        </w:docPartObj>
      </w:sdtPr>
      <w:sdtEndPr>
        <w:rPr>
          <w:b/>
          <w:bCs/>
        </w:rPr>
      </w:sdtEndPr>
      <w:sdtContent>
        <w:p w14:paraId="32642859" w14:textId="2070EC96" w:rsidR="00C308AB" w:rsidRPr="00C308AB" w:rsidRDefault="00C308AB" w:rsidP="00C308AB">
          <w:pPr>
            <w:pStyle w:val="ae"/>
            <w:jc w:val="center"/>
            <w:rPr>
              <w:rFonts w:ascii="Times New Roman" w:hAnsi="Times New Roman" w:cs="Times New Roman"/>
              <w:color w:val="auto"/>
            </w:rPr>
          </w:pPr>
          <w:r w:rsidRPr="00C308AB">
            <w:rPr>
              <w:rFonts w:ascii="Times New Roman" w:hAnsi="Times New Roman" w:cs="Times New Roman"/>
              <w:color w:val="auto"/>
            </w:rPr>
            <w:t>ОГЛАВЛЕНИЕ</w:t>
          </w:r>
        </w:p>
        <w:p w14:paraId="70651CE8" w14:textId="436A8943" w:rsidR="003C0624" w:rsidRPr="003C0624" w:rsidRDefault="00C308AB">
          <w:pPr>
            <w:pStyle w:val="31"/>
            <w:rPr>
              <w:rFonts w:asciiTheme="minorHAnsi" w:eastAsiaTheme="minorEastAsia" w:hAnsiTheme="minorHAnsi" w:cstheme="minorBidi"/>
              <w:noProof/>
              <w:kern w:val="2"/>
              <w:sz w:val="36"/>
              <w:szCs w:val="36"/>
              <w14:ligatures w14:val="standardContextual"/>
            </w:rPr>
          </w:pPr>
          <w:r>
            <w:fldChar w:fldCharType="begin"/>
          </w:r>
          <w:r>
            <w:instrText xml:space="preserve"> TOC \o "1-3" \h \z \u </w:instrText>
          </w:r>
          <w:r>
            <w:fldChar w:fldCharType="separate"/>
          </w:r>
          <w:hyperlink w:anchor="_Toc231636457" w:history="1">
            <w:r w:rsidR="003C0624" w:rsidRPr="003C0624">
              <w:rPr>
                <w:rStyle w:val="af"/>
                <w:rFonts w:eastAsiaTheme="majorEastAsia"/>
                <w:noProof/>
                <w:sz w:val="28"/>
                <w:szCs w:val="28"/>
              </w:rPr>
              <w:t>ВОПРОС 1 - РЕЗИСТОРЫ: НОМИНАЛЬНЫЙ РЯД, ТЕМПЕРАТУРНЫЙ КОЭФФИЦИЕНТ СОПРОТИВЛЕНИЯ (ТКС), МОЩНОСТЬ, РАСЧЁТ ДЕЛИТЕЛЯ НАПРЯЖЕНИЯ</w:t>
            </w:r>
            <w:r w:rsidR="003C0624" w:rsidRPr="003C0624">
              <w:rPr>
                <w:noProof/>
                <w:webHidden/>
                <w:sz w:val="28"/>
                <w:szCs w:val="28"/>
              </w:rPr>
              <w:tab/>
            </w:r>
            <w:r w:rsidR="003C0624" w:rsidRPr="003C0624">
              <w:rPr>
                <w:noProof/>
                <w:webHidden/>
                <w:sz w:val="28"/>
                <w:szCs w:val="28"/>
              </w:rPr>
              <w:fldChar w:fldCharType="begin"/>
            </w:r>
            <w:r w:rsidR="003C0624" w:rsidRPr="003C0624">
              <w:rPr>
                <w:noProof/>
                <w:webHidden/>
                <w:sz w:val="28"/>
                <w:szCs w:val="28"/>
              </w:rPr>
              <w:instrText xml:space="preserve"> PAGEREF _Toc231636457 \h </w:instrText>
            </w:r>
            <w:r w:rsidR="003C0624" w:rsidRPr="003C0624">
              <w:rPr>
                <w:noProof/>
                <w:webHidden/>
                <w:sz w:val="28"/>
                <w:szCs w:val="28"/>
              </w:rPr>
            </w:r>
            <w:r w:rsidR="003C0624" w:rsidRPr="003C0624">
              <w:rPr>
                <w:noProof/>
                <w:webHidden/>
                <w:sz w:val="28"/>
                <w:szCs w:val="28"/>
              </w:rPr>
              <w:fldChar w:fldCharType="separate"/>
            </w:r>
            <w:r w:rsidR="003C0624" w:rsidRPr="003C0624">
              <w:rPr>
                <w:noProof/>
                <w:webHidden/>
                <w:sz w:val="28"/>
                <w:szCs w:val="28"/>
              </w:rPr>
              <w:t>2</w:t>
            </w:r>
            <w:r w:rsidR="003C0624" w:rsidRPr="003C0624">
              <w:rPr>
                <w:noProof/>
                <w:webHidden/>
                <w:sz w:val="28"/>
                <w:szCs w:val="28"/>
              </w:rPr>
              <w:fldChar w:fldCharType="end"/>
            </w:r>
          </w:hyperlink>
        </w:p>
        <w:p w14:paraId="7212D92E" w14:textId="239A0BCF" w:rsidR="003C0624" w:rsidRPr="003C0624" w:rsidRDefault="003C0624">
          <w:pPr>
            <w:pStyle w:val="31"/>
            <w:rPr>
              <w:rFonts w:asciiTheme="minorHAnsi" w:eastAsiaTheme="minorEastAsia" w:hAnsiTheme="minorHAnsi" w:cstheme="minorBidi"/>
              <w:noProof/>
              <w:kern w:val="2"/>
              <w:sz w:val="36"/>
              <w:szCs w:val="36"/>
              <w14:ligatures w14:val="standardContextual"/>
            </w:rPr>
          </w:pPr>
          <w:hyperlink w:anchor="_Toc231636458" w:history="1">
            <w:r w:rsidRPr="003C0624">
              <w:rPr>
                <w:rStyle w:val="af"/>
                <w:rFonts w:eastAsiaTheme="majorEastAsia"/>
                <w:noProof/>
                <w:sz w:val="28"/>
                <w:szCs w:val="28"/>
              </w:rPr>
              <w:t>ВОПРОС 2 - КОНДЕНСАТОРЫ: ТЕМПЕРАТУРНЫЙ КОЭФФИЦИЕНТ ЁМКОСТИ (ТКЕ), СОПРОТИВЛЕНИЕ КОНДЕНСАТОРА</w:t>
            </w:r>
            <w:r w:rsidRPr="003C0624">
              <w:rPr>
                <w:noProof/>
                <w:webHidden/>
                <w:sz w:val="28"/>
                <w:szCs w:val="28"/>
              </w:rPr>
              <w:tab/>
            </w:r>
            <w:r w:rsidRPr="003C0624">
              <w:rPr>
                <w:noProof/>
                <w:webHidden/>
                <w:sz w:val="28"/>
                <w:szCs w:val="28"/>
              </w:rPr>
              <w:fldChar w:fldCharType="begin"/>
            </w:r>
            <w:r w:rsidRPr="003C0624">
              <w:rPr>
                <w:noProof/>
                <w:webHidden/>
                <w:sz w:val="28"/>
                <w:szCs w:val="28"/>
              </w:rPr>
              <w:instrText xml:space="preserve"> PAGEREF _Toc231636458 \h </w:instrText>
            </w:r>
            <w:r w:rsidRPr="003C0624">
              <w:rPr>
                <w:noProof/>
                <w:webHidden/>
                <w:sz w:val="28"/>
                <w:szCs w:val="28"/>
              </w:rPr>
            </w:r>
            <w:r w:rsidRPr="003C0624">
              <w:rPr>
                <w:noProof/>
                <w:webHidden/>
                <w:sz w:val="28"/>
                <w:szCs w:val="28"/>
              </w:rPr>
              <w:fldChar w:fldCharType="separate"/>
            </w:r>
            <w:r w:rsidRPr="003C0624">
              <w:rPr>
                <w:noProof/>
                <w:webHidden/>
                <w:sz w:val="28"/>
                <w:szCs w:val="28"/>
              </w:rPr>
              <w:t>8</w:t>
            </w:r>
            <w:r w:rsidRPr="003C0624">
              <w:rPr>
                <w:noProof/>
                <w:webHidden/>
                <w:sz w:val="28"/>
                <w:szCs w:val="28"/>
              </w:rPr>
              <w:fldChar w:fldCharType="end"/>
            </w:r>
          </w:hyperlink>
        </w:p>
        <w:p w14:paraId="58229EF0" w14:textId="5E0AAFBF" w:rsidR="003C0624" w:rsidRPr="003C0624" w:rsidRDefault="003C0624">
          <w:pPr>
            <w:pStyle w:val="31"/>
            <w:rPr>
              <w:rFonts w:asciiTheme="minorHAnsi" w:eastAsiaTheme="minorEastAsia" w:hAnsiTheme="minorHAnsi" w:cstheme="minorBidi"/>
              <w:noProof/>
              <w:kern w:val="2"/>
              <w:sz w:val="36"/>
              <w:szCs w:val="36"/>
              <w14:ligatures w14:val="standardContextual"/>
            </w:rPr>
          </w:pPr>
          <w:hyperlink w:anchor="_Toc231636459" w:history="1">
            <w:r w:rsidRPr="003C0624">
              <w:rPr>
                <w:rStyle w:val="af"/>
                <w:rFonts w:eastAsiaTheme="majorEastAsia"/>
                <w:noProof/>
                <w:sz w:val="28"/>
                <w:szCs w:val="28"/>
              </w:rPr>
              <w:t>ВОПРОС 3 - КАТУШКИ ИНДУКТИВНОСТИ</w:t>
            </w:r>
            <w:r w:rsidRPr="003C0624">
              <w:rPr>
                <w:noProof/>
                <w:webHidden/>
                <w:sz w:val="28"/>
                <w:szCs w:val="28"/>
              </w:rPr>
              <w:tab/>
            </w:r>
            <w:r w:rsidRPr="003C0624">
              <w:rPr>
                <w:noProof/>
                <w:webHidden/>
                <w:sz w:val="28"/>
                <w:szCs w:val="28"/>
              </w:rPr>
              <w:fldChar w:fldCharType="begin"/>
            </w:r>
            <w:r w:rsidRPr="003C0624">
              <w:rPr>
                <w:noProof/>
                <w:webHidden/>
                <w:sz w:val="28"/>
                <w:szCs w:val="28"/>
              </w:rPr>
              <w:instrText xml:space="preserve"> PAGEREF _Toc231636459 \h </w:instrText>
            </w:r>
            <w:r w:rsidRPr="003C0624">
              <w:rPr>
                <w:noProof/>
                <w:webHidden/>
                <w:sz w:val="28"/>
                <w:szCs w:val="28"/>
              </w:rPr>
            </w:r>
            <w:r w:rsidRPr="003C0624">
              <w:rPr>
                <w:noProof/>
                <w:webHidden/>
                <w:sz w:val="28"/>
                <w:szCs w:val="28"/>
              </w:rPr>
              <w:fldChar w:fldCharType="separate"/>
            </w:r>
            <w:r w:rsidRPr="003C0624">
              <w:rPr>
                <w:noProof/>
                <w:webHidden/>
                <w:sz w:val="28"/>
                <w:szCs w:val="28"/>
              </w:rPr>
              <w:t>13</w:t>
            </w:r>
            <w:r w:rsidRPr="003C0624">
              <w:rPr>
                <w:noProof/>
                <w:webHidden/>
                <w:sz w:val="28"/>
                <w:szCs w:val="28"/>
              </w:rPr>
              <w:fldChar w:fldCharType="end"/>
            </w:r>
          </w:hyperlink>
        </w:p>
        <w:p w14:paraId="43384650" w14:textId="6D5F2B78" w:rsidR="003C0624" w:rsidRPr="003C0624" w:rsidRDefault="003C0624">
          <w:pPr>
            <w:pStyle w:val="11"/>
            <w:tabs>
              <w:tab w:val="right" w:leader="dot" w:pos="9016"/>
            </w:tabs>
            <w:rPr>
              <w:rFonts w:asciiTheme="minorHAnsi" w:eastAsiaTheme="minorEastAsia" w:hAnsiTheme="minorHAnsi" w:cstheme="minorBidi"/>
              <w:noProof/>
              <w:kern w:val="2"/>
              <w:sz w:val="36"/>
              <w:szCs w:val="36"/>
              <w14:ligatures w14:val="standardContextual"/>
            </w:rPr>
          </w:pPr>
          <w:hyperlink w:anchor="_Toc231636460" w:history="1">
            <w:r w:rsidRPr="003C0624">
              <w:rPr>
                <w:rStyle w:val="af"/>
                <w:rFonts w:eastAsiaTheme="majorEastAsia"/>
                <w:bCs/>
                <w:noProof/>
                <w:sz w:val="28"/>
                <w:szCs w:val="28"/>
              </w:rPr>
              <w:t>СПИСОК ЛИТЕРАТУРЫ</w:t>
            </w:r>
            <w:r w:rsidRPr="003C0624">
              <w:rPr>
                <w:noProof/>
                <w:webHidden/>
                <w:sz w:val="28"/>
                <w:szCs w:val="28"/>
              </w:rPr>
              <w:tab/>
            </w:r>
            <w:r w:rsidRPr="003C0624">
              <w:rPr>
                <w:noProof/>
                <w:webHidden/>
                <w:sz w:val="28"/>
                <w:szCs w:val="28"/>
              </w:rPr>
              <w:fldChar w:fldCharType="begin"/>
            </w:r>
            <w:r w:rsidRPr="003C0624">
              <w:rPr>
                <w:noProof/>
                <w:webHidden/>
                <w:sz w:val="28"/>
                <w:szCs w:val="28"/>
              </w:rPr>
              <w:instrText xml:space="preserve"> PAGEREF _Toc231636460 \h </w:instrText>
            </w:r>
            <w:r w:rsidRPr="003C0624">
              <w:rPr>
                <w:noProof/>
                <w:webHidden/>
                <w:sz w:val="28"/>
                <w:szCs w:val="28"/>
              </w:rPr>
            </w:r>
            <w:r w:rsidRPr="003C0624">
              <w:rPr>
                <w:noProof/>
                <w:webHidden/>
                <w:sz w:val="28"/>
                <w:szCs w:val="28"/>
              </w:rPr>
              <w:fldChar w:fldCharType="separate"/>
            </w:r>
            <w:r w:rsidRPr="003C0624">
              <w:rPr>
                <w:noProof/>
                <w:webHidden/>
                <w:sz w:val="28"/>
                <w:szCs w:val="28"/>
              </w:rPr>
              <w:t>16</w:t>
            </w:r>
            <w:r w:rsidRPr="003C0624">
              <w:rPr>
                <w:noProof/>
                <w:webHidden/>
                <w:sz w:val="28"/>
                <w:szCs w:val="28"/>
              </w:rPr>
              <w:fldChar w:fldCharType="end"/>
            </w:r>
          </w:hyperlink>
        </w:p>
        <w:p w14:paraId="476CA67D" w14:textId="60EE3ED5" w:rsidR="00C308AB" w:rsidRDefault="00C308AB">
          <w:r>
            <w:rPr>
              <w:b/>
              <w:bCs/>
            </w:rPr>
            <w:fldChar w:fldCharType="end"/>
          </w:r>
        </w:p>
      </w:sdtContent>
    </w:sdt>
    <w:p w14:paraId="3F599792" w14:textId="77777777" w:rsidR="00C308AB" w:rsidRDefault="00C308AB" w:rsidP="00B23680">
      <w:pPr>
        <w:spacing w:line="360" w:lineRule="auto"/>
        <w:jc w:val="center"/>
        <w:rPr>
          <w:rFonts w:eastAsia="PMingLiU"/>
          <w:sz w:val="28"/>
          <w:szCs w:val="28"/>
        </w:rPr>
      </w:pPr>
    </w:p>
    <w:p w14:paraId="3E56CACD" w14:textId="77777777" w:rsidR="00C308AB" w:rsidRDefault="00C308AB" w:rsidP="00B23680">
      <w:pPr>
        <w:spacing w:line="360" w:lineRule="auto"/>
        <w:jc w:val="center"/>
        <w:rPr>
          <w:rFonts w:eastAsia="PMingLiU"/>
          <w:sz w:val="28"/>
          <w:szCs w:val="28"/>
        </w:rPr>
      </w:pPr>
    </w:p>
    <w:p w14:paraId="2C2D3AC1" w14:textId="77777777" w:rsidR="00C308AB" w:rsidRDefault="00C308AB" w:rsidP="00B23680">
      <w:pPr>
        <w:spacing w:line="360" w:lineRule="auto"/>
        <w:jc w:val="center"/>
        <w:rPr>
          <w:rFonts w:eastAsia="PMingLiU"/>
          <w:sz w:val="28"/>
          <w:szCs w:val="28"/>
        </w:rPr>
      </w:pPr>
    </w:p>
    <w:p w14:paraId="13F35A7C" w14:textId="77777777" w:rsidR="00C308AB" w:rsidRDefault="00C308AB" w:rsidP="00B23680">
      <w:pPr>
        <w:spacing w:line="360" w:lineRule="auto"/>
        <w:jc w:val="center"/>
        <w:rPr>
          <w:rFonts w:eastAsia="PMingLiU"/>
          <w:sz w:val="28"/>
          <w:szCs w:val="28"/>
        </w:rPr>
      </w:pPr>
    </w:p>
    <w:p w14:paraId="3FDE4B22" w14:textId="77777777" w:rsidR="00C308AB" w:rsidRDefault="00C308AB" w:rsidP="00B23680">
      <w:pPr>
        <w:spacing w:line="360" w:lineRule="auto"/>
        <w:jc w:val="center"/>
        <w:rPr>
          <w:rFonts w:eastAsia="PMingLiU"/>
          <w:sz w:val="28"/>
          <w:szCs w:val="28"/>
        </w:rPr>
      </w:pPr>
    </w:p>
    <w:p w14:paraId="14F71686" w14:textId="77777777" w:rsidR="00C308AB" w:rsidRDefault="00C308AB" w:rsidP="00B23680">
      <w:pPr>
        <w:spacing w:line="360" w:lineRule="auto"/>
        <w:jc w:val="center"/>
        <w:rPr>
          <w:rFonts w:eastAsia="PMingLiU"/>
          <w:sz w:val="28"/>
          <w:szCs w:val="28"/>
        </w:rPr>
      </w:pPr>
    </w:p>
    <w:p w14:paraId="63B12DD8" w14:textId="77777777" w:rsidR="00C308AB" w:rsidRDefault="00C308AB" w:rsidP="00B23680">
      <w:pPr>
        <w:spacing w:line="360" w:lineRule="auto"/>
        <w:jc w:val="center"/>
        <w:rPr>
          <w:rFonts w:eastAsia="PMingLiU"/>
          <w:sz w:val="28"/>
          <w:szCs w:val="28"/>
        </w:rPr>
      </w:pPr>
    </w:p>
    <w:p w14:paraId="5D187A2F" w14:textId="77777777" w:rsidR="00C308AB" w:rsidRDefault="00C308AB" w:rsidP="00B23680">
      <w:pPr>
        <w:spacing w:line="360" w:lineRule="auto"/>
        <w:jc w:val="center"/>
        <w:rPr>
          <w:rFonts w:eastAsia="PMingLiU"/>
          <w:sz w:val="28"/>
          <w:szCs w:val="28"/>
        </w:rPr>
      </w:pPr>
    </w:p>
    <w:p w14:paraId="30F910E7" w14:textId="77777777" w:rsidR="00C308AB" w:rsidRDefault="00C308AB" w:rsidP="00B23680">
      <w:pPr>
        <w:spacing w:line="360" w:lineRule="auto"/>
        <w:jc w:val="center"/>
        <w:rPr>
          <w:rFonts w:eastAsia="PMingLiU"/>
          <w:sz w:val="28"/>
          <w:szCs w:val="28"/>
        </w:rPr>
      </w:pPr>
    </w:p>
    <w:p w14:paraId="272B4397" w14:textId="77777777" w:rsidR="00C308AB" w:rsidRDefault="00C308AB" w:rsidP="00B23680">
      <w:pPr>
        <w:spacing w:line="360" w:lineRule="auto"/>
        <w:jc w:val="center"/>
        <w:rPr>
          <w:rFonts w:eastAsia="PMingLiU"/>
          <w:sz w:val="28"/>
          <w:szCs w:val="28"/>
        </w:rPr>
      </w:pPr>
    </w:p>
    <w:p w14:paraId="57F44767" w14:textId="77777777" w:rsidR="00C308AB" w:rsidRDefault="00C308AB" w:rsidP="00B23680">
      <w:pPr>
        <w:spacing w:line="360" w:lineRule="auto"/>
        <w:jc w:val="center"/>
        <w:rPr>
          <w:rFonts w:eastAsia="PMingLiU"/>
          <w:sz w:val="28"/>
          <w:szCs w:val="28"/>
        </w:rPr>
      </w:pPr>
    </w:p>
    <w:p w14:paraId="6D08AF22" w14:textId="77777777" w:rsidR="00C308AB" w:rsidRDefault="00C308AB" w:rsidP="00B23680">
      <w:pPr>
        <w:spacing w:line="360" w:lineRule="auto"/>
        <w:jc w:val="center"/>
        <w:rPr>
          <w:rFonts w:eastAsia="PMingLiU"/>
          <w:sz w:val="28"/>
          <w:szCs w:val="28"/>
        </w:rPr>
      </w:pPr>
    </w:p>
    <w:p w14:paraId="334F7AAE" w14:textId="77777777" w:rsidR="00C308AB" w:rsidRDefault="00C308AB" w:rsidP="00B23680">
      <w:pPr>
        <w:spacing w:line="360" w:lineRule="auto"/>
        <w:jc w:val="center"/>
        <w:rPr>
          <w:rFonts w:eastAsia="PMingLiU"/>
          <w:sz w:val="28"/>
          <w:szCs w:val="28"/>
        </w:rPr>
      </w:pPr>
    </w:p>
    <w:p w14:paraId="3ACE5EED" w14:textId="77777777" w:rsidR="00C308AB" w:rsidRDefault="00C308AB" w:rsidP="00B23680">
      <w:pPr>
        <w:spacing w:line="360" w:lineRule="auto"/>
        <w:jc w:val="center"/>
        <w:rPr>
          <w:rFonts w:eastAsia="PMingLiU"/>
          <w:sz w:val="28"/>
          <w:szCs w:val="28"/>
        </w:rPr>
      </w:pPr>
    </w:p>
    <w:p w14:paraId="4F50FA2D" w14:textId="77777777" w:rsidR="00C308AB" w:rsidRDefault="00C308AB" w:rsidP="00B23680">
      <w:pPr>
        <w:spacing w:line="360" w:lineRule="auto"/>
        <w:jc w:val="center"/>
        <w:rPr>
          <w:rFonts w:eastAsia="PMingLiU"/>
          <w:sz w:val="28"/>
          <w:szCs w:val="28"/>
        </w:rPr>
      </w:pPr>
    </w:p>
    <w:p w14:paraId="6F5B7FEF" w14:textId="77777777" w:rsidR="00C308AB" w:rsidRDefault="00C308AB" w:rsidP="00B23680">
      <w:pPr>
        <w:spacing w:line="360" w:lineRule="auto"/>
        <w:jc w:val="center"/>
        <w:rPr>
          <w:rFonts w:eastAsia="PMingLiU"/>
          <w:sz w:val="28"/>
          <w:szCs w:val="28"/>
        </w:rPr>
      </w:pPr>
    </w:p>
    <w:p w14:paraId="75A91676" w14:textId="77777777" w:rsidR="00C308AB" w:rsidRDefault="00C308AB" w:rsidP="00B23680">
      <w:pPr>
        <w:spacing w:line="360" w:lineRule="auto"/>
        <w:jc w:val="center"/>
        <w:rPr>
          <w:rFonts w:eastAsia="PMingLiU"/>
          <w:sz w:val="28"/>
          <w:szCs w:val="28"/>
        </w:rPr>
      </w:pPr>
    </w:p>
    <w:p w14:paraId="78BABA11" w14:textId="77777777" w:rsidR="00C308AB" w:rsidRDefault="00C308AB" w:rsidP="00B23680">
      <w:pPr>
        <w:spacing w:line="360" w:lineRule="auto"/>
        <w:jc w:val="center"/>
        <w:rPr>
          <w:rFonts w:eastAsia="PMingLiU"/>
          <w:sz w:val="28"/>
          <w:szCs w:val="28"/>
        </w:rPr>
      </w:pPr>
    </w:p>
    <w:p w14:paraId="2BADB305" w14:textId="77777777" w:rsidR="00C308AB" w:rsidRDefault="00C308AB" w:rsidP="00B23680">
      <w:pPr>
        <w:spacing w:line="360" w:lineRule="auto"/>
        <w:jc w:val="center"/>
        <w:rPr>
          <w:rFonts w:eastAsia="PMingLiU"/>
          <w:sz w:val="28"/>
          <w:szCs w:val="28"/>
        </w:rPr>
      </w:pPr>
    </w:p>
    <w:p w14:paraId="65762188" w14:textId="77777777" w:rsidR="00C308AB" w:rsidRDefault="00C308AB" w:rsidP="00B23680">
      <w:pPr>
        <w:spacing w:line="360" w:lineRule="auto"/>
        <w:jc w:val="center"/>
        <w:rPr>
          <w:rFonts w:eastAsia="PMingLiU"/>
          <w:sz w:val="28"/>
          <w:szCs w:val="28"/>
        </w:rPr>
      </w:pPr>
    </w:p>
    <w:p w14:paraId="2DBBFB1B" w14:textId="77777777" w:rsidR="00C308AB" w:rsidRDefault="00C308AB" w:rsidP="00B23680">
      <w:pPr>
        <w:spacing w:line="360" w:lineRule="auto"/>
        <w:jc w:val="center"/>
        <w:rPr>
          <w:rFonts w:eastAsia="PMingLiU"/>
          <w:sz w:val="28"/>
          <w:szCs w:val="28"/>
        </w:rPr>
      </w:pPr>
    </w:p>
    <w:p w14:paraId="4CB61475" w14:textId="77777777" w:rsidR="00C308AB" w:rsidRDefault="00C308AB" w:rsidP="00B23680">
      <w:pPr>
        <w:spacing w:line="360" w:lineRule="auto"/>
        <w:jc w:val="center"/>
        <w:rPr>
          <w:rFonts w:eastAsia="PMingLiU"/>
          <w:sz w:val="28"/>
          <w:szCs w:val="28"/>
        </w:rPr>
      </w:pPr>
    </w:p>
    <w:p w14:paraId="0AD9B17D" w14:textId="77777777" w:rsidR="00C308AB" w:rsidRDefault="00C308AB" w:rsidP="00B23680">
      <w:pPr>
        <w:spacing w:line="360" w:lineRule="auto"/>
        <w:jc w:val="center"/>
        <w:rPr>
          <w:rFonts w:eastAsia="PMingLiU"/>
          <w:sz w:val="28"/>
          <w:szCs w:val="28"/>
        </w:rPr>
      </w:pPr>
    </w:p>
    <w:p w14:paraId="321CD270" w14:textId="77777777" w:rsidR="00C308AB" w:rsidRDefault="00C308AB" w:rsidP="00B23680">
      <w:pPr>
        <w:spacing w:line="360" w:lineRule="auto"/>
        <w:jc w:val="center"/>
        <w:rPr>
          <w:rFonts w:eastAsia="PMingLiU"/>
          <w:sz w:val="28"/>
          <w:szCs w:val="28"/>
        </w:rPr>
      </w:pPr>
    </w:p>
    <w:p w14:paraId="799EDD03" w14:textId="77777777" w:rsidR="00E43608" w:rsidRPr="00E43608" w:rsidRDefault="00E43608" w:rsidP="00E43608"/>
    <w:p w14:paraId="5E91BC84" w14:textId="0713BF8B" w:rsidR="00E43608" w:rsidRDefault="00903B67" w:rsidP="00903B67">
      <w:pPr>
        <w:pStyle w:val="3"/>
        <w:jc w:val="center"/>
        <w:rPr>
          <w:rFonts w:ascii="Times New Roman" w:hAnsi="Times New Roman" w:cs="Times New Roman"/>
          <w:color w:val="auto"/>
          <w:sz w:val="32"/>
          <w:szCs w:val="32"/>
        </w:rPr>
      </w:pPr>
      <w:bookmarkStart w:id="0" w:name="_Toc231636457"/>
      <w:r w:rsidRPr="00903B67">
        <w:rPr>
          <w:rFonts w:ascii="Times New Roman" w:hAnsi="Times New Roman" w:cs="Times New Roman"/>
          <w:color w:val="auto"/>
          <w:sz w:val="32"/>
          <w:szCs w:val="32"/>
        </w:rPr>
        <w:t>ВОПРОС 1 - РЕЗИСТОРЫ: НОМИНАЛЬНЫЙ РЯД, ТЕМПЕРАТУРНЫЙ КОЭФФИЦИЕНТ СОПРОТИВЛЕНИЯ (ТКС), МОЩНОСТЬ, РАСЧЁТ ДЕЛИТЕЛЯ НАПРЯЖЕНИЯ</w:t>
      </w:r>
      <w:bookmarkEnd w:id="0"/>
    </w:p>
    <w:p w14:paraId="14D419C9" w14:textId="77777777" w:rsidR="00903B67" w:rsidRDefault="00903B67" w:rsidP="00903B67"/>
    <w:p w14:paraId="3A378940" w14:textId="77777777" w:rsidR="003C0624" w:rsidRPr="003C0624" w:rsidRDefault="003C0624" w:rsidP="003C0624">
      <w:pPr>
        <w:spacing w:line="360" w:lineRule="auto"/>
        <w:jc w:val="both"/>
        <w:rPr>
          <w:sz w:val="28"/>
          <w:szCs w:val="28"/>
        </w:rPr>
      </w:pPr>
      <w:r w:rsidRPr="003C0624">
        <w:rPr>
          <w:sz w:val="28"/>
          <w:szCs w:val="28"/>
        </w:rPr>
        <w:t>Резистор представляет собой пассивный элемент электрической цепи, основным свойством которого является оказание активного сопротивления протекающему электрическому току. Резисторы используются для ограничения тока, распределения напряжения, задания режимов работы активных элементов (транзисторов, микросхем) и во многих других целях. Данный элемент характеризуется несколькими фундаментальными параметрами, среди которых номинальное сопротивление, допустимое отклонение от номинала, температурный коэффициент сопротивления и максимальная мощность рассеяния. Кроме того, на основе резисторов строится простейшая, но чрезвычайно широко применяемая схема — делитель напряжения.</w:t>
      </w:r>
    </w:p>
    <w:p w14:paraId="7F993410" w14:textId="77777777" w:rsidR="003C0624" w:rsidRPr="003C0624" w:rsidRDefault="003C0624" w:rsidP="003C0624">
      <w:pPr>
        <w:spacing w:line="360" w:lineRule="auto"/>
        <w:jc w:val="both"/>
        <w:rPr>
          <w:sz w:val="28"/>
          <w:szCs w:val="28"/>
        </w:rPr>
      </w:pPr>
      <w:r w:rsidRPr="003C0624">
        <w:rPr>
          <w:b/>
          <w:bCs/>
          <w:sz w:val="28"/>
          <w:szCs w:val="28"/>
        </w:rPr>
        <w:t>Номинальный ряд сопротивлений</w:t>
      </w:r>
    </w:p>
    <w:p w14:paraId="336F4585" w14:textId="77777777" w:rsidR="003C0624" w:rsidRPr="003C0624" w:rsidRDefault="003C0624" w:rsidP="003C0624">
      <w:pPr>
        <w:spacing w:line="360" w:lineRule="auto"/>
        <w:jc w:val="both"/>
        <w:rPr>
          <w:sz w:val="28"/>
          <w:szCs w:val="28"/>
        </w:rPr>
      </w:pPr>
      <w:r w:rsidRPr="003C0624">
        <w:rPr>
          <w:sz w:val="28"/>
          <w:szCs w:val="28"/>
        </w:rPr>
        <w:t xml:space="preserve">Номинальное сопротивление резистора — это то значение электрического сопротивления, которое указывается производителем на корпусе изделия или в сопроводительной документации. Однако изготавливать резисторы на каждое мыслимое числовое значение сопротивления экономически нецелесообразно и технологически затруднительно. Поэтому все мировые производители электронных компонентов придерживаются стандартизированных номинальных рядов. Под номинальным рядом понимается совокупность чисел, которые в определённом порядке заполняют каждый десятичный интервал, то есть интервал между последовательными степенями числа десять. Наиболее распространёнными </w:t>
      </w:r>
      <w:r w:rsidRPr="003C0624">
        <w:rPr>
          <w:sz w:val="28"/>
          <w:szCs w:val="28"/>
        </w:rPr>
        <w:lastRenderedPageBreak/>
        <w:t>являются ряды E12 и E24, где цифра указывает количество номинальных значений в одном десятичном интервале.</w:t>
      </w:r>
    </w:p>
    <w:p w14:paraId="4ECAD4F5" w14:textId="77777777" w:rsidR="003C0624" w:rsidRPr="003C0624" w:rsidRDefault="003C0624" w:rsidP="003C0624">
      <w:pPr>
        <w:spacing w:line="360" w:lineRule="auto"/>
        <w:jc w:val="both"/>
        <w:rPr>
          <w:sz w:val="28"/>
          <w:szCs w:val="28"/>
        </w:rPr>
      </w:pPr>
      <w:r w:rsidRPr="003C0624">
        <w:rPr>
          <w:sz w:val="28"/>
          <w:szCs w:val="28"/>
        </w:rPr>
        <w:t>Для ряда E24 стандартизированы следующие 24 числа: 10, 11, 12, 13, 15, 16, 18, 20, 22, 24, 27, 30, 33, 36, 39, 43, 47, 51, 56, 62, 68, 75, 82, 91. Любое сопротивление, выпускаемое промышленностью, получается умножением одного из этих чисел на 10 в целой степени (0,1; 1; 10; 100; 1000 и так далее). Например, стандартными значениями являются 1,2 кОм (12 × 100), 47 Ом (47 × 1), 510 кОм (51 × 10000). Выбор именно этих чисел обусловлен тем, что соседние значения в ряду отличаются примерно на 10–20 процентов, что хорошо согласуется с допустимыми погрешностями изготовления резисторов. Если в результате расчёта схемы требуется сопротивление, не совпадающее со стандартным значением, выбирается ближайшее доступное из номинального ряда, и это считается нормальной инженерной практикой. Допустимое отклонение (или точность) резистора указывает, на сколько процентов реальное сопротивление может отличаться от номинального. Для общего применения достаточной является точность 5 или 10 процентов, для прецизионных схем используются резисторы с точностью 1 процент и выше.</w:t>
      </w:r>
    </w:p>
    <w:p w14:paraId="5658AC72" w14:textId="77777777" w:rsidR="003C0624" w:rsidRPr="003C0624" w:rsidRDefault="003C0624" w:rsidP="003C0624">
      <w:pPr>
        <w:spacing w:line="360" w:lineRule="auto"/>
        <w:jc w:val="both"/>
        <w:rPr>
          <w:sz w:val="28"/>
          <w:szCs w:val="28"/>
        </w:rPr>
      </w:pPr>
      <w:r w:rsidRPr="003C0624">
        <w:rPr>
          <w:b/>
          <w:bCs/>
          <w:sz w:val="28"/>
          <w:szCs w:val="28"/>
        </w:rPr>
        <w:t>Температурный коэффициент сопротивления (ТКС)</w:t>
      </w:r>
    </w:p>
    <w:p w14:paraId="22DC6B68" w14:textId="77777777" w:rsidR="003C0624" w:rsidRPr="003C0624" w:rsidRDefault="003C0624" w:rsidP="003C0624">
      <w:pPr>
        <w:spacing w:line="360" w:lineRule="auto"/>
        <w:jc w:val="both"/>
        <w:rPr>
          <w:sz w:val="28"/>
          <w:szCs w:val="28"/>
        </w:rPr>
      </w:pPr>
      <w:r w:rsidRPr="003C0624">
        <w:rPr>
          <w:sz w:val="28"/>
          <w:szCs w:val="28"/>
        </w:rPr>
        <w:t>Температурный коэффициент сопротивления представляет собой физическую величину, характеризующую относительное изменение электрического сопротивления резистора при изменении его температуры на один градус Цельсия (или на один кельвин). Данный параметр является критически важным для схем, работающих в широком диапазоне температур или требующих высокой стабильности параметров во времени. При протекании электрического тока резистор неизбежно нагревается, и его сопротивление начинает изменяться, что может приводить к дрейфу режимов работы всей схемы.</w:t>
      </w:r>
    </w:p>
    <w:p w14:paraId="7D112E06" w14:textId="77777777" w:rsidR="003C0624" w:rsidRPr="003C0624" w:rsidRDefault="003C0624" w:rsidP="003C0624">
      <w:pPr>
        <w:spacing w:line="360" w:lineRule="auto"/>
        <w:jc w:val="both"/>
        <w:rPr>
          <w:sz w:val="28"/>
          <w:szCs w:val="28"/>
        </w:rPr>
      </w:pPr>
      <w:r w:rsidRPr="003C0624">
        <w:rPr>
          <w:sz w:val="28"/>
          <w:szCs w:val="28"/>
        </w:rPr>
        <w:lastRenderedPageBreak/>
        <w:t>ТКС может быть положительным, отрицательным или близким к нулю. Положительный ТКС означает, что сопротивление растёт при нагреве — такое поведение характерно для большинства металлических проводников. Отрицательный ТКС означает уменьшение сопротивления при нагреве и встречается у некоторых специальных материалов, например, у углеродистых плёнок. Величина ТКС выражается в миллионных долях от номинального сопротивления на градус Цельсия (</w:t>
      </w:r>
      <w:proofErr w:type="spellStart"/>
      <w:r w:rsidRPr="003C0624">
        <w:rPr>
          <w:sz w:val="28"/>
          <w:szCs w:val="28"/>
        </w:rPr>
        <w:t>ppm</w:t>
      </w:r>
      <w:proofErr w:type="spellEnd"/>
      <w:r w:rsidRPr="003C0624">
        <w:rPr>
          <w:sz w:val="28"/>
          <w:szCs w:val="28"/>
        </w:rPr>
        <w:t xml:space="preserve">/°C). Для обычных резисторов общего назначения ТКС составляет 100–200 </w:t>
      </w:r>
      <w:proofErr w:type="spellStart"/>
      <w:r w:rsidRPr="003C0624">
        <w:rPr>
          <w:sz w:val="28"/>
          <w:szCs w:val="28"/>
        </w:rPr>
        <w:t>ppm</w:t>
      </w:r>
      <w:proofErr w:type="spellEnd"/>
      <w:r w:rsidRPr="003C0624">
        <w:rPr>
          <w:sz w:val="28"/>
          <w:szCs w:val="28"/>
        </w:rPr>
        <w:t xml:space="preserve">/°C, что означает изменение сопротивления на 0,01–0,02 процента при нагреве на один градус. Для прецизионных резисторов, применяемых в измерительной технике, ТКС может составлять 10–25 </w:t>
      </w:r>
      <w:proofErr w:type="spellStart"/>
      <w:r w:rsidRPr="003C0624">
        <w:rPr>
          <w:sz w:val="28"/>
          <w:szCs w:val="28"/>
        </w:rPr>
        <w:t>ppm</w:t>
      </w:r>
      <w:proofErr w:type="spellEnd"/>
      <w:r w:rsidRPr="003C0624">
        <w:rPr>
          <w:sz w:val="28"/>
          <w:szCs w:val="28"/>
        </w:rPr>
        <w:t xml:space="preserve">/°C, а для особо стабильных — единицы </w:t>
      </w:r>
      <w:proofErr w:type="spellStart"/>
      <w:r w:rsidRPr="003C0624">
        <w:rPr>
          <w:sz w:val="28"/>
          <w:szCs w:val="28"/>
        </w:rPr>
        <w:t>ppm</w:t>
      </w:r>
      <w:proofErr w:type="spellEnd"/>
      <w:r w:rsidRPr="003C0624">
        <w:rPr>
          <w:sz w:val="28"/>
          <w:szCs w:val="28"/>
        </w:rPr>
        <w:t>/°C.</w:t>
      </w:r>
    </w:p>
    <w:p w14:paraId="171F93B1" w14:textId="77777777" w:rsidR="003C0624" w:rsidRPr="003C0624" w:rsidRDefault="003C0624" w:rsidP="003C0624">
      <w:pPr>
        <w:spacing w:line="360" w:lineRule="auto"/>
        <w:jc w:val="both"/>
        <w:rPr>
          <w:sz w:val="28"/>
          <w:szCs w:val="28"/>
        </w:rPr>
      </w:pPr>
      <w:r w:rsidRPr="003C0624">
        <w:rPr>
          <w:sz w:val="28"/>
          <w:szCs w:val="28"/>
        </w:rPr>
        <w:t>Понимание ТКС особенно важно при работе с делителями напряжения и дифференциальными схемами, где требуется точное соотношение между сопротивлениями двух резисторов. Если два резистора в делителе имеют разные ТКС, то при нагреве соотношение их сопротивлений нарушится, и выходное напряжение делителя «уплывёт» даже при неизменном входном напряжении. Поэтому в ответственных узлах стараются применять резисторы одной партии или специальные резисторные сборки, в которых все элементы имеют одинаковый ТКС и находятся в одинаковых температурных условиях.</w:t>
      </w:r>
    </w:p>
    <w:p w14:paraId="3171BC5A" w14:textId="77777777" w:rsidR="003C0624" w:rsidRPr="003C0624" w:rsidRDefault="003C0624" w:rsidP="003C0624">
      <w:pPr>
        <w:spacing w:line="360" w:lineRule="auto"/>
        <w:jc w:val="both"/>
        <w:rPr>
          <w:sz w:val="28"/>
          <w:szCs w:val="28"/>
        </w:rPr>
      </w:pPr>
      <w:r w:rsidRPr="003C0624">
        <w:rPr>
          <w:b/>
          <w:bCs/>
          <w:sz w:val="28"/>
          <w:szCs w:val="28"/>
        </w:rPr>
        <w:t>Мощность рассеяния резистора</w:t>
      </w:r>
    </w:p>
    <w:p w14:paraId="7353945F" w14:textId="77777777" w:rsidR="003C0624" w:rsidRPr="003C0624" w:rsidRDefault="003C0624" w:rsidP="003C0624">
      <w:pPr>
        <w:spacing w:line="360" w:lineRule="auto"/>
        <w:jc w:val="both"/>
        <w:rPr>
          <w:sz w:val="28"/>
          <w:szCs w:val="28"/>
        </w:rPr>
      </w:pPr>
      <w:r w:rsidRPr="003C0624">
        <w:rPr>
          <w:sz w:val="28"/>
          <w:szCs w:val="28"/>
        </w:rPr>
        <w:t xml:space="preserve">Мощность рассеяния — это максимальная электрическая мощность, которую резистор может непрерывно рассеивать в виде тепла без повреждения или необратимого изменения своих параметров. При протекании электрического тока через резистор согласно закону Джоуля–Ленца выделяется тепловая энергия, количество которой определяется формулой P = I²·R, где I — ток через резистор, а R — его сопротивление. Эта мощность должна быть отведена в окружающую среду через </w:t>
      </w:r>
      <w:r w:rsidRPr="003C0624">
        <w:rPr>
          <w:sz w:val="28"/>
          <w:szCs w:val="28"/>
        </w:rPr>
        <w:lastRenderedPageBreak/>
        <w:t>поверхность корпуса резистора. Если выделяемая мощность превышает допустимую, резистор перегревается, его сопротивление выходит за пределы допустимого отклонения, а при значительном превышении происходит разрушение резистора — он может перегореть или обуглиться.</w:t>
      </w:r>
    </w:p>
    <w:p w14:paraId="686FEBE2" w14:textId="77777777" w:rsidR="003C0624" w:rsidRPr="003C0624" w:rsidRDefault="003C0624" w:rsidP="003C0624">
      <w:pPr>
        <w:spacing w:line="360" w:lineRule="auto"/>
        <w:jc w:val="both"/>
        <w:rPr>
          <w:sz w:val="28"/>
          <w:szCs w:val="28"/>
        </w:rPr>
      </w:pPr>
      <w:r w:rsidRPr="003C0624">
        <w:rPr>
          <w:sz w:val="28"/>
          <w:szCs w:val="28"/>
        </w:rPr>
        <w:t>Величина допустимой мощности рассеяния определяется конструктивными особенностями резистора: его физическими размерами, материалом, наличием теплоотвода и условиями охлаждения. В современной электронике сложились стандартные значения мощности рассеяния для резисторов различных типоразмеров. Наименьшие резисторы для поверхностного монтажа (чип-резисторы) типоразмеров 0402 и 0603 рассчитаны на мощность 0,063 Вт и 0,1 Вт соответственно. Более крупные чип-резисторы (0805, 1206) — на 0,125 Вт и 0,25 Вт. Выводные резисторы в цилиндрическом корпусе имеют мощности 0,125 Вт, 0,25 Вт, 0,5 Вт, 1 Вт и 2 Вт. Мощные проволочные резисторы, выполненные в прямоугольных керамических корпусах, могут рассеивать 5 Вт, 10 Вт, 25 Вт и более.</w:t>
      </w:r>
    </w:p>
    <w:p w14:paraId="28B9222E" w14:textId="77777777" w:rsidR="003C0624" w:rsidRPr="003C0624" w:rsidRDefault="003C0624" w:rsidP="003C0624">
      <w:pPr>
        <w:spacing w:line="360" w:lineRule="auto"/>
        <w:jc w:val="both"/>
        <w:rPr>
          <w:sz w:val="28"/>
          <w:szCs w:val="28"/>
        </w:rPr>
      </w:pPr>
      <w:r w:rsidRPr="003C0624">
        <w:rPr>
          <w:sz w:val="28"/>
          <w:szCs w:val="28"/>
        </w:rPr>
        <w:t xml:space="preserve">При выборе резистора для лабораторной работы или реального устройства необходимо рассчитать мощность, выделяемую на нём, и выбрать резистор с допустимой мощностью не менее чем в полтора-два раза выше расчётной. Такой запас обеспечивает не только надёжность, но и меньший нагрев резистора, а следовательно, лучшую стабильность его сопротивления. Например, если через резистор сопротивлением 1 кОм протекает ток 10 мА, то выделяемая мощность составляет (0,01 </w:t>
      </w:r>
      <w:proofErr w:type="gramStart"/>
      <w:r w:rsidRPr="003C0624">
        <w:rPr>
          <w:sz w:val="28"/>
          <w:szCs w:val="28"/>
        </w:rPr>
        <w:t>А)²</w:t>
      </w:r>
      <w:proofErr w:type="gramEnd"/>
      <w:r w:rsidRPr="003C0624">
        <w:rPr>
          <w:sz w:val="28"/>
          <w:szCs w:val="28"/>
        </w:rPr>
        <w:t xml:space="preserve"> × 1000 Ом = 0,1 Вт. Для такой цепи следует выбрать резистор с допустимой мощностью не менее 0,125 Вт, а лучше 0,25 Вт.</w:t>
      </w:r>
    </w:p>
    <w:p w14:paraId="616119D2" w14:textId="77777777" w:rsidR="003C0624" w:rsidRPr="003C0624" w:rsidRDefault="003C0624" w:rsidP="003C0624">
      <w:pPr>
        <w:spacing w:line="360" w:lineRule="auto"/>
        <w:jc w:val="both"/>
        <w:rPr>
          <w:sz w:val="28"/>
          <w:szCs w:val="28"/>
        </w:rPr>
      </w:pPr>
      <w:r w:rsidRPr="003C0624">
        <w:rPr>
          <w:b/>
          <w:bCs/>
          <w:sz w:val="28"/>
          <w:szCs w:val="28"/>
        </w:rPr>
        <w:t>Расчёт делителя напряжения</w:t>
      </w:r>
    </w:p>
    <w:p w14:paraId="652888B2" w14:textId="77777777" w:rsidR="003C0624" w:rsidRPr="003C0624" w:rsidRDefault="003C0624" w:rsidP="003C0624">
      <w:pPr>
        <w:spacing w:line="360" w:lineRule="auto"/>
        <w:jc w:val="both"/>
        <w:rPr>
          <w:sz w:val="28"/>
          <w:szCs w:val="28"/>
        </w:rPr>
      </w:pPr>
      <w:r w:rsidRPr="003C0624">
        <w:rPr>
          <w:sz w:val="28"/>
          <w:szCs w:val="28"/>
        </w:rPr>
        <w:t xml:space="preserve">Делитель напряжения представляет собой простейшую схему на двух последовательно соединённых резисторах, которая позволяет получить от входного напряжения меньшее выходное напряжение. Данная схема является основополагающей в электронике и используется для задания </w:t>
      </w:r>
      <w:r w:rsidRPr="003C0624">
        <w:rPr>
          <w:sz w:val="28"/>
          <w:szCs w:val="28"/>
        </w:rPr>
        <w:lastRenderedPageBreak/>
        <w:t>смещения на базах транзисторов, получения опорных напряжений, согласования уровней сигналов и во многих других приложениях.</w:t>
      </w:r>
    </w:p>
    <w:p w14:paraId="5F10F4B8" w14:textId="77777777" w:rsidR="003C0624" w:rsidRPr="003C0624" w:rsidRDefault="003C0624" w:rsidP="003C0624">
      <w:pPr>
        <w:spacing w:line="360" w:lineRule="auto"/>
        <w:jc w:val="both"/>
        <w:rPr>
          <w:sz w:val="28"/>
          <w:szCs w:val="28"/>
        </w:rPr>
      </w:pPr>
      <w:r w:rsidRPr="003C0624">
        <w:rPr>
          <w:sz w:val="28"/>
          <w:szCs w:val="28"/>
        </w:rPr>
        <w:t xml:space="preserve">Рассмотрим два резистора — R1 и R2 — соединённых последовательно. Свободный конец резистора R1 подключается к источнику входного напряжения </w:t>
      </w:r>
      <w:proofErr w:type="spellStart"/>
      <w:r w:rsidRPr="003C0624">
        <w:rPr>
          <w:sz w:val="28"/>
          <w:szCs w:val="28"/>
        </w:rPr>
        <w:t>Uвх</w:t>
      </w:r>
      <w:proofErr w:type="spellEnd"/>
      <w:r w:rsidRPr="003C0624">
        <w:rPr>
          <w:sz w:val="28"/>
          <w:szCs w:val="28"/>
        </w:rPr>
        <w:t xml:space="preserve">, свободный конец резистора R2 — к общему проводу (земле). Выходное напряжение </w:t>
      </w:r>
      <w:proofErr w:type="spellStart"/>
      <w:r w:rsidRPr="003C0624">
        <w:rPr>
          <w:sz w:val="28"/>
          <w:szCs w:val="28"/>
        </w:rPr>
        <w:t>Uвых</w:t>
      </w:r>
      <w:proofErr w:type="spellEnd"/>
      <w:r w:rsidRPr="003C0624">
        <w:rPr>
          <w:sz w:val="28"/>
          <w:szCs w:val="28"/>
        </w:rPr>
        <w:t xml:space="preserve"> снимается с точки соединения резисторов относительно общего провода. Поскольку резисторы соединены последовательно, ток I, протекающий через них, одинаков и определяется по закону Ома как I = </w:t>
      </w:r>
      <w:proofErr w:type="spellStart"/>
      <w:r w:rsidRPr="003C0624">
        <w:rPr>
          <w:sz w:val="28"/>
          <w:szCs w:val="28"/>
        </w:rPr>
        <w:t>Uвх</w:t>
      </w:r>
      <w:proofErr w:type="spellEnd"/>
      <w:r w:rsidRPr="003C0624">
        <w:rPr>
          <w:sz w:val="28"/>
          <w:szCs w:val="28"/>
        </w:rPr>
        <w:t xml:space="preserve"> / (R1 + R2). Напряжение на резисторе R2, которое и является выходным напряжением делителя, по тому же закону Ома равно </w:t>
      </w:r>
      <w:proofErr w:type="spellStart"/>
      <w:r w:rsidRPr="003C0624">
        <w:rPr>
          <w:sz w:val="28"/>
          <w:szCs w:val="28"/>
        </w:rPr>
        <w:t>Uвых</w:t>
      </w:r>
      <w:proofErr w:type="spellEnd"/>
      <w:r w:rsidRPr="003C0624">
        <w:rPr>
          <w:sz w:val="28"/>
          <w:szCs w:val="28"/>
        </w:rPr>
        <w:t xml:space="preserve"> = I·R2. Подставляя выражение для тока, получаем основную формулу делителя напряжения: </w:t>
      </w:r>
      <w:proofErr w:type="spellStart"/>
      <w:r w:rsidRPr="003C0624">
        <w:rPr>
          <w:sz w:val="28"/>
          <w:szCs w:val="28"/>
        </w:rPr>
        <w:t>Uвых</w:t>
      </w:r>
      <w:proofErr w:type="spellEnd"/>
      <w:r w:rsidRPr="003C0624">
        <w:rPr>
          <w:sz w:val="28"/>
          <w:szCs w:val="28"/>
        </w:rPr>
        <w:t xml:space="preserve"> = </w:t>
      </w:r>
      <w:proofErr w:type="spellStart"/>
      <w:r w:rsidRPr="003C0624">
        <w:rPr>
          <w:sz w:val="28"/>
          <w:szCs w:val="28"/>
        </w:rPr>
        <w:t>Uвх</w:t>
      </w:r>
      <w:proofErr w:type="spellEnd"/>
      <w:r w:rsidRPr="003C0624">
        <w:rPr>
          <w:sz w:val="28"/>
          <w:szCs w:val="28"/>
        </w:rPr>
        <w:t xml:space="preserve"> · R2 / (R1 + R2).</w:t>
      </w:r>
    </w:p>
    <w:p w14:paraId="288931CE" w14:textId="77777777" w:rsidR="003C0624" w:rsidRPr="003C0624" w:rsidRDefault="003C0624" w:rsidP="003C0624">
      <w:pPr>
        <w:spacing w:line="360" w:lineRule="auto"/>
        <w:jc w:val="both"/>
        <w:rPr>
          <w:sz w:val="28"/>
          <w:szCs w:val="28"/>
        </w:rPr>
      </w:pPr>
      <w:r w:rsidRPr="003C0624">
        <w:rPr>
          <w:sz w:val="28"/>
          <w:szCs w:val="28"/>
        </w:rPr>
        <w:t xml:space="preserve">Из этой формулы следует несколько важных выводов. Выходное напряжение делителя всегда меньше входного (при положительных значениях сопротивлений) и определяется исключительно соотношением сопротивлений R2 / (R1 + R2), а не их абсолютными величинами. Если сопротивления обоих резисторов равны, то </w:t>
      </w:r>
      <w:proofErr w:type="spellStart"/>
      <w:r w:rsidRPr="003C0624">
        <w:rPr>
          <w:sz w:val="28"/>
          <w:szCs w:val="28"/>
        </w:rPr>
        <w:t>Uвых</w:t>
      </w:r>
      <w:proofErr w:type="spellEnd"/>
      <w:r w:rsidRPr="003C0624">
        <w:rPr>
          <w:sz w:val="28"/>
          <w:szCs w:val="28"/>
        </w:rPr>
        <w:t xml:space="preserve"> = </w:t>
      </w:r>
      <w:proofErr w:type="spellStart"/>
      <w:r w:rsidRPr="003C0624">
        <w:rPr>
          <w:sz w:val="28"/>
          <w:szCs w:val="28"/>
        </w:rPr>
        <w:t>Uвх</w:t>
      </w:r>
      <w:proofErr w:type="spellEnd"/>
      <w:r w:rsidRPr="003C0624">
        <w:rPr>
          <w:sz w:val="28"/>
          <w:szCs w:val="28"/>
        </w:rPr>
        <w:t xml:space="preserve"> / 2. Если R2 много больше R1, то </w:t>
      </w:r>
      <w:proofErr w:type="spellStart"/>
      <w:r w:rsidRPr="003C0624">
        <w:rPr>
          <w:sz w:val="28"/>
          <w:szCs w:val="28"/>
        </w:rPr>
        <w:t>Uвых</w:t>
      </w:r>
      <w:proofErr w:type="spellEnd"/>
      <w:r w:rsidRPr="003C0624">
        <w:rPr>
          <w:sz w:val="28"/>
          <w:szCs w:val="28"/>
        </w:rPr>
        <w:t xml:space="preserve"> приближается к </w:t>
      </w:r>
      <w:proofErr w:type="spellStart"/>
      <w:r w:rsidRPr="003C0624">
        <w:rPr>
          <w:sz w:val="28"/>
          <w:szCs w:val="28"/>
        </w:rPr>
        <w:t>Uвх</w:t>
      </w:r>
      <w:proofErr w:type="spellEnd"/>
      <w:r w:rsidRPr="003C0624">
        <w:rPr>
          <w:sz w:val="28"/>
          <w:szCs w:val="28"/>
        </w:rPr>
        <w:t xml:space="preserve">. Если же R2 много меньше R1, то </w:t>
      </w:r>
      <w:proofErr w:type="spellStart"/>
      <w:r w:rsidRPr="003C0624">
        <w:rPr>
          <w:sz w:val="28"/>
          <w:szCs w:val="28"/>
        </w:rPr>
        <w:t>Uвых</w:t>
      </w:r>
      <w:proofErr w:type="spellEnd"/>
      <w:r w:rsidRPr="003C0624">
        <w:rPr>
          <w:sz w:val="28"/>
          <w:szCs w:val="28"/>
        </w:rPr>
        <w:t xml:space="preserve"> оказывается близким к нулю. Таким образом, подбирая соотношение сопротивлений, можно получить любую долю входного напряжения в пределах от нуля до </w:t>
      </w:r>
      <w:proofErr w:type="spellStart"/>
      <w:r w:rsidRPr="003C0624">
        <w:rPr>
          <w:sz w:val="28"/>
          <w:szCs w:val="28"/>
        </w:rPr>
        <w:t>Uвх</w:t>
      </w:r>
      <w:proofErr w:type="spellEnd"/>
      <w:r w:rsidRPr="003C0624">
        <w:rPr>
          <w:sz w:val="28"/>
          <w:szCs w:val="28"/>
        </w:rPr>
        <w:t>.</w:t>
      </w:r>
    </w:p>
    <w:p w14:paraId="32486216" w14:textId="77777777" w:rsidR="003C0624" w:rsidRPr="003C0624" w:rsidRDefault="003C0624" w:rsidP="003C0624">
      <w:pPr>
        <w:spacing w:line="360" w:lineRule="auto"/>
        <w:jc w:val="both"/>
        <w:rPr>
          <w:sz w:val="28"/>
          <w:szCs w:val="28"/>
        </w:rPr>
      </w:pPr>
      <w:r w:rsidRPr="003C0624">
        <w:rPr>
          <w:sz w:val="28"/>
          <w:szCs w:val="28"/>
        </w:rPr>
        <w:t xml:space="preserve">Однако приведённая формула является точной только в том случае, когда выход делителя не подключён к какой-либо нагрузке или когда нагрузка имеет бесконечно большое входное сопротивление (не потребляет ток). В реальных условиях к выходу делителя всегда подключается некоторая нагрузка с конечным сопротивлением </w:t>
      </w:r>
      <w:proofErr w:type="spellStart"/>
      <w:r w:rsidRPr="003C0624">
        <w:rPr>
          <w:sz w:val="28"/>
          <w:szCs w:val="28"/>
        </w:rPr>
        <w:t>Rнагр</w:t>
      </w:r>
      <w:proofErr w:type="spellEnd"/>
      <w:r w:rsidRPr="003C0624">
        <w:rPr>
          <w:sz w:val="28"/>
          <w:szCs w:val="28"/>
        </w:rPr>
        <w:t xml:space="preserve">. Эта нагрузка включается параллельно резистору R2, и их общее сопротивление становится меньше, чем R2. В результате выходное напряжение падает, и формула </w:t>
      </w:r>
      <w:proofErr w:type="spellStart"/>
      <w:r w:rsidRPr="003C0624">
        <w:rPr>
          <w:sz w:val="28"/>
          <w:szCs w:val="28"/>
        </w:rPr>
        <w:t>Uвых</w:t>
      </w:r>
      <w:proofErr w:type="spellEnd"/>
      <w:r w:rsidRPr="003C0624">
        <w:rPr>
          <w:sz w:val="28"/>
          <w:szCs w:val="28"/>
        </w:rPr>
        <w:t xml:space="preserve"> = </w:t>
      </w:r>
      <w:proofErr w:type="spellStart"/>
      <w:r w:rsidRPr="003C0624">
        <w:rPr>
          <w:sz w:val="28"/>
          <w:szCs w:val="28"/>
        </w:rPr>
        <w:t>Uвх</w:t>
      </w:r>
      <w:proofErr w:type="spellEnd"/>
      <w:r w:rsidRPr="003C0624">
        <w:rPr>
          <w:sz w:val="28"/>
          <w:szCs w:val="28"/>
        </w:rPr>
        <w:t xml:space="preserve"> </w:t>
      </w:r>
      <w:r w:rsidRPr="003C0624">
        <w:rPr>
          <w:sz w:val="28"/>
          <w:szCs w:val="28"/>
        </w:rPr>
        <w:lastRenderedPageBreak/>
        <w:t>· R2 / (R1 + R2) перестаёт выполняться. Чем меньше сопротивление нагрузки по сравнению с R2, тем сильнее просадка выходного напряжения.</w:t>
      </w:r>
    </w:p>
    <w:p w14:paraId="1DE7ACF4" w14:textId="77777777" w:rsidR="003C0624" w:rsidRPr="003C0624" w:rsidRDefault="003C0624" w:rsidP="003C0624">
      <w:pPr>
        <w:spacing w:line="360" w:lineRule="auto"/>
        <w:jc w:val="both"/>
        <w:rPr>
          <w:sz w:val="28"/>
          <w:szCs w:val="28"/>
        </w:rPr>
      </w:pPr>
      <w:r w:rsidRPr="003C0624">
        <w:rPr>
          <w:sz w:val="28"/>
          <w:szCs w:val="28"/>
        </w:rPr>
        <w:t xml:space="preserve">Для корректного расчёта делителя с нагрузкой необходимо учитывать, что R2 в формуле заменяется на параллельное соединение R2 и </w:t>
      </w:r>
      <w:proofErr w:type="spellStart"/>
      <w:r w:rsidRPr="003C0624">
        <w:rPr>
          <w:sz w:val="28"/>
          <w:szCs w:val="28"/>
        </w:rPr>
        <w:t>Rнагр</w:t>
      </w:r>
      <w:proofErr w:type="spellEnd"/>
      <w:r w:rsidRPr="003C0624">
        <w:rPr>
          <w:sz w:val="28"/>
          <w:szCs w:val="28"/>
        </w:rPr>
        <w:t xml:space="preserve">: </w:t>
      </w:r>
      <w:proofErr w:type="spellStart"/>
      <w:r w:rsidRPr="003C0624">
        <w:rPr>
          <w:sz w:val="28"/>
          <w:szCs w:val="28"/>
        </w:rPr>
        <w:t>Rэкв</w:t>
      </w:r>
      <w:proofErr w:type="spellEnd"/>
      <w:r w:rsidRPr="003C0624">
        <w:rPr>
          <w:sz w:val="28"/>
          <w:szCs w:val="28"/>
        </w:rPr>
        <w:t xml:space="preserve"> = (R2·Rнагр) / (R2 + </w:t>
      </w:r>
      <w:proofErr w:type="spellStart"/>
      <w:r w:rsidRPr="003C0624">
        <w:rPr>
          <w:sz w:val="28"/>
          <w:szCs w:val="28"/>
        </w:rPr>
        <w:t>Rнагр</w:t>
      </w:r>
      <w:proofErr w:type="spellEnd"/>
      <w:r w:rsidRPr="003C0624">
        <w:rPr>
          <w:sz w:val="28"/>
          <w:szCs w:val="28"/>
        </w:rPr>
        <w:t xml:space="preserve">). Тогда </w:t>
      </w:r>
      <w:proofErr w:type="spellStart"/>
      <w:r w:rsidRPr="003C0624">
        <w:rPr>
          <w:sz w:val="28"/>
          <w:szCs w:val="28"/>
        </w:rPr>
        <w:t>Uвых</w:t>
      </w:r>
      <w:proofErr w:type="spellEnd"/>
      <w:r w:rsidRPr="003C0624">
        <w:rPr>
          <w:sz w:val="28"/>
          <w:szCs w:val="28"/>
        </w:rPr>
        <w:t xml:space="preserve"> = </w:t>
      </w:r>
      <w:proofErr w:type="spellStart"/>
      <w:r w:rsidRPr="003C0624">
        <w:rPr>
          <w:sz w:val="28"/>
          <w:szCs w:val="28"/>
        </w:rPr>
        <w:t>Uвх</w:t>
      </w:r>
      <w:proofErr w:type="spellEnd"/>
      <w:r w:rsidRPr="003C0624">
        <w:rPr>
          <w:sz w:val="28"/>
          <w:szCs w:val="28"/>
        </w:rPr>
        <w:t xml:space="preserve"> · </w:t>
      </w:r>
      <w:proofErr w:type="spellStart"/>
      <w:r w:rsidRPr="003C0624">
        <w:rPr>
          <w:sz w:val="28"/>
          <w:szCs w:val="28"/>
        </w:rPr>
        <w:t>Rэкв</w:t>
      </w:r>
      <w:proofErr w:type="spellEnd"/>
      <w:r w:rsidRPr="003C0624">
        <w:rPr>
          <w:sz w:val="28"/>
          <w:szCs w:val="28"/>
        </w:rPr>
        <w:t xml:space="preserve"> / (R1 + </w:t>
      </w:r>
      <w:proofErr w:type="spellStart"/>
      <w:r w:rsidRPr="003C0624">
        <w:rPr>
          <w:sz w:val="28"/>
          <w:szCs w:val="28"/>
        </w:rPr>
        <w:t>Rэкв</w:t>
      </w:r>
      <w:proofErr w:type="spellEnd"/>
      <w:r w:rsidRPr="003C0624">
        <w:rPr>
          <w:sz w:val="28"/>
          <w:szCs w:val="28"/>
        </w:rPr>
        <w:t>). На практике часто поступают иначе: выбирают сопротивления R1 и R2 такими, чтобы ток, протекающий через делитель в отсутствие нагрузки, был значительно больше тока нагрузки. В этом случае влиянием нагрузки можно пренебречь. Например, если нагрузка потребляет ток 1 мА, то ток через делитель выбирают равным 5–10 мА, то есть делают делитель достаточно низкоомным. Платой за это является увеличение мощности, рассеиваемой на резисторах, и, следовательно, повышенный расход энергии. Таким образом, выбор абсолютных значений сопротивлений в делителе всегда представляет собой компромисс между стабильностью напряжения (зависимостью от нагрузки) и экономичностью.</w:t>
      </w:r>
    </w:p>
    <w:p w14:paraId="5BE2C0A4" w14:textId="77777777" w:rsidR="003C0624" w:rsidRPr="003C0624" w:rsidRDefault="003C0624" w:rsidP="003C0624">
      <w:pPr>
        <w:spacing w:line="360" w:lineRule="auto"/>
        <w:jc w:val="both"/>
        <w:rPr>
          <w:sz w:val="28"/>
          <w:szCs w:val="28"/>
        </w:rPr>
      </w:pPr>
      <w:r w:rsidRPr="003C0624">
        <w:rPr>
          <w:sz w:val="28"/>
          <w:szCs w:val="28"/>
        </w:rPr>
        <w:t>При выполнении лабораторных работ, связанных с исследованием делителей напряжения, необходимо помнить, что реальные резисторы имеют ограниченную точность, ненулевой ТКС и конечную мощность рассеяния. Эти факторы вносят погрешности в работу делителя, особенно если он используется в прецизионных измерительных цепях или в условиях повышенной температуры. Расчётное значение напряжения, полученное по формуле идеального делителя, следует рассматривать лишь как первое приближение, которое затем должно быть уточнено с учётом реальных параметров используемых резисторов и подключённой нагрузки.</w:t>
      </w:r>
    </w:p>
    <w:p w14:paraId="5BD41E04" w14:textId="77777777" w:rsidR="00903B67" w:rsidRDefault="00903B67" w:rsidP="00903B67">
      <w:pPr>
        <w:spacing w:line="360" w:lineRule="auto"/>
        <w:jc w:val="both"/>
        <w:rPr>
          <w:sz w:val="28"/>
          <w:szCs w:val="28"/>
        </w:rPr>
      </w:pPr>
    </w:p>
    <w:p w14:paraId="10F1463A" w14:textId="77777777" w:rsidR="003C0624" w:rsidRDefault="003C0624" w:rsidP="00903B67">
      <w:pPr>
        <w:spacing w:line="360" w:lineRule="auto"/>
        <w:jc w:val="both"/>
        <w:rPr>
          <w:sz w:val="28"/>
          <w:szCs w:val="28"/>
        </w:rPr>
      </w:pPr>
    </w:p>
    <w:p w14:paraId="49BFD54B" w14:textId="77777777" w:rsidR="003C0624" w:rsidRDefault="003C0624" w:rsidP="00903B67">
      <w:pPr>
        <w:spacing w:line="360" w:lineRule="auto"/>
        <w:jc w:val="both"/>
        <w:rPr>
          <w:sz w:val="28"/>
          <w:szCs w:val="28"/>
        </w:rPr>
      </w:pPr>
    </w:p>
    <w:p w14:paraId="7B4A3C71" w14:textId="77777777" w:rsidR="003C0624" w:rsidRDefault="003C0624" w:rsidP="00903B67">
      <w:pPr>
        <w:spacing w:line="360" w:lineRule="auto"/>
        <w:jc w:val="both"/>
        <w:rPr>
          <w:sz w:val="28"/>
          <w:szCs w:val="28"/>
        </w:rPr>
      </w:pPr>
    </w:p>
    <w:p w14:paraId="0A578938" w14:textId="77777777" w:rsidR="003C0624" w:rsidRDefault="003C0624" w:rsidP="00903B67">
      <w:pPr>
        <w:spacing w:line="360" w:lineRule="auto"/>
        <w:jc w:val="both"/>
        <w:rPr>
          <w:sz w:val="28"/>
          <w:szCs w:val="28"/>
        </w:rPr>
      </w:pPr>
    </w:p>
    <w:p w14:paraId="0A52C820" w14:textId="77777777" w:rsidR="003C0624" w:rsidRDefault="003C0624" w:rsidP="00903B67">
      <w:pPr>
        <w:spacing w:line="360" w:lineRule="auto"/>
        <w:jc w:val="both"/>
        <w:rPr>
          <w:sz w:val="28"/>
          <w:szCs w:val="28"/>
        </w:rPr>
      </w:pPr>
    </w:p>
    <w:p w14:paraId="057BEFE0" w14:textId="4DCAB526" w:rsidR="00903B67" w:rsidRDefault="00903B67" w:rsidP="00903B67">
      <w:pPr>
        <w:pStyle w:val="3"/>
        <w:jc w:val="center"/>
        <w:rPr>
          <w:rFonts w:ascii="Times New Roman" w:hAnsi="Times New Roman" w:cs="Times New Roman"/>
          <w:color w:val="auto"/>
          <w:sz w:val="32"/>
          <w:szCs w:val="32"/>
        </w:rPr>
      </w:pPr>
      <w:bookmarkStart w:id="1" w:name="_Toc231636458"/>
      <w:r w:rsidRPr="00903B67">
        <w:rPr>
          <w:rFonts w:ascii="Times New Roman" w:hAnsi="Times New Roman" w:cs="Times New Roman"/>
          <w:color w:val="auto"/>
          <w:sz w:val="32"/>
          <w:szCs w:val="32"/>
        </w:rPr>
        <w:t xml:space="preserve">ВОПРОС </w:t>
      </w:r>
      <w:r>
        <w:rPr>
          <w:rFonts w:ascii="Times New Roman" w:hAnsi="Times New Roman" w:cs="Times New Roman"/>
          <w:color w:val="auto"/>
          <w:sz w:val="32"/>
          <w:szCs w:val="32"/>
        </w:rPr>
        <w:t>2</w:t>
      </w:r>
      <w:r w:rsidRPr="00903B67">
        <w:rPr>
          <w:rFonts w:ascii="Times New Roman" w:hAnsi="Times New Roman" w:cs="Times New Roman"/>
          <w:color w:val="auto"/>
          <w:sz w:val="32"/>
          <w:szCs w:val="32"/>
        </w:rPr>
        <w:t xml:space="preserve"> - КОНДЕНСАТОРЫ: ТЕМПЕРАТУРНЫЙ КОЭФФИЦИЕНТ ЁМКОСТИ (ТКЕ), СОПРОТИВЛЕНИЕ КОНДЕНСАТОРА</w:t>
      </w:r>
      <w:bookmarkEnd w:id="1"/>
    </w:p>
    <w:p w14:paraId="5D9BD6C9" w14:textId="77777777" w:rsidR="00903B67" w:rsidRPr="00903B67" w:rsidRDefault="00903B67" w:rsidP="00903B67">
      <w:pPr>
        <w:pStyle w:val="ds-markdown-paragraph"/>
        <w:spacing w:line="360" w:lineRule="auto"/>
        <w:jc w:val="both"/>
        <w:rPr>
          <w:sz w:val="28"/>
          <w:szCs w:val="28"/>
        </w:rPr>
      </w:pPr>
      <w:r w:rsidRPr="00903B67">
        <w:rPr>
          <w:sz w:val="28"/>
          <w:szCs w:val="28"/>
        </w:rPr>
        <w:t xml:space="preserve">Конденсатор представляет собой пассивный элемент электрической цепи, способный накапливать электрическую энергию в электрическом поле, создаваемом между двумя проводящими обкладками, разделёнными диэлектриком. Основной характеристикой конденсатора является его электрическая ёмкость, измеряемая в фарадах (Ф). На практике используются дольные единицы: микрофарады (1 мкФ = 10⁻⁶ Ф), </w:t>
      </w:r>
      <w:proofErr w:type="spellStart"/>
      <w:r w:rsidRPr="00903B67">
        <w:rPr>
          <w:sz w:val="28"/>
          <w:szCs w:val="28"/>
        </w:rPr>
        <w:t>нанофарады</w:t>
      </w:r>
      <w:proofErr w:type="spellEnd"/>
      <w:r w:rsidRPr="00903B67">
        <w:rPr>
          <w:sz w:val="28"/>
          <w:szCs w:val="28"/>
        </w:rPr>
        <w:t xml:space="preserve"> (1 </w:t>
      </w:r>
      <w:proofErr w:type="spellStart"/>
      <w:r w:rsidRPr="00903B67">
        <w:rPr>
          <w:sz w:val="28"/>
          <w:szCs w:val="28"/>
        </w:rPr>
        <w:t>нФ</w:t>
      </w:r>
      <w:proofErr w:type="spellEnd"/>
      <w:r w:rsidRPr="00903B67">
        <w:rPr>
          <w:sz w:val="28"/>
          <w:szCs w:val="28"/>
        </w:rPr>
        <w:t xml:space="preserve"> = 10⁻⁹ Ф) и пикофарады (1 пФ = 10⁻¹² Ф). Однако ёмкость конденсатора не является абсолютно стабильной величиной — она зависит от температуры, а характер его сопротивления электрическому току принципиально различен для постоянного и переменного тока.</w:t>
      </w:r>
    </w:p>
    <w:p w14:paraId="3E8BC552" w14:textId="77777777" w:rsidR="00903B67" w:rsidRPr="00903B67" w:rsidRDefault="00903B67" w:rsidP="00903B67">
      <w:pPr>
        <w:pStyle w:val="ds-markdown-paragraph"/>
        <w:spacing w:line="360" w:lineRule="auto"/>
        <w:jc w:val="both"/>
        <w:rPr>
          <w:sz w:val="28"/>
          <w:szCs w:val="28"/>
        </w:rPr>
      </w:pPr>
      <w:r w:rsidRPr="00903B67">
        <w:rPr>
          <w:rStyle w:val="a8"/>
          <w:sz w:val="28"/>
          <w:szCs w:val="28"/>
        </w:rPr>
        <w:t>Температурный коэффициент ёмкости (ТКЕ)</w:t>
      </w:r>
    </w:p>
    <w:p w14:paraId="131DAEA3" w14:textId="77777777" w:rsidR="00903B67" w:rsidRPr="00903B67" w:rsidRDefault="00903B67" w:rsidP="00903B67">
      <w:pPr>
        <w:pStyle w:val="ds-markdown-paragraph"/>
        <w:spacing w:line="360" w:lineRule="auto"/>
        <w:jc w:val="both"/>
        <w:rPr>
          <w:sz w:val="28"/>
          <w:szCs w:val="28"/>
        </w:rPr>
      </w:pPr>
      <w:r w:rsidRPr="00903B67">
        <w:rPr>
          <w:sz w:val="28"/>
          <w:szCs w:val="28"/>
        </w:rPr>
        <w:t>Температурный коэффициент ёмкости представляет собой физическую величину, количественно характеризующую относительное изменение электрической ёмкости конденсатора при изменении его температуры на один градус Цельсия (или на один кельвин). Данный параметр является критически важным для схем, в которых требуется высокая стабильность выходных параметров — например, в генераторах частоты, измерительных мостах, фильтрах и времязадающих цепях. Знак и величина ТКЕ определяются исключительно типом диэлектрика, то есть материалом, заполняющим пространство между обкладками конденсатора.</w:t>
      </w:r>
    </w:p>
    <w:p w14:paraId="74C16081" w14:textId="77777777" w:rsidR="00903B67" w:rsidRPr="00903B67" w:rsidRDefault="00903B67" w:rsidP="00903B67">
      <w:pPr>
        <w:pStyle w:val="ds-markdown-paragraph"/>
        <w:spacing w:line="360" w:lineRule="auto"/>
        <w:jc w:val="both"/>
        <w:rPr>
          <w:sz w:val="28"/>
          <w:szCs w:val="28"/>
        </w:rPr>
      </w:pPr>
      <w:r w:rsidRPr="00903B67">
        <w:rPr>
          <w:sz w:val="28"/>
          <w:szCs w:val="28"/>
        </w:rPr>
        <w:t xml:space="preserve">У различных типов конденсаторов ТКЕ может варьироваться в очень широких пределах. Наиболее стабильными в температурном отношении являются конденсаторы с диэлектриком из слюды, полистирола и </w:t>
      </w:r>
      <w:r w:rsidRPr="00903B67">
        <w:rPr>
          <w:sz w:val="28"/>
          <w:szCs w:val="28"/>
        </w:rPr>
        <w:lastRenderedPageBreak/>
        <w:t>некоторых видов керамики, обозначаемых группой NP0 (сокращение от англ. «</w:t>
      </w:r>
      <w:proofErr w:type="spellStart"/>
      <w:r w:rsidRPr="00903B67">
        <w:rPr>
          <w:sz w:val="28"/>
          <w:szCs w:val="28"/>
        </w:rPr>
        <w:t>negative-positive</w:t>
      </w:r>
      <w:proofErr w:type="spellEnd"/>
      <w:r w:rsidRPr="00903B67">
        <w:rPr>
          <w:sz w:val="28"/>
          <w:szCs w:val="28"/>
        </w:rPr>
        <w:t xml:space="preserve"> </w:t>
      </w:r>
      <w:proofErr w:type="spellStart"/>
      <w:r w:rsidRPr="00903B67">
        <w:rPr>
          <w:sz w:val="28"/>
          <w:szCs w:val="28"/>
        </w:rPr>
        <w:t>zero</w:t>
      </w:r>
      <w:proofErr w:type="spellEnd"/>
      <w:r w:rsidRPr="00903B67">
        <w:rPr>
          <w:sz w:val="28"/>
          <w:szCs w:val="28"/>
        </w:rPr>
        <w:t>»). ТКЕ таких конденсаторов близок к нулю, что означает практическое отсутствие изменения ёмкости при нагреве или охлаждении. Это свойство делает их незаменимыми в точных измерительных цепях и высокостабильных генераторах.</w:t>
      </w:r>
    </w:p>
    <w:p w14:paraId="39A02508" w14:textId="77777777" w:rsidR="00903B67" w:rsidRPr="00903B67" w:rsidRDefault="00903B67" w:rsidP="00903B67">
      <w:pPr>
        <w:pStyle w:val="ds-markdown-paragraph"/>
        <w:spacing w:line="360" w:lineRule="auto"/>
        <w:jc w:val="both"/>
        <w:rPr>
          <w:sz w:val="28"/>
          <w:szCs w:val="28"/>
        </w:rPr>
      </w:pPr>
      <w:r w:rsidRPr="00903B67">
        <w:rPr>
          <w:sz w:val="28"/>
          <w:szCs w:val="28"/>
        </w:rPr>
        <w:t>Керамические конденсаторы с более высокими значениями ёмкости, относящиеся к диэлектрическим группам X7R или X5R, обладают уже заметным отрицательным ТКЕ, который к тому же не является линейным. При нагреве от комнатной температуры до 80–85 градусов Цельсия их ёмкость может уменьшиться на 10–15 процентов от номинального значения. Это обстоятельство необходимо учитывать при проектировании устройств, работающих в широком диапазоне температур.</w:t>
      </w:r>
    </w:p>
    <w:p w14:paraId="4FB97A99" w14:textId="77777777" w:rsidR="00903B67" w:rsidRPr="00903B67" w:rsidRDefault="00903B67" w:rsidP="00903B67">
      <w:pPr>
        <w:pStyle w:val="ds-markdown-paragraph"/>
        <w:spacing w:line="360" w:lineRule="auto"/>
        <w:jc w:val="both"/>
        <w:rPr>
          <w:sz w:val="28"/>
          <w:szCs w:val="28"/>
        </w:rPr>
      </w:pPr>
      <w:r w:rsidRPr="00903B67">
        <w:rPr>
          <w:sz w:val="28"/>
          <w:szCs w:val="28"/>
        </w:rPr>
        <w:t>Наихудшие температурные характеристики демонстрируют конденсаторы группы Y5V, а также электролитические (оксидные) конденсаторы. У керамических Y5V уменьшение ёмкости при нагреве может достигать 50–80 процентов, что делает их непригодными для каких-либо точных цепей. Электролитические конденсаторы при отрицательных температурах теряют значительную часть ёмкости, а при повышенных температурах ускоряется процесс старения электролита, что приводит к необратимому уменьшению ёмкости и росту тока утечки. Таким образом, выбор конденсатора по параметру ТКЕ всегда является компромиссом между стабильностью, габаритами, ёмкостью и стоимостью.</w:t>
      </w:r>
    </w:p>
    <w:p w14:paraId="19A11F7E" w14:textId="77777777" w:rsidR="00903B67" w:rsidRPr="00903B67" w:rsidRDefault="00903B67" w:rsidP="00903B67">
      <w:pPr>
        <w:pStyle w:val="ds-markdown-paragraph"/>
        <w:spacing w:line="360" w:lineRule="auto"/>
        <w:jc w:val="both"/>
        <w:rPr>
          <w:sz w:val="28"/>
          <w:szCs w:val="28"/>
        </w:rPr>
      </w:pPr>
      <w:r w:rsidRPr="00903B67">
        <w:rPr>
          <w:sz w:val="28"/>
          <w:szCs w:val="28"/>
        </w:rPr>
        <w:t xml:space="preserve">При выполнении лабораторных работ следует учитывать, что даже кратковременное нагревание конденсатора, например, при прикосновении пальцев или приближении паяльника, может вызвать заметное изменение его ёмкости, что повлияет на результаты измерений, особенно в частотозадающих и резонансных цепях. Поэтому перед проведением </w:t>
      </w:r>
      <w:r w:rsidRPr="00903B67">
        <w:rPr>
          <w:sz w:val="28"/>
          <w:szCs w:val="28"/>
        </w:rPr>
        <w:lastRenderedPageBreak/>
        <w:t>ответственных измерений конденсатор должен находиться в тепловом равновесии с окружающей средой.</w:t>
      </w:r>
    </w:p>
    <w:p w14:paraId="5541EB6E" w14:textId="77777777" w:rsidR="00903B67" w:rsidRPr="00903B67" w:rsidRDefault="00903B67" w:rsidP="00903B67">
      <w:pPr>
        <w:pStyle w:val="ds-markdown-paragraph"/>
        <w:spacing w:line="360" w:lineRule="auto"/>
        <w:jc w:val="both"/>
        <w:rPr>
          <w:sz w:val="28"/>
          <w:szCs w:val="28"/>
        </w:rPr>
      </w:pPr>
      <w:r w:rsidRPr="00903B67">
        <w:rPr>
          <w:rStyle w:val="a8"/>
          <w:sz w:val="28"/>
          <w:szCs w:val="28"/>
        </w:rPr>
        <w:t>Сопротивление конденсатора</w:t>
      </w:r>
    </w:p>
    <w:p w14:paraId="5CF1BFD0" w14:textId="77777777" w:rsidR="00903B67" w:rsidRPr="00903B67" w:rsidRDefault="00903B67" w:rsidP="00903B67">
      <w:pPr>
        <w:pStyle w:val="ds-markdown-paragraph"/>
        <w:spacing w:line="360" w:lineRule="auto"/>
        <w:jc w:val="both"/>
        <w:rPr>
          <w:sz w:val="28"/>
          <w:szCs w:val="28"/>
        </w:rPr>
      </w:pPr>
      <w:r w:rsidRPr="00903B67">
        <w:rPr>
          <w:sz w:val="28"/>
          <w:szCs w:val="28"/>
        </w:rPr>
        <w:t>Сопротивление конденсатора — это параметр, который требует особого внимания, поскольку его значение кардинально зависит от рода тока, протекающего через элемент. В цепях постоянного тока конденсатор ведёт себя как разрыв электрической цепи. После завершения переходного процесса, связанного с первоначальным зарядом конденсатора, ток через него прекращается, за исключением крайне малых токов утечки через диэлектрик, которые в большинстве практических случаев можно считать равными нулю. Иными словами, сопротивление конденсатора постоянному току стремится к бесконечно большой величине.</w:t>
      </w:r>
    </w:p>
    <w:p w14:paraId="41587B22" w14:textId="77777777" w:rsidR="00903B67" w:rsidRPr="00903B67" w:rsidRDefault="00903B67" w:rsidP="00903B67">
      <w:pPr>
        <w:pStyle w:val="ds-markdown-paragraph"/>
        <w:spacing w:line="360" w:lineRule="auto"/>
        <w:jc w:val="both"/>
        <w:rPr>
          <w:sz w:val="28"/>
          <w:szCs w:val="28"/>
        </w:rPr>
      </w:pPr>
      <w:r w:rsidRPr="00903B67">
        <w:rPr>
          <w:sz w:val="28"/>
          <w:szCs w:val="28"/>
        </w:rPr>
        <w:t xml:space="preserve">Однако в цепях переменного тока поведение конденсатора полностью меняется. При приложении переменного напряжения происходит непрерывное перезаряжание обкладок: на одной обкладке периодически накапливается избыточный заряд, на другой — недостаток, и во внешней цепи возникает электрический ток, который внешне неотличим от обычного тока проводимости. При этом сам диэлектрик по-прежнему остаётся изолятором, и движение зарядов через него отсутствует. Противодействие конденсатора протеканию переменного тока называется ёмкостным сопротивлением (или реактивным сопротивлением ёмкости) и обозначается </w:t>
      </w:r>
      <w:proofErr w:type="spellStart"/>
      <w:r w:rsidRPr="00903B67">
        <w:rPr>
          <w:sz w:val="28"/>
          <w:szCs w:val="28"/>
        </w:rPr>
        <w:t>Xc</w:t>
      </w:r>
      <w:proofErr w:type="spellEnd"/>
      <w:r w:rsidRPr="00903B67">
        <w:rPr>
          <w:sz w:val="28"/>
          <w:szCs w:val="28"/>
        </w:rPr>
        <w:t>.</w:t>
      </w:r>
    </w:p>
    <w:p w14:paraId="7A78A8C1" w14:textId="77777777" w:rsidR="00903B67" w:rsidRPr="00903B67" w:rsidRDefault="00903B67" w:rsidP="00903B67">
      <w:pPr>
        <w:pStyle w:val="ds-markdown-paragraph"/>
        <w:spacing w:line="360" w:lineRule="auto"/>
        <w:jc w:val="both"/>
        <w:rPr>
          <w:sz w:val="28"/>
          <w:szCs w:val="28"/>
        </w:rPr>
      </w:pPr>
      <w:r w:rsidRPr="00903B67">
        <w:rPr>
          <w:sz w:val="28"/>
          <w:szCs w:val="28"/>
        </w:rPr>
        <w:t xml:space="preserve">Величина ёмкостного сопротивления определяется следующей формулой: </w:t>
      </w:r>
      <w:proofErr w:type="spellStart"/>
      <w:r w:rsidRPr="00903B67">
        <w:rPr>
          <w:sz w:val="28"/>
          <w:szCs w:val="28"/>
        </w:rPr>
        <w:t>Xc</w:t>
      </w:r>
      <w:proofErr w:type="spellEnd"/>
      <w:r w:rsidRPr="00903B67">
        <w:rPr>
          <w:sz w:val="28"/>
          <w:szCs w:val="28"/>
        </w:rPr>
        <w:t xml:space="preserve"> = 1 / (2π</w:t>
      </w:r>
      <w:proofErr w:type="spellStart"/>
      <w:r w:rsidRPr="00903B67">
        <w:rPr>
          <w:sz w:val="28"/>
          <w:szCs w:val="28"/>
        </w:rPr>
        <w:t>fC</w:t>
      </w:r>
      <w:proofErr w:type="spellEnd"/>
      <w:r w:rsidRPr="00903B67">
        <w:rPr>
          <w:sz w:val="28"/>
          <w:szCs w:val="28"/>
        </w:rPr>
        <w:t xml:space="preserve">), где f — частота переменного тока в герцах, C — электрическая ёмкость конденсатора в фарадах. Из этой формулы вытекают два важнейших практических следствия. Во-первых, ёмкостное </w:t>
      </w:r>
      <w:r w:rsidRPr="00903B67">
        <w:rPr>
          <w:sz w:val="28"/>
          <w:szCs w:val="28"/>
        </w:rPr>
        <w:lastRenderedPageBreak/>
        <w:t>сопротивление обратно пропорционально частоте: чем выше частота переменного тока, тем меньше сопротивление конденсатора. На предельно высоких частотах конденсатор практически закорачивает цепь. Во-вторых, ёмкостное сопротивление обратно пропорционально ёмкости: чем больше ёмкость конденсатора, тем лучше он пропускает переменный ток. Именно на этом принципе основана работа сглаживающих фильтров в источниках питания: большой электролитический конденсатор, включённый параллельно нагрузке, имеет на частоте сети 50 Гц достаточно малое ёмкостное сопротивление, чтобы отвести переменную составляющую (пульсации) в обход нагрузки.</w:t>
      </w:r>
    </w:p>
    <w:p w14:paraId="01EEF96A" w14:textId="77777777" w:rsidR="00903B67" w:rsidRPr="00903B67" w:rsidRDefault="00903B67" w:rsidP="00903B67">
      <w:pPr>
        <w:pStyle w:val="ds-markdown-paragraph"/>
        <w:spacing w:line="360" w:lineRule="auto"/>
        <w:jc w:val="both"/>
        <w:rPr>
          <w:sz w:val="28"/>
          <w:szCs w:val="28"/>
        </w:rPr>
      </w:pPr>
      <w:r w:rsidRPr="00903B67">
        <w:rPr>
          <w:sz w:val="28"/>
          <w:szCs w:val="28"/>
        </w:rPr>
        <w:t>Кроме того, на конденсаторе возникает фазовый сдвиг между напряжением и током. В идеальном конденсаторе, лишённом потерь, ток опережает напряжение по фазе ровно на 90 градусов (π/2 радиана). Это свойство является противоположным по знаку фазовому сдвигу на катушке индуктивности, где ток отстаёт от напряжения.</w:t>
      </w:r>
    </w:p>
    <w:p w14:paraId="47E31061" w14:textId="77777777" w:rsidR="00903B67" w:rsidRPr="00903B67" w:rsidRDefault="00903B67" w:rsidP="00903B67">
      <w:pPr>
        <w:pStyle w:val="ds-markdown-paragraph"/>
        <w:spacing w:line="360" w:lineRule="auto"/>
        <w:jc w:val="both"/>
        <w:rPr>
          <w:sz w:val="28"/>
          <w:szCs w:val="28"/>
        </w:rPr>
      </w:pPr>
      <w:r w:rsidRPr="00903B67">
        <w:rPr>
          <w:sz w:val="28"/>
          <w:szCs w:val="28"/>
        </w:rPr>
        <w:t>В реальных условиях конденсатор не является идеальным реактивным элементом. Его полное сопротивление всегда содержит, помимо ёмкостной составляющей, активную составляющую, обусловленную потерями в диэлектрике и сопротивлением обкладок. На низких частотах эти активные потери незначительны, однако на высоких частотах они могут стать доминирующими. Существует также понятие эквивалентного последовательного сопротивления (ESR) и эквивалентной последовательной индуктивности (ESL), которые ограничивают применение конденсаторов в высокочастотных цепях. На сверхвысоких частотах из-за паразитной индуктивности конденсатор может начать вести себя подобно катушке индуктивности, полностью утрачивая свои ёмкостные свойства.</w:t>
      </w:r>
    </w:p>
    <w:p w14:paraId="6CF82DE8" w14:textId="77777777" w:rsidR="00903B67" w:rsidRPr="00903B67" w:rsidRDefault="00903B67" w:rsidP="00903B67">
      <w:pPr>
        <w:pStyle w:val="ds-markdown-paragraph"/>
        <w:spacing w:line="360" w:lineRule="auto"/>
        <w:jc w:val="both"/>
        <w:rPr>
          <w:sz w:val="28"/>
          <w:szCs w:val="28"/>
        </w:rPr>
      </w:pPr>
      <w:r w:rsidRPr="00903B67">
        <w:rPr>
          <w:sz w:val="28"/>
          <w:szCs w:val="28"/>
        </w:rPr>
        <w:lastRenderedPageBreak/>
        <w:t xml:space="preserve">Таким образом, при выполнении лабораторных исследований необходимо помнить, что конденсатор характеризуется двумя фундаментально разными типами сопротивления: по постоянному току он представляет собой практически бесконечно большое сопротивление (разрыв цепи), а по переменному току его поведение описывается ёмкостным сопротивлением </w:t>
      </w:r>
      <w:proofErr w:type="spellStart"/>
      <w:r w:rsidRPr="00903B67">
        <w:rPr>
          <w:sz w:val="28"/>
          <w:szCs w:val="28"/>
        </w:rPr>
        <w:t>Xc</w:t>
      </w:r>
      <w:proofErr w:type="spellEnd"/>
      <w:r w:rsidRPr="00903B67">
        <w:rPr>
          <w:sz w:val="28"/>
          <w:szCs w:val="28"/>
        </w:rPr>
        <w:t>, которое убывает с ростом частоты и ёмкости, причём ток опережает напряжение по фазе. Температурная нестабильность ёмкости, описываемая ТКЕ, накладывает дополнительные ограничения на применение конденсаторов в точных и прецизионных устройствах, работающих в условиях изменяющейся температуры.</w:t>
      </w:r>
    </w:p>
    <w:p w14:paraId="7A2A5224" w14:textId="77777777" w:rsidR="00903B67" w:rsidRDefault="00903B67" w:rsidP="00903B67">
      <w:pPr>
        <w:rPr>
          <w:sz w:val="24"/>
          <w:szCs w:val="24"/>
        </w:rPr>
      </w:pPr>
    </w:p>
    <w:p w14:paraId="6EEAE037" w14:textId="77777777" w:rsidR="00903B67" w:rsidRDefault="00903B67" w:rsidP="00903B67">
      <w:pPr>
        <w:rPr>
          <w:sz w:val="24"/>
          <w:szCs w:val="24"/>
        </w:rPr>
      </w:pPr>
    </w:p>
    <w:p w14:paraId="365647FF" w14:textId="77777777" w:rsidR="00903B67" w:rsidRDefault="00903B67" w:rsidP="00903B67">
      <w:pPr>
        <w:rPr>
          <w:sz w:val="24"/>
          <w:szCs w:val="24"/>
        </w:rPr>
      </w:pPr>
    </w:p>
    <w:p w14:paraId="6323EC4C" w14:textId="77777777" w:rsidR="00903B67" w:rsidRDefault="00903B67" w:rsidP="00903B67">
      <w:pPr>
        <w:rPr>
          <w:sz w:val="24"/>
          <w:szCs w:val="24"/>
        </w:rPr>
      </w:pPr>
    </w:p>
    <w:p w14:paraId="7E394DA0" w14:textId="77777777" w:rsidR="00903B67" w:rsidRDefault="00903B67" w:rsidP="00903B67">
      <w:pPr>
        <w:rPr>
          <w:sz w:val="24"/>
          <w:szCs w:val="24"/>
        </w:rPr>
      </w:pPr>
    </w:p>
    <w:p w14:paraId="4EBA4370" w14:textId="77777777" w:rsidR="00903B67" w:rsidRDefault="00903B67" w:rsidP="00903B67">
      <w:pPr>
        <w:rPr>
          <w:sz w:val="24"/>
          <w:szCs w:val="24"/>
        </w:rPr>
      </w:pPr>
    </w:p>
    <w:p w14:paraId="2B3F065F" w14:textId="77777777" w:rsidR="00903B67" w:rsidRDefault="00903B67" w:rsidP="00903B67">
      <w:pPr>
        <w:rPr>
          <w:sz w:val="24"/>
          <w:szCs w:val="24"/>
        </w:rPr>
      </w:pPr>
    </w:p>
    <w:p w14:paraId="6E4A4BEF" w14:textId="77777777" w:rsidR="00903B67" w:rsidRDefault="00903B67" w:rsidP="00903B67">
      <w:pPr>
        <w:rPr>
          <w:sz w:val="24"/>
          <w:szCs w:val="24"/>
        </w:rPr>
      </w:pPr>
    </w:p>
    <w:p w14:paraId="2127B26E" w14:textId="77777777" w:rsidR="00903B67" w:rsidRDefault="00903B67" w:rsidP="00903B67">
      <w:pPr>
        <w:rPr>
          <w:sz w:val="24"/>
          <w:szCs w:val="24"/>
        </w:rPr>
      </w:pPr>
    </w:p>
    <w:p w14:paraId="71C46723" w14:textId="77777777" w:rsidR="00903B67" w:rsidRDefault="00903B67" w:rsidP="00903B67">
      <w:pPr>
        <w:rPr>
          <w:sz w:val="24"/>
          <w:szCs w:val="24"/>
        </w:rPr>
      </w:pPr>
    </w:p>
    <w:p w14:paraId="4FDA69D9" w14:textId="77777777" w:rsidR="00903B67" w:rsidRDefault="00903B67" w:rsidP="00903B67">
      <w:pPr>
        <w:rPr>
          <w:sz w:val="24"/>
          <w:szCs w:val="24"/>
        </w:rPr>
      </w:pPr>
    </w:p>
    <w:p w14:paraId="0012C999" w14:textId="77777777" w:rsidR="00903B67" w:rsidRDefault="00903B67" w:rsidP="00903B67">
      <w:pPr>
        <w:rPr>
          <w:sz w:val="24"/>
          <w:szCs w:val="24"/>
        </w:rPr>
      </w:pPr>
    </w:p>
    <w:p w14:paraId="272AA6AF" w14:textId="77777777" w:rsidR="00903B67" w:rsidRDefault="00903B67" w:rsidP="00903B67">
      <w:pPr>
        <w:rPr>
          <w:sz w:val="24"/>
          <w:szCs w:val="24"/>
        </w:rPr>
      </w:pPr>
    </w:p>
    <w:p w14:paraId="56AA708C" w14:textId="77777777" w:rsidR="00903B67" w:rsidRDefault="00903B67" w:rsidP="00903B67">
      <w:pPr>
        <w:rPr>
          <w:sz w:val="24"/>
          <w:szCs w:val="24"/>
        </w:rPr>
      </w:pPr>
    </w:p>
    <w:p w14:paraId="70036F50" w14:textId="77777777" w:rsidR="00903B67" w:rsidRDefault="00903B67" w:rsidP="00903B67">
      <w:pPr>
        <w:rPr>
          <w:sz w:val="24"/>
          <w:szCs w:val="24"/>
        </w:rPr>
      </w:pPr>
    </w:p>
    <w:p w14:paraId="7324EC0E" w14:textId="77777777" w:rsidR="00903B67" w:rsidRDefault="00903B67" w:rsidP="00903B67">
      <w:pPr>
        <w:rPr>
          <w:sz w:val="24"/>
          <w:szCs w:val="24"/>
        </w:rPr>
      </w:pPr>
    </w:p>
    <w:p w14:paraId="684A4EAB" w14:textId="77777777" w:rsidR="00903B67" w:rsidRDefault="00903B67" w:rsidP="00903B67">
      <w:pPr>
        <w:rPr>
          <w:sz w:val="24"/>
          <w:szCs w:val="24"/>
        </w:rPr>
      </w:pPr>
    </w:p>
    <w:p w14:paraId="22C34BDB" w14:textId="77777777" w:rsidR="00903B67" w:rsidRDefault="00903B67" w:rsidP="00903B67">
      <w:pPr>
        <w:rPr>
          <w:sz w:val="24"/>
          <w:szCs w:val="24"/>
        </w:rPr>
      </w:pPr>
    </w:p>
    <w:p w14:paraId="2AEAC05E" w14:textId="77777777" w:rsidR="00903B67" w:rsidRDefault="00903B67" w:rsidP="00903B67">
      <w:pPr>
        <w:rPr>
          <w:sz w:val="24"/>
          <w:szCs w:val="24"/>
        </w:rPr>
      </w:pPr>
    </w:p>
    <w:p w14:paraId="30C0A58C" w14:textId="77777777" w:rsidR="00903B67" w:rsidRDefault="00903B67" w:rsidP="00903B67">
      <w:pPr>
        <w:rPr>
          <w:sz w:val="24"/>
          <w:szCs w:val="24"/>
        </w:rPr>
      </w:pPr>
    </w:p>
    <w:p w14:paraId="15EE2D5E" w14:textId="77777777" w:rsidR="00903B67" w:rsidRDefault="00903B67" w:rsidP="00903B67">
      <w:pPr>
        <w:rPr>
          <w:sz w:val="24"/>
          <w:szCs w:val="24"/>
        </w:rPr>
      </w:pPr>
    </w:p>
    <w:p w14:paraId="4CFCB4A2" w14:textId="77777777" w:rsidR="00903B67" w:rsidRDefault="00903B67" w:rsidP="00903B67">
      <w:pPr>
        <w:rPr>
          <w:sz w:val="24"/>
          <w:szCs w:val="24"/>
        </w:rPr>
      </w:pPr>
    </w:p>
    <w:p w14:paraId="7CC42165" w14:textId="77777777" w:rsidR="003C0624" w:rsidRDefault="003C0624" w:rsidP="00903B67">
      <w:pPr>
        <w:rPr>
          <w:sz w:val="24"/>
          <w:szCs w:val="24"/>
        </w:rPr>
      </w:pPr>
    </w:p>
    <w:p w14:paraId="49C84AF0" w14:textId="77777777" w:rsidR="00903B67" w:rsidRDefault="00903B67" w:rsidP="00903B67">
      <w:pPr>
        <w:rPr>
          <w:sz w:val="24"/>
          <w:szCs w:val="24"/>
        </w:rPr>
      </w:pPr>
    </w:p>
    <w:p w14:paraId="3E719CAE" w14:textId="77777777" w:rsidR="00903B67" w:rsidRDefault="00903B67" w:rsidP="00903B67">
      <w:pPr>
        <w:rPr>
          <w:sz w:val="24"/>
          <w:szCs w:val="24"/>
        </w:rPr>
      </w:pPr>
    </w:p>
    <w:p w14:paraId="0A2AE020" w14:textId="77777777" w:rsidR="00903B67" w:rsidRDefault="00903B67" w:rsidP="00903B67">
      <w:pPr>
        <w:rPr>
          <w:sz w:val="24"/>
          <w:szCs w:val="24"/>
        </w:rPr>
      </w:pPr>
    </w:p>
    <w:p w14:paraId="49DD164F" w14:textId="77777777" w:rsidR="00903B67" w:rsidRDefault="00903B67" w:rsidP="00903B67">
      <w:pPr>
        <w:rPr>
          <w:sz w:val="24"/>
          <w:szCs w:val="24"/>
        </w:rPr>
      </w:pPr>
    </w:p>
    <w:p w14:paraId="1D0549DC" w14:textId="77777777" w:rsidR="00903B67" w:rsidRDefault="00903B67" w:rsidP="00903B67">
      <w:pPr>
        <w:rPr>
          <w:sz w:val="24"/>
          <w:szCs w:val="24"/>
        </w:rPr>
      </w:pPr>
    </w:p>
    <w:p w14:paraId="3FE0E3F8" w14:textId="61DDF1C8" w:rsidR="00903B67" w:rsidRDefault="00903B67" w:rsidP="00903B67">
      <w:pPr>
        <w:pStyle w:val="3"/>
        <w:jc w:val="center"/>
        <w:rPr>
          <w:rFonts w:ascii="Times New Roman" w:hAnsi="Times New Roman" w:cs="Times New Roman"/>
          <w:color w:val="auto"/>
          <w:sz w:val="32"/>
          <w:szCs w:val="32"/>
        </w:rPr>
      </w:pPr>
      <w:bookmarkStart w:id="2" w:name="_Toc231636459"/>
      <w:r w:rsidRPr="00903B67">
        <w:rPr>
          <w:rFonts w:ascii="Times New Roman" w:hAnsi="Times New Roman" w:cs="Times New Roman"/>
          <w:color w:val="auto"/>
          <w:sz w:val="32"/>
          <w:szCs w:val="32"/>
        </w:rPr>
        <w:lastRenderedPageBreak/>
        <w:t xml:space="preserve">ВОПРОС </w:t>
      </w:r>
      <w:r>
        <w:rPr>
          <w:rFonts w:ascii="Times New Roman" w:hAnsi="Times New Roman" w:cs="Times New Roman"/>
          <w:color w:val="auto"/>
          <w:sz w:val="32"/>
          <w:szCs w:val="32"/>
        </w:rPr>
        <w:t>3</w:t>
      </w:r>
      <w:r w:rsidRPr="00903B67">
        <w:rPr>
          <w:rFonts w:ascii="Times New Roman" w:hAnsi="Times New Roman" w:cs="Times New Roman"/>
          <w:color w:val="auto"/>
          <w:sz w:val="32"/>
          <w:szCs w:val="32"/>
        </w:rPr>
        <w:t xml:space="preserve"> - </w:t>
      </w:r>
      <w:r w:rsidRPr="00903B67">
        <w:rPr>
          <w:rFonts w:ascii="Times New Roman" w:hAnsi="Times New Roman" w:cs="Times New Roman"/>
          <w:color w:val="auto"/>
          <w:sz w:val="32"/>
          <w:szCs w:val="32"/>
        </w:rPr>
        <w:t>КАТУШКИ ИНДУКТИВНОСТИ</w:t>
      </w:r>
      <w:bookmarkEnd w:id="2"/>
    </w:p>
    <w:p w14:paraId="08BA0B1B" w14:textId="77777777" w:rsidR="00903B67" w:rsidRPr="00903B67" w:rsidRDefault="00903B67" w:rsidP="00903B67">
      <w:pPr>
        <w:spacing w:line="360" w:lineRule="auto"/>
        <w:jc w:val="both"/>
        <w:rPr>
          <w:sz w:val="28"/>
          <w:szCs w:val="28"/>
        </w:rPr>
      </w:pPr>
      <w:r w:rsidRPr="00903B67">
        <w:rPr>
          <w:sz w:val="28"/>
          <w:szCs w:val="28"/>
        </w:rPr>
        <w:t xml:space="preserve">Катушка индуктивности представляет собой пассивный элемент электрической цепи, основным свойством которого является способность накапливать энергию в магнитном поле при протекании через неё электрического тока. Конструктивно катушка выполняется в виде изолированного проводника, свёрнутого в спираль или винтовую линию. Ключевым параметром данного элемента является индуктивность, измеряемая в генри (Гн). На практике чаще используют дольные единицы: миллигенри (1 </w:t>
      </w:r>
      <w:proofErr w:type="spellStart"/>
      <w:r w:rsidRPr="00903B67">
        <w:rPr>
          <w:sz w:val="28"/>
          <w:szCs w:val="28"/>
        </w:rPr>
        <w:t>мГн</w:t>
      </w:r>
      <w:proofErr w:type="spellEnd"/>
      <w:r w:rsidRPr="00903B67">
        <w:rPr>
          <w:sz w:val="28"/>
          <w:szCs w:val="28"/>
        </w:rPr>
        <w:t xml:space="preserve"> = 10⁻³ Гн) и микрогенри (1 </w:t>
      </w:r>
      <w:proofErr w:type="spellStart"/>
      <w:r w:rsidRPr="00903B67">
        <w:rPr>
          <w:sz w:val="28"/>
          <w:szCs w:val="28"/>
        </w:rPr>
        <w:t>мкГн</w:t>
      </w:r>
      <w:proofErr w:type="spellEnd"/>
      <w:r w:rsidRPr="00903B67">
        <w:rPr>
          <w:sz w:val="28"/>
          <w:szCs w:val="28"/>
        </w:rPr>
        <w:t xml:space="preserve"> = 10⁻⁶ Гн). Индуктивность определяется геометрическими размерами катушки, числом витков, а также магнитными свойствами среды, в которой находится проводник. Для увеличения индуктивности и концентрации магнитного поля внутрь катушки часто помещают сердечник из ферромагнитного материала — стали, феррита или пермаллоя.</w:t>
      </w:r>
    </w:p>
    <w:p w14:paraId="6448CF24" w14:textId="77777777" w:rsidR="00903B67" w:rsidRPr="00903B67" w:rsidRDefault="00903B67" w:rsidP="00903B67">
      <w:pPr>
        <w:spacing w:line="360" w:lineRule="auto"/>
        <w:jc w:val="both"/>
        <w:rPr>
          <w:sz w:val="28"/>
          <w:szCs w:val="28"/>
        </w:rPr>
      </w:pPr>
      <w:r w:rsidRPr="00903B67">
        <w:rPr>
          <w:sz w:val="28"/>
          <w:szCs w:val="28"/>
        </w:rPr>
        <w:t>Основное отличие катушки индуктивности от резистора и конденсатора заключается в характере её сопротивления переменному электрическому току. В цепи постоянного тока катушка ведёт себя как обычный проводник с относительно небольшим активным сопротивлением, обусловленным удельным сопротивлением материала провода. Это сопротивление легко измерить омметром, и оно приводит к нежелательным потерям энергии в виде тепла. Однако при протекании переменного тока наряду с активным сопротивлением проявляется индуктивное сопротивление, физическая природа которого связана с явлением электромагнитной самоиндукции.</w:t>
      </w:r>
    </w:p>
    <w:p w14:paraId="583F8B18" w14:textId="77777777" w:rsidR="00903B67" w:rsidRPr="00903B67" w:rsidRDefault="00903B67" w:rsidP="00903B67">
      <w:pPr>
        <w:spacing w:line="360" w:lineRule="auto"/>
        <w:jc w:val="both"/>
        <w:rPr>
          <w:sz w:val="28"/>
          <w:szCs w:val="28"/>
        </w:rPr>
      </w:pPr>
      <w:r w:rsidRPr="00903B67">
        <w:rPr>
          <w:sz w:val="28"/>
          <w:szCs w:val="28"/>
        </w:rPr>
        <w:t xml:space="preserve">Суть явления самоиндукции заключается в следующем: любое изменение тока, проходящего через катушку, вызывает изменение создаваемого ею магнитного поля, которое в свою очередь порождает электродвижущую силу самоиндукции, направленную так, чтобы противодействовать причине, её вызвавшей. Иными словами, катушка стремится воспрепятствовать любому изменению тока — как его возрастанию, так и </w:t>
      </w:r>
      <w:r w:rsidRPr="00903B67">
        <w:rPr>
          <w:sz w:val="28"/>
          <w:szCs w:val="28"/>
        </w:rPr>
        <w:lastRenderedPageBreak/>
        <w:t>убыванию. Количественно индуктивное сопротивление Xᴸ выражается формулой Xᴸ = 2π</w:t>
      </w:r>
      <w:proofErr w:type="spellStart"/>
      <w:r w:rsidRPr="00903B67">
        <w:rPr>
          <w:sz w:val="28"/>
          <w:szCs w:val="28"/>
        </w:rPr>
        <w:t>fL</w:t>
      </w:r>
      <w:proofErr w:type="spellEnd"/>
      <w:r w:rsidRPr="00903B67">
        <w:rPr>
          <w:sz w:val="28"/>
          <w:szCs w:val="28"/>
        </w:rPr>
        <w:t>, где f — частота переменного тока, а L — индуктивность катушки. Из этой формулы следует, что индуктивное сопротивление прямо пропорционально частоте: чем выше частота, тем сильнее катушка препятствует прохождению переменного тока. На постоянном токе частота равна нулю, поэтому индуктивное сопротивление также равно нулю, и остаётся лишь активное сопротивление провода. Важно отметить, что индуктивное сопротивление не рассеивает энергию в виде тепла, а возвращает накопленную энергию магнитного поля обратно в цепь, то есть является реактивным сопротивлением.</w:t>
      </w:r>
    </w:p>
    <w:p w14:paraId="18C7EA98" w14:textId="77777777" w:rsidR="00903B67" w:rsidRPr="00903B67" w:rsidRDefault="00903B67" w:rsidP="00903B67">
      <w:pPr>
        <w:spacing w:line="360" w:lineRule="auto"/>
        <w:jc w:val="both"/>
        <w:rPr>
          <w:sz w:val="28"/>
          <w:szCs w:val="28"/>
        </w:rPr>
      </w:pPr>
      <w:r w:rsidRPr="00903B67">
        <w:rPr>
          <w:sz w:val="28"/>
          <w:szCs w:val="28"/>
        </w:rPr>
        <w:t xml:space="preserve">Ещё одной принципиальной характеристикой катушки индуктивности является фазовый сдвиг между напряжением и током. В идеальной катушке, лишённой активного сопротивления, ток отстаёт по фазе от приложенного напряжения ровно на 90 градусов (π/2 радиана). Это означает, </w:t>
      </w:r>
      <w:proofErr w:type="gramStart"/>
      <w:r w:rsidRPr="00903B67">
        <w:rPr>
          <w:sz w:val="28"/>
          <w:szCs w:val="28"/>
        </w:rPr>
        <w:t>что</w:t>
      </w:r>
      <w:proofErr w:type="gramEnd"/>
      <w:r w:rsidRPr="00903B67">
        <w:rPr>
          <w:sz w:val="28"/>
          <w:szCs w:val="28"/>
        </w:rPr>
        <w:t xml:space="preserve"> когда напряжение достигает своего максимума, ток в этот момент равен нулю, и наоборот. Данное свойство катушки является противоположным поведению конденсатора, в котором ток опережает напряжение. Измерение этого фазового сдвига с помощью осциллографа — одна из типовых задач в лабораторных работах по электротехнике.</w:t>
      </w:r>
    </w:p>
    <w:p w14:paraId="487F78A6" w14:textId="77777777" w:rsidR="00903B67" w:rsidRPr="00903B67" w:rsidRDefault="00903B67" w:rsidP="00903B67">
      <w:pPr>
        <w:spacing w:line="360" w:lineRule="auto"/>
        <w:jc w:val="both"/>
        <w:rPr>
          <w:sz w:val="28"/>
          <w:szCs w:val="28"/>
        </w:rPr>
      </w:pPr>
      <w:r w:rsidRPr="00903B67">
        <w:rPr>
          <w:sz w:val="28"/>
          <w:szCs w:val="28"/>
        </w:rPr>
        <w:t xml:space="preserve">Реальная катушка индуктивности не является идеальным элементом и обладает рядом паразитных параметров, которые необходимо учитывать при проведении экспериментальных исследований. Во-первых, это активное сопротивление обмотки, которое приводит к нагреву катушки и снижению её добротности. Во-вторых, это межвитковая ёмкость — паразитная электрическая ёмкость, возникающая между соседними витками, разделёнными изоляцией. На высоких частотах межвитковая ёмкость начинает шунтировать катушку, и её индуктивные свойства ухудшаются. В-третьих, для катушек с ферромагнитными сердечниками существует эффект насыщения: при чрезмерном увеличении тока через </w:t>
      </w:r>
      <w:r w:rsidRPr="00903B67">
        <w:rPr>
          <w:sz w:val="28"/>
          <w:szCs w:val="28"/>
        </w:rPr>
        <w:lastRenderedPageBreak/>
        <w:t>катушку сердечник перестаёт усиливать магнитное поле, индуктивность резко падает, и катушка теряет свои номинальные параметры.</w:t>
      </w:r>
    </w:p>
    <w:p w14:paraId="5D445151" w14:textId="77777777" w:rsidR="00903B67" w:rsidRPr="00903B67" w:rsidRDefault="00903B67" w:rsidP="00903B67">
      <w:pPr>
        <w:spacing w:line="360" w:lineRule="auto"/>
        <w:jc w:val="both"/>
        <w:rPr>
          <w:sz w:val="28"/>
          <w:szCs w:val="28"/>
        </w:rPr>
      </w:pPr>
      <w:r w:rsidRPr="00903B67">
        <w:rPr>
          <w:sz w:val="28"/>
          <w:szCs w:val="28"/>
        </w:rPr>
        <w:t xml:space="preserve">В зависимости от конструктивного исполнения и области применения различают несколько типов катушек индуктивности. Бескаркасные катушки с воздушным сердечником обладают малой индуктивностью (единицы </w:t>
      </w:r>
      <w:proofErr w:type="gramStart"/>
      <w:r w:rsidRPr="00903B67">
        <w:rPr>
          <w:sz w:val="28"/>
          <w:szCs w:val="28"/>
        </w:rPr>
        <w:t>микро-генри</w:t>
      </w:r>
      <w:proofErr w:type="gramEnd"/>
      <w:r w:rsidRPr="00903B67">
        <w:rPr>
          <w:sz w:val="28"/>
          <w:szCs w:val="28"/>
        </w:rPr>
        <w:t xml:space="preserve">) и используются в высокочастотных цепях, например в контурах радиоприёмников. Катушки на ферритовых кольцах или стержнях обеспечивают </w:t>
      </w:r>
      <w:proofErr w:type="spellStart"/>
      <w:r w:rsidRPr="00903B67">
        <w:rPr>
          <w:sz w:val="28"/>
          <w:szCs w:val="28"/>
        </w:rPr>
        <w:t>бо́льшую</w:t>
      </w:r>
      <w:proofErr w:type="spellEnd"/>
      <w:r w:rsidRPr="00903B67">
        <w:rPr>
          <w:sz w:val="28"/>
          <w:szCs w:val="28"/>
        </w:rPr>
        <w:t xml:space="preserve"> индуктивность при компактных размерах и применяются в фильтрах импульсных источников питания. Катушки с броневым сердечником (дроссели) имеют индуктивность до единиц и десятков генри и служат для сглаживания пульсаций выпрямленного тока. Катушки с </w:t>
      </w:r>
      <w:proofErr w:type="spellStart"/>
      <w:r w:rsidRPr="00903B67">
        <w:rPr>
          <w:sz w:val="28"/>
          <w:szCs w:val="28"/>
        </w:rPr>
        <w:t>подстроечным</w:t>
      </w:r>
      <w:proofErr w:type="spellEnd"/>
      <w:r w:rsidRPr="00903B67">
        <w:rPr>
          <w:sz w:val="28"/>
          <w:szCs w:val="28"/>
        </w:rPr>
        <w:t xml:space="preserve"> сердечником позволяют механическим перемещением сердечника изменять индуктивность в небольших пределах при настройке колебательных контуров.</w:t>
      </w:r>
    </w:p>
    <w:p w14:paraId="20F0888A" w14:textId="77777777" w:rsidR="00903B67" w:rsidRPr="00903B67" w:rsidRDefault="00903B67" w:rsidP="00903B67">
      <w:pPr>
        <w:spacing w:line="360" w:lineRule="auto"/>
        <w:jc w:val="both"/>
        <w:rPr>
          <w:sz w:val="28"/>
          <w:szCs w:val="28"/>
        </w:rPr>
      </w:pPr>
      <w:r w:rsidRPr="00903B67">
        <w:rPr>
          <w:sz w:val="28"/>
          <w:szCs w:val="28"/>
        </w:rPr>
        <w:t>Таким образом, в лабораторной работе при исследовании катушки индуктивности необходимо учитывать следующее: на постоянном токе она эквивалентна активному сопротивлению; на переменном токе её полное сопротивление определяется векторной суммой активного и индуктивного сопротивлений, причём индуктивное сопротивление растёт с увеличением частоты по линейному закону; ток в катушке отстаёт по фазе от напряжения на угол, близкий к 90 градусам при малом активном сопротивлении; реальная катушка всегда обладает паразитной межвитковой ёмкостью и активными потерями, которые ограничивают её применение на высоких частотах и при больших токах.</w:t>
      </w:r>
    </w:p>
    <w:p w14:paraId="55D87F02" w14:textId="77777777" w:rsidR="00903B67" w:rsidRPr="00903B67" w:rsidRDefault="00903B67" w:rsidP="00903B67">
      <w:pPr>
        <w:rPr>
          <w:sz w:val="28"/>
          <w:szCs w:val="28"/>
        </w:rPr>
      </w:pPr>
    </w:p>
    <w:p w14:paraId="6A907A2C" w14:textId="77777777" w:rsidR="00903B67" w:rsidRDefault="00903B67" w:rsidP="00903B67">
      <w:pPr>
        <w:rPr>
          <w:sz w:val="24"/>
          <w:szCs w:val="24"/>
        </w:rPr>
      </w:pPr>
    </w:p>
    <w:p w14:paraId="440B10B5" w14:textId="77777777" w:rsidR="00903B67" w:rsidRPr="00903B67" w:rsidRDefault="00903B67" w:rsidP="00903B67">
      <w:pPr>
        <w:rPr>
          <w:sz w:val="24"/>
          <w:szCs w:val="24"/>
        </w:rPr>
      </w:pPr>
    </w:p>
    <w:p w14:paraId="60EFA102" w14:textId="77777777" w:rsidR="00903B67" w:rsidRDefault="00903B67" w:rsidP="00903B67">
      <w:pPr>
        <w:rPr>
          <w:sz w:val="28"/>
          <w:szCs w:val="28"/>
        </w:rPr>
      </w:pPr>
    </w:p>
    <w:p w14:paraId="01B79290" w14:textId="77777777" w:rsidR="003C0624" w:rsidRDefault="003C0624" w:rsidP="00903B67">
      <w:pPr>
        <w:rPr>
          <w:sz w:val="28"/>
          <w:szCs w:val="28"/>
        </w:rPr>
      </w:pPr>
    </w:p>
    <w:p w14:paraId="59C43330" w14:textId="77777777" w:rsidR="003C0624" w:rsidRDefault="003C0624" w:rsidP="00903B67">
      <w:pPr>
        <w:rPr>
          <w:sz w:val="28"/>
          <w:szCs w:val="28"/>
        </w:rPr>
      </w:pPr>
    </w:p>
    <w:p w14:paraId="25026D41" w14:textId="77777777" w:rsidR="003C0624" w:rsidRDefault="003C0624" w:rsidP="00903B67">
      <w:pPr>
        <w:rPr>
          <w:sz w:val="28"/>
          <w:szCs w:val="28"/>
        </w:rPr>
      </w:pPr>
    </w:p>
    <w:p w14:paraId="73E7DFD1" w14:textId="0F9C1D16" w:rsidR="003C0624" w:rsidRDefault="003C0624" w:rsidP="003C0624">
      <w:pPr>
        <w:pStyle w:val="1"/>
        <w:jc w:val="center"/>
        <w:rPr>
          <w:b w:val="0"/>
          <w:bCs/>
          <w:sz w:val="32"/>
          <w:szCs w:val="28"/>
        </w:rPr>
      </w:pPr>
      <w:bookmarkStart w:id="3" w:name="_Toc231636460"/>
      <w:r w:rsidRPr="003C0624">
        <w:rPr>
          <w:b w:val="0"/>
          <w:bCs/>
          <w:sz w:val="32"/>
          <w:szCs w:val="28"/>
        </w:rPr>
        <w:lastRenderedPageBreak/>
        <w:t>СПИСОК ЛИТЕРАТУРЫ</w:t>
      </w:r>
      <w:bookmarkEnd w:id="3"/>
    </w:p>
    <w:p w14:paraId="426B5F5C" w14:textId="77777777" w:rsidR="003C0624" w:rsidRPr="003C0624" w:rsidRDefault="003C0624" w:rsidP="003C0624">
      <w:pPr>
        <w:pStyle w:val="a7"/>
        <w:numPr>
          <w:ilvl w:val="0"/>
          <w:numId w:val="14"/>
        </w:numPr>
        <w:spacing w:line="360" w:lineRule="auto"/>
        <w:jc w:val="both"/>
        <w:rPr>
          <w:sz w:val="28"/>
          <w:szCs w:val="28"/>
        </w:rPr>
      </w:pPr>
      <w:r w:rsidRPr="003C0624">
        <w:rPr>
          <w:sz w:val="28"/>
          <w:szCs w:val="28"/>
        </w:rPr>
        <w:t xml:space="preserve">Кузовкин В. А., Филатов В. В. Электротехника и </w:t>
      </w:r>
      <w:proofErr w:type="gramStart"/>
      <w:r w:rsidRPr="003C0624">
        <w:rPr>
          <w:sz w:val="28"/>
          <w:szCs w:val="28"/>
        </w:rPr>
        <w:t>электроника :</w:t>
      </w:r>
      <w:proofErr w:type="gramEnd"/>
      <w:r w:rsidRPr="003C0624">
        <w:rPr>
          <w:sz w:val="28"/>
          <w:szCs w:val="28"/>
        </w:rPr>
        <w:t xml:space="preserve"> учебник для вузов. — </w:t>
      </w:r>
      <w:proofErr w:type="gramStart"/>
      <w:r w:rsidRPr="003C0624">
        <w:rPr>
          <w:sz w:val="28"/>
          <w:szCs w:val="28"/>
        </w:rPr>
        <w:t>Москва :</w:t>
      </w:r>
      <w:proofErr w:type="gramEnd"/>
      <w:r w:rsidRPr="003C0624">
        <w:rPr>
          <w:sz w:val="28"/>
          <w:szCs w:val="28"/>
        </w:rPr>
        <w:t xml:space="preserve"> </w:t>
      </w:r>
      <w:proofErr w:type="spellStart"/>
      <w:r w:rsidRPr="003C0624">
        <w:rPr>
          <w:sz w:val="28"/>
          <w:szCs w:val="28"/>
        </w:rPr>
        <w:t>Юрайт</w:t>
      </w:r>
      <w:proofErr w:type="spellEnd"/>
      <w:r w:rsidRPr="003C0624">
        <w:rPr>
          <w:sz w:val="28"/>
          <w:szCs w:val="28"/>
        </w:rPr>
        <w:t xml:space="preserve">, 2026. — 416 с. </w:t>
      </w:r>
    </w:p>
    <w:p w14:paraId="2C362A89" w14:textId="65D1128B" w:rsidR="003C0624" w:rsidRPr="003C0624" w:rsidRDefault="003C0624" w:rsidP="003C0624">
      <w:pPr>
        <w:pStyle w:val="a7"/>
        <w:numPr>
          <w:ilvl w:val="0"/>
          <w:numId w:val="14"/>
        </w:numPr>
        <w:spacing w:line="360" w:lineRule="auto"/>
        <w:jc w:val="both"/>
        <w:rPr>
          <w:sz w:val="28"/>
          <w:szCs w:val="28"/>
        </w:rPr>
      </w:pPr>
      <w:r w:rsidRPr="003C0624">
        <w:rPr>
          <w:sz w:val="28"/>
          <w:szCs w:val="28"/>
        </w:rPr>
        <w:t xml:space="preserve">Малинин Л. И., Нейман В. Ю. Теория электрических </w:t>
      </w:r>
      <w:proofErr w:type="gramStart"/>
      <w:r w:rsidRPr="003C0624">
        <w:rPr>
          <w:sz w:val="28"/>
          <w:szCs w:val="28"/>
        </w:rPr>
        <w:t>цепей :</w:t>
      </w:r>
      <w:proofErr w:type="gramEnd"/>
      <w:r w:rsidRPr="003C0624">
        <w:rPr>
          <w:sz w:val="28"/>
          <w:szCs w:val="28"/>
        </w:rPr>
        <w:t xml:space="preserve"> учебник для СПО. — </w:t>
      </w:r>
      <w:proofErr w:type="gramStart"/>
      <w:r w:rsidRPr="003C0624">
        <w:rPr>
          <w:sz w:val="28"/>
          <w:szCs w:val="28"/>
        </w:rPr>
        <w:t>Москва :</w:t>
      </w:r>
      <w:proofErr w:type="gramEnd"/>
      <w:r w:rsidRPr="003C0624">
        <w:rPr>
          <w:sz w:val="28"/>
          <w:szCs w:val="28"/>
        </w:rPr>
        <w:t xml:space="preserve"> </w:t>
      </w:r>
      <w:proofErr w:type="spellStart"/>
      <w:r w:rsidRPr="003C0624">
        <w:rPr>
          <w:sz w:val="28"/>
          <w:szCs w:val="28"/>
        </w:rPr>
        <w:t>Юрайт</w:t>
      </w:r>
      <w:proofErr w:type="spellEnd"/>
      <w:r w:rsidRPr="003C0624">
        <w:rPr>
          <w:sz w:val="28"/>
          <w:szCs w:val="28"/>
        </w:rPr>
        <w:t xml:space="preserve">, 2025. — 346 с. </w:t>
      </w:r>
    </w:p>
    <w:p w14:paraId="350A82A4" w14:textId="77777777" w:rsidR="003C0624" w:rsidRPr="003C0624" w:rsidRDefault="003C0624" w:rsidP="003C0624">
      <w:pPr>
        <w:pStyle w:val="a7"/>
        <w:numPr>
          <w:ilvl w:val="0"/>
          <w:numId w:val="14"/>
        </w:numPr>
        <w:spacing w:line="360" w:lineRule="auto"/>
        <w:jc w:val="both"/>
        <w:rPr>
          <w:sz w:val="28"/>
          <w:szCs w:val="28"/>
        </w:rPr>
      </w:pPr>
      <w:r w:rsidRPr="003C0624">
        <w:rPr>
          <w:sz w:val="28"/>
          <w:szCs w:val="28"/>
        </w:rPr>
        <w:t xml:space="preserve">Миленина С. А., Миленин Н. К. Электротехника, электроника и </w:t>
      </w:r>
      <w:proofErr w:type="gramStart"/>
      <w:r w:rsidRPr="003C0624">
        <w:rPr>
          <w:sz w:val="28"/>
          <w:szCs w:val="28"/>
        </w:rPr>
        <w:t>схемотехника :</w:t>
      </w:r>
      <w:proofErr w:type="gramEnd"/>
      <w:r w:rsidRPr="003C0624">
        <w:rPr>
          <w:sz w:val="28"/>
          <w:szCs w:val="28"/>
        </w:rPr>
        <w:t xml:space="preserve"> учебник для вузов. — 2-е изд., </w:t>
      </w:r>
      <w:proofErr w:type="spellStart"/>
      <w:r w:rsidRPr="003C0624">
        <w:rPr>
          <w:sz w:val="28"/>
          <w:szCs w:val="28"/>
        </w:rPr>
        <w:t>перераб</w:t>
      </w:r>
      <w:proofErr w:type="spellEnd"/>
      <w:r w:rsidRPr="003C0624">
        <w:rPr>
          <w:sz w:val="28"/>
          <w:szCs w:val="28"/>
        </w:rPr>
        <w:t xml:space="preserve">. и доп. — </w:t>
      </w:r>
      <w:proofErr w:type="gramStart"/>
      <w:r w:rsidRPr="003C0624">
        <w:rPr>
          <w:sz w:val="28"/>
          <w:szCs w:val="28"/>
        </w:rPr>
        <w:t>Москва :</w:t>
      </w:r>
      <w:proofErr w:type="gramEnd"/>
      <w:r w:rsidRPr="003C0624">
        <w:rPr>
          <w:sz w:val="28"/>
          <w:szCs w:val="28"/>
        </w:rPr>
        <w:t xml:space="preserve"> </w:t>
      </w:r>
      <w:proofErr w:type="spellStart"/>
      <w:r w:rsidRPr="003C0624">
        <w:rPr>
          <w:sz w:val="28"/>
          <w:szCs w:val="28"/>
        </w:rPr>
        <w:t>Юрайт</w:t>
      </w:r>
      <w:proofErr w:type="spellEnd"/>
      <w:r w:rsidRPr="003C0624">
        <w:rPr>
          <w:sz w:val="28"/>
          <w:szCs w:val="28"/>
        </w:rPr>
        <w:t xml:space="preserve">, 2025. — 450 с. </w:t>
      </w:r>
    </w:p>
    <w:p w14:paraId="6F42A23F" w14:textId="77777777" w:rsidR="003C0624" w:rsidRPr="003C0624" w:rsidRDefault="003C0624" w:rsidP="003C0624">
      <w:pPr>
        <w:pStyle w:val="a7"/>
        <w:numPr>
          <w:ilvl w:val="0"/>
          <w:numId w:val="14"/>
        </w:numPr>
        <w:spacing w:line="360" w:lineRule="auto"/>
        <w:jc w:val="both"/>
        <w:rPr>
          <w:sz w:val="28"/>
          <w:szCs w:val="28"/>
        </w:rPr>
      </w:pPr>
      <w:r w:rsidRPr="003C0624">
        <w:rPr>
          <w:sz w:val="28"/>
          <w:szCs w:val="28"/>
        </w:rPr>
        <w:t xml:space="preserve">Миленина С. А., Миленин Н. К. Электроника и </w:t>
      </w:r>
      <w:proofErr w:type="gramStart"/>
      <w:r w:rsidRPr="003C0624">
        <w:rPr>
          <w:sz w:val="28"/>
          <w:szCs w:val="28"/>
        </w:rPr>
        <w:t>схемотехника :</w:t>
      </w:r>
      <w:proofErr w:type="gramEnd"/>
      <w:r w:rsidRPr="003C0624">
        <w:rPr>
          <w:sz w:val="28"/>
          <w:szCs w:val="28"/>
        </w:rPr>
        <w:t xml:space="preserve"> учебник и практикум для вузов. — 2-е изд., </w:t>
      </w:r>
      <w:proofErr w:type="spellStart"/>
      <w:r w:rsidRPr="003C0624">
        <w:rPr>
          <w:sz w:val="28"/>
          <w:szCs w:val="28"/>
        </w:rPr>
        <w:t>перераб</w:t>
      </w:r>
      <w:proofErr w:type="spellEnd"/>
      <w:r w:rsidRPr="003C0624">
        <w:rPr>
          <w:sz w:val="28"/>
          <w:szCs w:val="28"/>
        </w:rPr>
        <w:t xml:space="preserve">. и доп. — </w:t>
      </w:r>
      <w:proofErr w:type="gramStart"/>
      <w:r w:rsidRPr="003C0624">
        <w:rPr>
          <w:sz w:val="28"/>
          <w:szCs w:val="28"/>
        </w:rPr>
        <w:t>Москва :</w:t>
      </w:r>
      <w:proofErr w:type="gramEnd"/>
      <w:r w:rsidRPr="003C0624">
        <w:rPr>
          <w:sz w:val="28"/>
          <w:szCs w:val="28"/>
        </w:rPr>
        <w:t xml:space="preserve"> </w:t>
      </w:r>
      <w:proofErr w:type="spellStart"/>
      <w:r w:rsidRPr="003C0624">
        <w:rPr>
          <w:sz w:val="28"/>
          <w:szCs w:val="28"/>
        </w:rPr>
        <w:t>Юрайт</w:t>
      </w:r>
      <w:proofErr w:type="spellEnd"/>
      <w:r w:rsidRPr="003C0624">
        <w:rPr>
          <w:sz w:val="28"/>
          <w:szCs w:val="28"/>
        </w:rPr>
        <w:t xml:space="preserve">, 2026. — 277 с. </w:t>
      </w:r>
    </w:p>
    <w:p w14:paraId="6A572E77" w14:textId="684BBD1F" w:rsidR="003C0624" w:rsidRPr="003C0624" w:rsidRDefault="003C0624" w:rsidP="003C0624">
      <w:pPr>
        <w:pStyle w:val="a7"/>
        <w:numPr>
          <w:ilvl w:val="0"/>
          <w:numId w:val="14"/>
        </w:numPr>
        <w:spacing w:line="360" w:lineRule="auto"/>
        <w:jc w:val="both"/>
        <w:rPr>
          <w:sz w:val="28"/>
          <w:szCs w:val="28"/>
        </w:rPr>
      </w:pPr>
      <w:r w:rsidRPr="003C0624">
        <w:rPr>
          <w:sz w:val="28"/>
          <w:szCs w:val="28"/>
        </w:rPr>
        <w:t>Новожилов О. П</w:t>
      </w:r>
      <w:r w:rsidRPr="003C0624">
        <w:rPr>
          <w:b/>
          <w:bCs/>
          <w:sz w:val="28"/>
          <w:szCs w:val="28"/>
        </w:rPr>
        <w:t>.</w:t>
      </w:r>
      <w:r w:rsidRPr="003C0624">
        <w:rPr>
          <w:sz w:val="28"/>
          <w:szCs w:val="28"/>
        </w:rPr>
        <w:t xml:space="preserve"> Электротехника и </w:t>
      </w:r>
      <w:proofErr w:type="gramStart"/>
      <w:r w:rsidRPr="003C0624">
        <w:rPr>
          <w:sz w:val="28"/>
          <w:szCs w:val="28"/>
        </w:rPr>
        <w:t>электроника :</w:t>
      </w:r>
      <w:proofErr w:type="gramEnd"/>
      <w:r w:rsidRPr="003C0624">
        <w:rPr>
          <w:sz w:val="28"/>
          <w:szCs w:val="28"/>
        </w:rPr>
        <w:t xml:space="preserve"> учебник для вузов. — 2-е изд., </w:t>
      </w:r>
      <w:proofErr w:type="spellStart"/>
      <w:r w:rsidRPr="003C0624">
        <w:rPr>
          <w:sz w:val="28"/>
          <w:szCs w:val="28"/>
        </w:rPr>
        <w:t>испр</w:t>
      </w:r>
      <w:proofErr w:type="spellEnd"/>
      <w:r w:rsidRPr="003C0624">
        <w:rPr>
          <w:sz w:val="28"/>
          <w:szCs w:val="28"/>
        </w:rPr>
        <w:t xml:space="preserve">. и доп. — </w:t>
      </w:r>
      <w:proofErr w:type="gramStart"/>
      <w:r w:rsidRPr="003C0624">
        <w:rPr>
          <w:sz w:val="28"/>
          <w:szCs w:val="28"/>
        </w:rPr>
        <w:t>Москва :</w:t>
      </w:r>
      <w:proofErr w:type="gramEnd"/>
      <w:r w:rsidRPr="003C0624">
        <w:rPr>
          <w:sz w:val="28"/>
          <w:szCs w:val="28"/>
        </w:rPr>
        <w:t xml:space="preserve"> </w:t>
      </w:r>
      <w:proofErr w:type="spellStart"/>
      <w:r w:rsidRPr="003C0624">
        <w:rPr>
          <w:sz w:val="28"/>
          <w:szCs w:val="28"/>
        </w:rPr>
        <w:t>Юрайт</w:t>
      </w:r>
      <w:proofErr w:type="spellEnd"/>
      <w:r w:rsidRPr="003C0624">
        <w:rPr>
          <w:sz w:val="28"/>
          <w:szCs w:val="28"/>
        </w:rPr>
        <w:t xml:space="preserve">, 2025. — 653 с. </w:t>
      </w:r>
    </w:p>
    <w:p w14:paraId="78B27382" w14:textId="77777777" w:rsidR="003C0624" w:rsidRPr="003C0624" w:rsidRDefault="003C0624" w:rsidP="003C0624">
      <w:pPr>
        <w:spacing w:line="360" w:lineRule="auto"/>
        <w:rPr>
          <w:sz w:val="28"/>
          <w:szCs w:val="28"/>
        </w:rPr>
      </w:pPr>
    </w:p>
    <w:sectPr w:rsidR="003C0624" w:rsidRPr="003C0624" w:rsidSect="00C308AB">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3F6AEA" w14:textId="77777777" w:rsidR="00C94E4D" w:rsidRDefault="00C94E4D" w:rsidP="00C308AB">
      <w:r>
        <w:separator/>
      </w:r>
    </w:p>
  </w:endnote>
  <w:endnote w:type="continuationSeparator" w:id="0">
    <w:p w14:paraId="5C510E09" w14:textId="77777777" w:rsidR="00C94E4D" w:rsidRDefault="00C94E4D" w:rsidP="00C308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8777115"/>
      <w:docPartObj>
        <w:docPartGallery w:val="Page Numbers (Bottom of Page)"/>
        <w:docPartUnique/>
      </w:docPartObj>
    </w:sdtPr>
    <w:sdtContent>
      <w:p w14:paraId="21A5E578" w14:textId="24DDDD01" w:rsidR="00C308AB" w:rsidRDefault="00C308AB">
        <w:pPr>
          <w:pStyle w:val="ac"/>
          <w:jc w:val="center"/>
        </w:pPr>
        <w:r>
          <w:fldChar w:fldCharType="begin"/>
        </w:r>
        <w:r>
          <w:instrText>PAGE   \* MERGEFORMAT</w:instrText>
        </w:r>
        <w:r>
          <w:fldChar w:fldCharType="separate"/>
        </w:r>
        <w:r>
          <w:t>2</w:t>
        </w:r>
        <w:r>
          <w:fldChar w:fldCharType="end"/>
        </w:r>
      </w:p>
    </w:sdtContent>
  </w:sdt>
  <w:p w14:paraId="0402AA93" w14:textId="77777777" w:rsidR="00C308AB" w:rsidRDefault="00C308AB">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CA58F" w14:textId="77777777" w:rsidR="00C94E4D" w:rsidRDefault="00C94E4D" w:rsidP="00C308AB">
      <w:r>
        <w:separator/>
      </w:r>
    </w:p>
  </w:footnote>
  <w:footnote w:type="continuationSeparator" w:id="0">
    <w:p w14:paraId="7BFB32E0" w14:textId="77777777" w:rsidR="00C94E4D" w:rsidRDefault="00C94E4D" w:rsidP="00C308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14774"/>
    <w:multiLevelType w:val="multilevel"/>
    <w:tmpl w:val="D9C284A6"/>
    <w:lvl w:ilvl="0">
      <w:start w:val="5"/>
      <w:numFmt w:val="decimal"/>
      <w:lvlText w:val="%1."/>
      <w:lvlJc w:val="left"/>
      <w:pPr>
        <w:tabs>
          <w:tab w:val="num" w:pos="0"/>
        </w:tabs>
        <w:ind w:left="700" w:hanging="360"/>
      </w:pPr>
    </w:lvl>
    <w:lvl w:ilvl="1">
      <w:start w:val="1"/>
      <w:numFmt w:val="lowerLetter"/>
      <w:lvlText w:val="%2."/>
      <w:lvlJc w:val="left"/>
      <w:pPr>
        <w:tabs>
          <w:tab w:val="num" w:pos="0"/>
        </w:tabs>
        <w:ind w:left="1420" w:hanging="360"/>
      </w:pPr>
    </w:lvl>
    <w:lvl w:ilvl="2">
      <w:start w:val="1"/>
      <w:numFmt w:val="lowerRoman"/>
      <w:lvlText w:val="%3."/>
      <w:lvlJc w:val="right"/>
      <w:pPr>
        <w:tabs>
          <w:tab w:val="num" w:pos="0"/>
        </w:tabs>
        <w:ind w:left="2140" w:hanging="180"/>
      </w:pPr>
    </w:lvl>
    <w:lvl w:ilvl="3">
      <w:start w:val="1"/>
      <w:numFmt w:val="decimal"/>
      <w:lvlText w:val="%4."/>
      <w:lvlJc w:val="left"/>
      <w:pPr>
        <w:tabs>
          <w:tab w:val="num" w:pos="0"/>
        </w:tabs>
        <w:ind w:left="2860" w:hanging="360"/>
      </w:pPr>
    </w:lvl>
    <w:lvl w:ilvl="4">
      <w:start w:val="1"/>
      <w:numFmt w:val="lowerLetter"/>
      <w:lvlText w:val="%5."/>
      <w:lvlJc w:val="left"/>
      <w:pPr>
        <w:tabs>
          <w:tab w:val="num" w:pos="0"/>
        </w:tabs>
        <w:ind w:left="3580" w:hanging="360"/>
      </w:pPr>
    </w:lvl>
    <w:lvl w:ilvl="5">
      <w:start w:val="1"/>
      <w:numFmt w:val="lowerRoman"/>
      <w:lvlText w:val="%6."/>
      <w:lvlJc w:val="right"/>
      <w:pPr>
        <w:tabs>
          <w:tab w:val="num" w:pos="0"/>
        </w:tabs>
        <w:ind w:left="4300" w:hanging="180"/>
      </w:pPr>
    </w:lvl>
    <w:lvl w:ilvl="6">
      <w:start w:val="1"/>
      <w:numFmt w:val="decimal"/>
      <w:lvlText w:val="%7."/>
      <w:lvlJc w:val="left"/>
      <w:pPr>
        <w:tabs>
          <w:tab w:val="num" w:pos="0"/>
        </w:tabs>
        <w:ind w:left="5020" w:hanging="360"/>
      </w:pPr>
    </w:lvl>
    <w:lvl w:ilvl="7">
      <w:start w:val="1"/>
      <w:numFmt w:val="lowerLetter"/>
      <w:lvlText w:val="%8."/>
      <w:lvlJc w:val="left"/>
      <w:pPr>
        <w:tabs>
          <w:tab w:val="num" w:pos="0"/>
        </w:tabs>
        <w:ind w:left="5740" w:hanging="360"/>
      </w:pPr>
    </w:lvl>
    <w:lvl w:ilvl="8">
      <w:start w:val="1"/>
      <w:numFmt w:val="lowerRoman"/>
      <w:lvlText w:val="%9."/>
      <w:lvlJc w:val="right"/>
      <w:pPr>
        <w:tabs>
          <w:tab w:val="num" w:pos="0"/>
        </w:tabs>
        <w:ind w:left="6460" w:hanging="180"/>
      </w:pPr>
    </w:lvl>
  </w:abstractNum>
  <w:abstractNum w:abstractNumId="1" w15:restartNumberingAfterBreak="0">
    <w:nsid w:val="278F5278"/>
    <w:multiLevelType w:val="multilevel"/>
    <w:tmpl w:val="1AB0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1724B"/>
    <w:multiLevelType w:val="multilevel"/>
    <w:tmpl w:val="FD0E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10219"/>
    <w:multiLevelType w:val="multilevel"/>
    <w:tmpl w:val="467A4CC2"/>
    <w:lvl w:ilvl="0">
      <w:start w:val="6"/>
      <w:numFmt w:val="decimal"/>
      <w:lvlText w:val="%1."/>
      <w:lvlJc w:val="left"/>
      <w:pPr>
        <w:tabs>
          <w:tab w:val="num" w:pos="0"/>
        </w:tabs>
        <w:ind w:left="700" w:hanging="360"/>
      </w:pPr>
    </w:lvl>
    <w:lvl w:ilvl="1">
      <w:start w:val="1"/>
      <w:numFmt w:val="lowerLetter"/>
      <w:lvlText w:val="%2."/>
      <w:lvlJc w:val="left"/>
      <w:pPr>
        <w:tabs>
          <w:tab w:val="num" w:pos="0"/>
        </w:tabs>
        <w:ind w:left="1420" w:hanging="360"/>
      </w:pPr>
    </w:lvl>
    <w:lvl w:ilvl="2">
      <w:start w:val="1"/>
      <w:numFmt w:val="lowerRoman"/>
      <w:lvlText w:val="%3."/>
      <w:lvlJc w:val="right"/>
      <w:pPr>
        <w:tabs>
          <w:tab w:val="num" w:pos="0"/>
        </w:tabs>
        <w:ind w:left="2140" w:hanging="180"/>
      </w:pPr>
    </w:lvl>
    <w:lvl w:ilvl="3">
      <w:start w:val="1"/>
      <w:numFmt w:val="decimal"/>
      <w:lvlText w:val="%4."/>
      <w:lvlJc w:val="left"/>
      <w:pPr>
        <w:tabs>
          <w:tab w:val="num" w:pos="0"/>
        </w:tabs>
        <w:ind w:left="2860" w:hanging="360"/>
      </w:pPr>
    </w:lvl>
    <w:lvl w:ilvl="4">
      <w:start w:val="1"/>
      <w:numFmt w:val="lowerLetter"/>
      <w:lvlText w:val="%5."/>
      <w:lvlJc w:val="left"/>
      <w:pPr>
        <w:tabs>
          <w:tab w:val="num" w:pos="0"/>
        </w:tabs>
        <w:ind w:left="3580" w:hanging="360"/>
      </w:pPr>
    </w:lvl>
    <w:lvl w:ilvl="5">
      <w:start w:val="1"/>
      <w:numFmt w:val="lowerRoman"/>
      <w:lvlText w:val="%6."/>
      <w:lvlJc w:val="right"/>
      <w:pPr>
        <w:tabs>
          <w:tab w:val="num" w:pos="0"/>
        </w:tabs>
        <w:ind w:left="4300" w:hanging="180"/>
      </w:pPr>
    </w:lvl>
    <w:lvl w:ilvl="6">
      <w:start w:val="1"/>
      <w:numFmt w:val="decimal"/>
      <w:lvlText w:val="%7."/>
      <w:lvlJc w:val="left"/>
      <w:pPr>
        <w:tabs>
          <w:tab w:val="num" w:pos="0"/>
        </w:tabs>
        <w:ind w:left="5020" w:hanging="360"/>
      </w:pPr>
    </w:lvl>
    <w:lvl w:ilvl="7">
      <w:start w:val="1"/>
      <w:numFmt w:val="lowerLetter"/>
      <w:lvlText w:val="%8."/>
      <w:lvlJc w:val="left"/>
      <w:pPr>
        <w:tabs>
          <w:tab w:val="num" w:pos="0"/>
        </w:tabs>
        <w:ind w:left="5740" w:hanging="360"/>
      </w:pPr>
    </w:lvl>
    <w:lvl w:ilvl="8">
      <w:start w:val="1"/>
      <w:numFmt w:val="lowerRoman"/>
      <w:lvlText w:val="%9."/>
      <w:lvlJc w:val="right"/>
      <w:pPr>
        <w:tabs>
          <w:tab w:val="num" w:pos="0"/>
        </w:tabs>
        <w:ind w:left="6460" w:hanging="180"/>
      </w:pPr>
    </w:lvl>
  </w:abstractNum>
  <w:abstractNum w:abstractNumId="4" w15:restartNumberingAfterBreak="0">
    <w:nsid w:val="3668780B"/>
    <w:multiLevelType w:val="multilevel"/>
    <w:tmpl w:val="0B5C068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3F7F36D3"/>
    <w:multiLevelType w:val="multilevel"/>
    <w:tmpl w:val="4B1E0DE8"/>
    <w:lvl w:ilvl="0">
      <w:start w:val="1"/>
      <w:numFmt w:val="decimal"/>
      <w:lvlText w:val="%1."/>
      <w:lvlJc w:val="left"/>
      <w:pPr>
        <w:tabs>
          <w:tab w:val="num" w:pos="0"/>
        </w:tabs>
        <w:ind w:left="700" w:hanging="360"/>
      </w:pPr>
    </w:lvl>
    <w:lvl w:ilvl="1">
      <w:start w:val="1"/>
      <w:numFmt w:val="lowerLetter"/>
      <w:lvlText w:val="%2."/>
      <w:lvlJc w:val="left"/>
      <w:pPr>
        <w:tabs>
          <w:tab w:val="num" w:pos="0"/>
        </w:tabs>
        <w:ind w:left="1420" w:hanging="360"/>
      </w:pPr>
    </w:lvl>
    <w:lvl w:ilvl="2">
      <w:start w:val="1"/>
      <w:numFmt w:val="lowerRoman"/>
      <w:lvlText w:val="%3."/>
      <w:lvlJc w:val="right"/>
      <w:pPr>
        <w:tabs>
          <w:tab w:val="num" w:pos="0"/>
        </w:tabs>
        <w:ind w:left="2140" w:hanging="180"/>
      </w:pPr>
    </w:lvl>
    <w:lvl w:ilvl="3">
      <w:start w:val="1"/>
      <w:numFmt w:val="decimal"/>
      <w:lvlText w:val="%4."/>
      <w:lvlJc w:val="left"/>
      <w:pPr>
        <w:tabs>
          <w:tab w:val="num" w:pos="0"/>
        </w:tabs>
        <w:ind w:left="2860" w:hanging="360"/>
      </w:pPr>
    </w:lvl>
    <w:lvl w:ilvl="4">
      <w:start w:val="1"/>
      <w:numFmt w:val="lowerLetter"/>
      <w:lvlText w:val="%5."/>
      <w:lvlJc w:val="left"/>
      <w:pPr>
        <w:tabs>
          <w:tab w:val="num" w:pos="0"/>
        </w:tabs>
        <w:ind w:left="3580" w:hanging="360"/>
      </w:pPr>
    </w:lvl>
    <w:lvl w:ilvl="5">
      <w:start w:val="1"/>
      <w:numFmt w:val="lowerRoman"/>
      <w:lvlText w:val="%6."/>
      <w:lvlJc w:val="right"/>
      <w:pPr>
        <w:tabs>
          <w:tab w:val="num" w:pos="0"/>
        </w:tabs>
        <w:ind w:left="4300" w:hanging="180"/>
      </w:pPr>
    </w:lvl>
    <w:lvl w:ilvl="6">
      <w:start w:val="1"/>
      <w:numFmt w:val="decimal"/>
      <w:lvlText w:val="%7."/>
      <w:lvlJc w:val="left"/>
      <w:pPr>
        <w:tabs>
          <w:tab w:val="num" w:pos="0"/>
        </w:tabs>
        <w:ind w:left="5020" w:hanging="360"/>
      </w:pPr>
    </w:lvl>
    <w:lvl w:ilvl="7">
      <w:start w:val="1"/>
      <w:numFmt w:val="lowerLetter"/>
      <w:lvlText w:val="%8."/>
      <w:lvlJc w:val="left"/>
      <w:pPr>
        <w:tabs>
          <w:tab w:val="num" w:pos="0"/>
        </w:tabs>
        <w:ind w:left="5740" w:hanging="360"/>
      </w:pPr>
    </w:lvl>
    <w:lvl w:ilvl="8">
      <w:start w:val="1"/>
      <w:numFmt w:val="lowerRoman"/>
      <w:lvlText w:val="%9."/>
      <w:lvlJc w:val="right"/>
      <w:pPr>
        <w:tabs>
          <w:tab w:val="num" w:pos="0"/>
        </w:tabs>
        <w:ind w:left="6460" w:hanging="180"/>
      </w:pPr>
    </w:lvl>
  </w:abstractNum>
  <w:abstractNum w:abstractNumId="6" w15:restartNumberingAfterBreak="0">
    <w:nsid w:val="4A877078"/>
    <w:multiLevelType w:val="hybridMultilevel"/>
    <w:tmpl w:val="FDD44BCA"/>
    <w:lvl w:ilvl="0" w:tplc="0419000F">
      <w:start w:val="1"/>
      <w:numFmt w:val="decimal"/>
      <w:lvlText w:val="%1."/>
      <w:lvlJc w:val="left"/>
      <w:pPr>
        <w:ind w:left="720" w:hanging="360"/>
      </w:pPr>
    </w:lvl>
    <w:lvl w:ilvl="1" w:tplc="04E2A38A">
      <w:numFmt w:val="bullet"/>
      <w:lvlText w:val=""/>
      <w:lvlJc w:val="left"/>
      <w:pPr>
        <w:ind w:left="1440" w:hanging="360"/>
      </w:pPr>
      <w:rPr>
        <w:rFonts w:ascii="Times New Roman" w:eastAsia="Times New Roman" w:hAnsi="Times New Roman" w:cs="Times New Roman"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765E3"/>
    <w:multiLevelType w:val="hybridMultilevel"/>
    <w:tmpl w:val="DEEED00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B88321C"/>
    <w:multiLevelType w:val="multilevel"/>
    <w:tmpl w:val="2D54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665225"/>
    <w:multiLevelType w:val="multilevel"/>
    <w:tmpl w:val="4B1E0DE8"/>
    <w:lvl w:ilvl="0">
      <w:start w:val="1"/>
      <w:numFmt w:val="decimal"/>
      <w:lvlText w:val="%1."/>
      <w:lvlJc w:val="left"/>
      <w:pPr>
        <w:tabs>
          <w:tab w:val="num" w:pos="0"/>
        </w:tabs>
        <w:ind w:left="700" w:hanging="360"/>
      </w:pPr>
    </w:lvl>
    <w:lvl w:ilvl="1">
      <w:start w:val="1"/>
      <w:numFmt w:val="lowerLetter"/>
      <w:lvlText w:val="%2."/>
      <w:lvlJc w:val="left"/>
      <w:pPr>
        <w:tabs>
          <w:tab w:val="num" w:pos="0"/>
        </w:tabs>
        <w:ind w:left="1420" w:hanging="360"/>
      </w:pPr>
    </w:lvl>
    <w:lvl w:ilvl="2">
      <w:start w:val="1"/>
      <w:numFmt w:val="lowerRoman"/>
      <w:lvlText w:val="%3."/>
      <w:lvlJc w:val="right"/>
      <w:pPr>
        <w:tabs>
          <w:tab w:val="num" w:pos="0"/>
        </w:tabs>
        <w:ind w:left="2140" w:hanging="180"/>
      </w:pPr>
    </w:lvl>
    <w:lvl w:ilvl="3">
      <w:start w:val="1"/>
      <w:numFmt w:val="decimal"/>
      <w:lvlText w:val="%4."/>
      <w:lvlJc w:val="left"/>
      <w:pPr>
        <w:tabs>
          <w:tab w:val="num" w:pos="0"/>
        </w:tabs>
        <w:ind w:left="2860" w:hanging="360"/>
      </w:pPr>
    </w:lvl>
    <w:lvl w:ilvl="4">
      <w:start w:val="1"/>
      <w:numFmt w:val="lowerLetter"/>
      <w:lvlText w:val="%5."/>
      <w:lvlJc w:val="left"/>
      <w:pPr>
        <w:tabs>
          <w:tab w:val="num" w:pos="0"/>
        </w:tabs>
        <w:ind w:left="3580" w:hanging="360"/>
      </w:pPr>
    </w:lvl>
    <w:lvl w:ilvl="5">
      <w:start w:val="1"/>
      <w:numFmt w:val="lowerRoman"/>
      <w:lvlText w:val="%6."/>
      <w:lvlJc w:val="right"/>
      <w:pPr>
        <w:tabs>
          <w:tab w:val="num" w:pos="0"/>
        </w:tabs>
        <w:ind w:left="4300" w:hanging="180"/>
      </w:pPr>
    </w:lvl>
    <w:lvl w:ilvl="6">
      <w:start w:val="1"/>
      <w:numFmt w:val="decimal"/>
      <w:lvlText w:val="%7."/>
      <w:lvlJc w:val="left"/>
      <w:pPr>
        <w:tabs>
          <w:tab w:val="num" w:pos="0"/>
        </w:tabs>
        <w:ind w:left="5020" w:hanging="360"/>
      </w:pPr>
    </w:lvl>
    <w:lvl w:ilvl="7">
      <w:start w:val="1"/>
      <w:numFmt w:val="lowerLetter"/>
      <w:lvlText w:val="%8."/>
      <w:lvlJc w:val="left"/>
      <w:pPr>
        <w:tabs>
          <w:tab w:val="num" w:pos="0"/>
        </w:tabs>
        <w:ind w:left="5740" w:hanging="360"/>
      </w:pPr>
    </w:lvl>
    <w:lvl w:ilvl="8">
      <w:start w:val="1"/>
      <w:numFmt w:val="lowerRoman"/>
      <w:lvlText w:val="%9."/>
      <w:lvlJc w:val="right"/>
      <w:pPr>
        <w:tabs>
          <w:tab w:val="num" w:pos="0"/>
        </w:tabs>
        <w:ind w:left="6460" w:hanging="180"/>
      </w:pPr>
    </w:lvl>
  </w:abstractNum>
  <w:abstractNum w:abstractNumId="10" w15:restartNumberingAfterBreak="0">
    <w:nsid w:val="660924C6"/>
    <w:multiLevelType w:val="multilevel"/>
    <w:tmpl w:val="D1F2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5B36B7"/>
    <w:multiLevelType w:val="hybridMultilevel"/>
    <w:tmpl w:val="8C46F5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CA5472C"/>
    <w:multiLevelType w:val="hybridMultilevel"/>
    <w:tmpl w:val="6C4C382C"/>
    <w:lvl w:ilvl="0" w:tplc="0419000F">
      <w:start w:val="1"/>
      <w:numFmt w:val="decimal"/>
      <w:lvlText w:val="%1."/>
      <w:lvlJc w:val="left"/>
      <w:pPr>
        <w:ind w:left="1060" w:hanging="360"/>
      </w:p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13" w15:restartNumberingAfterBreak="0">
    <w:nsid w:val="7E710299"/>
    <w:multiLevelType w:val="multilevel"/>
    <w:tmpl w:val="293062C8"/>
    <w:lvl w:ilvl="0">
      <w:start w:val="1"/>
      <w:numFmt w:val="decimal"/>
      <w:lvlText w:val="%1."/>
      <w:lvlJc w:val="left"/>
      <w:pPr>
        <w:tabs>
          <w:tab w:val="num" w:pos="0"/>
        </w:tabs>
        <w:ind w:left="700" w:hanging="360"/>
      </w:pPr>
      <w:rPr>
        <w:rFonts w:hint="default"/>
      </w:rPr>
    </w:lvl>
    <w:lvl w:ilvl="1">
      <w:start w:val="1"/>
      <w:numFmt w:val="lowerLetter"/>
      <w:lvlText w:val="%2."/>
      <w:lvlJc w:val="left"/>
      <w:pPr>
        <w:tabs>
          <w:tab w:val="num" w:pos="0"/>
        </w:tabs>
        <w:ind w:left="1420" w:hanging="360"/>
      </w:pPr>
      <w:rPr>
        <w:rFonts w:hint="default"/>
      </w:rPr>
    </w:lvl>
    <w:lvl w:ilvl="2">
      <w:start w:val="1"/>
      <w:numFmt w:val="lowerRoman"/>
      <w:lvlText w:val="%3."/>
      <w:lvlJc w:val="right"/>
      <w:pPr>
        <w:tabs>
          <w:tab w:val="num" w:pos="0"/>
        </w:tabs>
        <w:ind w:left="2140" w:hanging="180"/>
      </w:pPr>
      <w:rPr>
        <w:rFonts w:hint="default"/>
      </w:rPr>
    </w:lvl>
    <w:lvl w:ilvl="3">
      <w:start w:val="1"/>
      <w:numFmt w:val="decimal"/>
      <w:lvlText w:val="%4."/>
      <w:lvlJc w:val="left"/>
      <w:pPr>
        <w:tabs>
          <w:tab w:val="num" w:pos="0"/>
        </w:tabs>
        <w:ind w:left="2860" w:hanging="360"/>
      </w:pPr>
      <w:rPr>
        <w:rFonts w:hint="default"/>
      </w:rPr>
    </w:lvl>
    <w:lvl w:ilvl="4">
      <w:start w:val="1"/>
      <w:numFmt w:val="lowerLetter"/>
      <w:lvlText w:val="%5."/>
      <w:lvlJc w:val="left"/>
      <w:pPr>
        <w:tabs>
          <w:tab w:val="num" w:pos="0"/>
        </w:tabs>
        <w:ind w:left="3580" w:hanging="360"/>
      </w:pPr>
      <w:rPr>
        <w:rFonts w:hint="default"/>
      </w:rPr>
    </w:lvl>
    <w:lvl w:ilvl="5">
      <w:start w:val="1"/>
      <w:numFmt w:val="lowerRoman"/>
      <w:lvlText w:val="%6."/>
      <w:lvlJc w:val="right"/>
      <w:pPr>
        <w:tabs>
          <w:tab w:val="num" w:pos="0"/>
        </w:tabs>
        <w:ind w:left="4300" w:hanging="180"/>
      </w:pPr>
      <w:rPr>
        <w:rFonts w:hint="default"/>
      </w:rPr>
    </w:lvl>
    <w:lvl w:ilvl="6">
      <w:start w:val="1"/>
      <w:numFmt w:val="decimal"/>
      <w:lvlText w:val="%7."/>
      <w:lvlJc w:val="left"/>
      <w:pPr>
        <w:tabs>
          <w:tab w:val="num" w:pos="0"/>
        </w:tabs>
        <w:ind w:left="5020" w:hanging="360"/>
      </w:pPr>
      <w:rPr>
        <w:rFonts w:hint="default"/>
      </w:rPr>
    </w:lvl>
    <w:lvl w:ilvl="7">
      <w:start w:val="1"/>
      <w:numFmt w:val="lowerLetter"/>
      <w:lvlText w:val="%8."/>
      <w:lvlJc w:val="left"/>
      <w:pPr>
        <w:tabs>
          <w:tab w:val="num" w:pos="0"/>
        </w:tabs>
        <w:ind w:left="5740" w:hanging="360"/>
      </w:pPr>
      <w:rPr>
        <w:rFonts w:hint="default"/>
      </w:rPr>
    </w:lvl>
    <w:lvl w:ilvl="8">
      <w:start w:val="1"/>
      <w:numFmt w:val="lowerRoman"/>
      <w:lvlText w:val="%9."/>
      <w:lvlJc w:val="right"/>
      <w:pPr>
        <w:tabs>
          <w:tab w:val="num" w:pos="0"/>
        </w:tabs>
        <w:ind w:left="6460" w:hanging="180"/>
      </w:pPr>
      <w:rPr>
        <w:rFonts w:hint="default"/>
      </w:rPr>
    </w:lvl>
  </w:abstractNum>
  <w:num w:numId="1" w16cid:durableId="1224369528">
    <w:abstractNumId w:val="4"/>
  </w:num>
  <w:num w:numId="2" w16cid:durableId="346294380">
    <w:abstractNumId w:val="9"/>
  </w:num>
  <w:num w:numId="3" w16cid:durableId="1891764328">
    <w:abstractNumId w:val="5"/>
  </w:num>
  <w:num w:numId="4" w16cid:durableId="2127430986">
    <w:abstractNumId w:val="3"/>
  </w:num>
  <w:num w:numId="5" w16cid:durableId="1860318602">
    <w:abstractNumId w:val="0"/>
  </w:num>
  <w:num w:numId="6" w16cid:durableId="1108895144">
    <w:abstractNumId w:val="8"/>
  </w:num>
  <w:num w:numId="7" w16cid:durableId="360400430">
    <w:abstractNumId w:val="2"/>
  </w:num>
  <w:num w:numId="8" w16cid:durableId="1222256257">
    <w:abstractNumId w:val="1"/>
  </w:num>
  <w:num w:numId="9" w16cid:durableId="964510372">
    <w:abstractNumId w:val="10"/>
  </w:num>
  <w:num w:numId="10" w16cid:durableId="1252273550">
    <w:abstractNumId w:val="12"/>
  </w:num>
  <w:num w:numId="11" w16cid:durableId="1534801245">
    <w:abstractNumId w:val="11"/>
  </w:num>
  <w:num w:numId="12" w16cid:durableId="30421551">
    <w:abstractNumId w:val="13"/>
  </w:num>
  <w:num w:numId="13" w16cid:durableId="861284172">
    <w:abstractNumId w:val="6"/>
  </w:num>
  <w:num w:numId="14" w16cid:durableId="4144756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680"/>
    <w:rsid w:val="00056BE9"/>
    <w:rsid w:val="000C0306"/>
    <w:rsid w:val="001255F7"/>
    <w:rsid w:val="0016594E"/>
    <w:rsid w:val="00180B9A"/>
    <w:rsid w:val="0019724E"/>
    <w:rsid w:val="001B4346"/>
    <w:rsid w:val="001E1C2A"/>
    <w:rsid w:val="00237EB6"/>
    <w:rsid w:val="00275F09"/>
    <w:rsid w:val="00280907"/>
    <w:rsid w:val="002A42BF"/>
    <w:rsid w:val="00353A5E"/>
    <w:rsid w:val="00382135"/>
    <w:rsid w:val="003B1468"/>
    <w:rsid w:val="003B472F"/>
    <w:rsid w:val="003C0624"/>
    <w:rsid w:val="003D4540"/>
    <w:rsid w:val="00472AA6"/>
    <w:rsid w:val="004D4E05"/>
    <w:rsid w:val="005C68A6"/>
    <w:rsid w:val="00630E4D"/>
    <w:rsid w:val="00643164"/>
    <w:rsid w:val="0066485B"/>
    <w:rsid w:val="006D23D1"/>
    <w:rsid w:val="007A6DA5"/>
    <w:rsid w:val="0087589E"/>
    <w:rsid w:val="008A01C1"/>
    <w:rsid w:val="00903B67"/>
    <w:rsid w:val="00AD1B05"/>
    <w:rsid w:val="00B23680"/>
    <w:rsid w:val="00B74F3D"/>
    <w:rsid w:val="00BA26E5"/>
    <w:rsid w:val="00BB335D"/>
    <w:rsid w:val="00BF0A25"/>
    <w:rsid w:val="00BF243B"/>
    <w:rsid w:val="00BF3E9E"/>
    <w:rsid w:val="00C05414"/>
    <w:rsid w:val="00C308AB"/>
    <w:rsid w:val="00C723DC"/>
    <w:rsid w:val="00C94E4D"/>
    <w:rsid w:val="00CA754D"/>
    <w:rsid w:val="00CB1860"/>
    <w:rsid w:val="00D2727D"/>
    <w:rsid w:val="00D31C59"/>
    <w:rsid w:val="00D55991"/>
    <w:rsid w:val="00E16DD5"/>
    <w:rsid w:val="00E43608"/>
    <w:rsid w:val="00F30CE0"/>
    <w:rsid w:val="00F86BD0"/>
    <w:rsid w:val="00F93E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FE3E8"/>
  <w15:chartTrackingRefBased/>
  <w15:docId w15:val="{7DC7F761-0256-DA4D-99C0-C7023005B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589E"/>
    <w:pPr>
      <w:suppressAutoHyphens/>
    </w:pPr>
    <w:rPr>
      <w:rFonts w:ascii="Times New Roman" w:eastAsia="Times New Roman" w:hAnsi="Times New Roman" w:cs="Times New Roman"/>
      <w:kern w:val="0"/>
      <w:sz w:val="20"/>
      <w:szCs w:val="20"/>
      <w:lang w:eastAsia="ru-RU"/>
      <w14:ligatures w14:val="none"/>
    </w:rPr>
  </w:style>
  <w:style w:type="paragraph" w:styleId="1">
    <w:name w:val="heading 1"/>
    <w:basedOn w:val="a"/>
    <w:next w:val="a"/>
    <w:link w:val="10"/>
    <w:qFormat/>
    <w:rsid w:val="00B23680"/>
    <w:pPr>
      <w:keepNext/>
      <w:outlineLvl w:val="0"/>
    </w:pPr>
    <w:rPr>
      <w:b/>
      <w:sz w:val="22"/>
    </w:rPr>
  </w:style>
  <w:style w:type="paragraph" w:styleId="2">
    <w:name w:val="heading 2"/>
    <w:basedOn w:val="a"/>
    <w:next w:val="a"/>
    <w:link w:val="20"/>
    <w:uiPriority w:val="9"/>
    <w:semiHidden/>
    <w:unhideWhenUsed/>
    <w:qFormat/>
    <w:rsid w:val="0019724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3D4540"/>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6">
    <w:name w:val="heading 6"/>
    <w:basedOn w:val="a"/>
    <w:next w:val="a"/>
    <w:link w:val="60"/>
    <w:uiPriority w:val="9"/>
    <w:semiHidden/>
    <w:unhideWhenUsed/>
    <w:qFormat/>
    <w:rsid w:val="00BF0A25"/>
    <w:pPr>
      <w:keepNext/>
      <w:keepLines/>
      <w:spacing w:before="40"/>
      <w:outlineLvl w:val="5"/>
    </w:pPr>
    <w:rPr>
      <w:rFonts w:asciiTheme="majorHAnsi" w:eastAsiaTheme="majorEastAsia" w:hAnsiTheme="majorHAnsi" w:cstheme="majorBidi"/>
      <w:color w:val="1F3763"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1">
    <w:name w:val="Основной текст 2 Знак"/>
    <w:basedOn w:val="a0"/>
    <w:link w:val="22"/>
    <w:uiPriority w:val="99"/>
    <w:semiHidden/>
    <w:qFormat/>
    <w:rsid w:val="00B23680"/>
    <w:rPr>
      <w:rFonts w:ascii="Times New Roman" w:eastAsia="Times New Roman" w:hAnsi="Times New Roman" w:cs="Times New Roman"/>
      <w:sz w:val="20"/>
      <w:szCs w:val="20"/>
      <w:lang w:eastAsia="ru-RU"/>
    </w:rPr>
  </w:style>
  <w:style w:type="paragraph" w:styleId="22">
    <w:name w:val="Body Text 2"/>
    <w:basedOn w:val="a"/>
    <w:link w:val="21"/>
    <w:uiPriority w:val="99"/>
    <w:semiHidden/>
    <w:unhideWhenUsed/>
    <w:qFormat/>
    <w:rsid w:val="00B23680"/>
    <w:pPr>
      <w:spacing w:after="120" w:line="480" w:lineRule="auto"/>
    </w:pPr>
    <w:rPr>
      <w:kern w:val="2"/>
      <w14:ligatures w14:val="standardContextual"/>
    </w:rPr>
  </w:style>
  <w:style w:type="character" w:customStyle="1" w:styleId="210">
    <w:name w:val="Основной текст 2 Знак1"/>
    <w:basedOn w:val="a0"/>
    <w:uiPriority w:val="99"/>
    <w:semiHidden/>
    <w:rsid w:val="00B23680"/>
    <w:rPr>
      <w:rFonts w:ascii="Times New Roman" w:eastAsia="Times New Roman" w:hAnsi="Times New Roman" w:cs="Times New Roman"/>
      <w:kern w:val="0"/>
      <w:sz w:val="20"/>
      <w:szCs w:val="20"/>
      <w:lang w:val="ru-RU" w:eastAsia="ru-RU"/>
      <w14:ligatures w14:val="none"/>
    </w:rPr>
  </w:style>
  <w:style w:type="character" w:customStyle="1" w:styleId="10">
    <w:name w:val="Заголовок 1 Знак"/>
    <w:basedOn w:val="a0"/>
    <w:link w:val="1"/>
    <w:qFormat/>
    <w:rsid w:val="00B23680"/>
    <w:rPr>
      <w:rFonts w:ascii="Times New Roman" w:eastAsia="Times New Roman" w:hAnsi="Times New Roman" w:cs="Times New Roman"/>
      <w:b/>
      <w:kern w:val="0"/>
      <w:sz w:val="22"/>
      <w:szCs w:val="20"/>
      <w:lang w:val="ru-RU" w:eastAsia="ru-RU"/>
      <w14:ligatures w14:val="none"/>
    </w:rPr>
  </w:style>
  <w:style w:type="paragraph" w:styleId="a3">
    <w:name w:val="caption"/>
    <w:basedOn w:val="a"/>
    <w:next w:val="a"/>
    <w:qFormat/>
    <w:rsid w:val="00B23680"/>
    <w:pPr>
      <w:tabs>
        <w:tab w:val="left" w:pos="1247"/>
      </w:tabs>
      <w:spacing w:line="216" w:lineRule="auto"/>
      <w:jc w:val="center"/>
    </w:pPr>
    <w:rPr>
      <w:i/>
      <w:iCs/>
    </w:rPr>
  </w:style>
  <w:style w:type="table" w:styleId="a4">
    <w:name w:val="Table Grid"/>
    <w:basedOn w:val="a1"/>
    <w:uiPriority w:val="59"/>
    <w:rsid w:val="00B23680"/>
    <w:pPr>
      <w:suppressAutoHyphens/>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ody Text"/>
    <w:basedOn w:val="a"/>
    <w:link w:val="a6"/>
    <w:uiPriority w:val="99"/>
    <w:unhideWhenUsed/>
    <w:rsid w:val="003B472F"/>
    <w:pPr>
      <w:spacing w:after="120"/>
    </w:pPr>
  </w:style>
  <w:style w:type="character" w:customStyle="1" w:styleId="a6">
    <w:name w:val="Основной текст Знак"/>
    <w:basedOn w:val="a0"/>
    <w:link w:val="a5"/>
    <w:uiPriority w:val="99"/>
    <w:rsid w:val="003B472F"/>
    <w:rPr>
      <w:rFonts w:ascii="Times New Roman" w:eastAsia="Times New Roman" w:hAnsi="Times New Roman" w:cs="Times New Roman"/>
      <w:kern w:val="0"/>
      <w:sz w:val="20"/>
      <w:szCs w:val="20"/>
      <w:lang w:val="ru-RU" w:eastAsia="ru-RU"/>
      <w14:ligatures w14:val="none"/>
    </w:rPr>
  </w:style>
  <w:style w:type="paragraph" w:styleId="a7">
    <w:name w:val="List Paragraph"/>
    <w:basedOn w:val="a"/>
    <w:uiPriority w:val="34"/>
    <w:qFormat/>
    <w:rsid w:val="003B472F"/>
    <w:pPr>
      <w:ind w:left="720"/>
      <w:contextualSpacing/>
    </w:pPr>
  </w:style>
  <w:style w:type="character" w:customStyle="1" w:styleId="60">
    <w:name w:val="Заголовок 6 Знак"/>
    <w:basedOn w:val="a0"/>
    <w:link w:val="6"/>
    <w:uiPriority w:val="9"/>
    <w:semiHidden/>
    <w:rsid w:val="00BF0A25"/>
    <w:rPr>
      <w:rFonts w:asciiTheme="majorHAnsi" w:eastAsiaTheme="majorEastAsia" w:hAnsiTheme="majorHAnsi" w:cstheme="majorBidi"/>
      <w:color w:val="1F3763" w:themeColor="accent1" w:themeShade="7F"/>
      <w:kern w:val="0"/>
      <w:sz w:val="20"/>
      <w:szCs w:val="20"/>
      <w:lang w:val="ru-RU" w:eastAsia="ru-RU"/>
      <w14:ligatures w14:val="none"/>
    </w:rPr>
  </w:style>
  <w:style w:type="character" w:customStyle="1" w:styleId="30">
    <w:name w:val="Заголовок 3 Знак"/>
    <w:basedOn w:val="a0"/>
    <w:link w:val="3"/>
    <w:uiPriority w:val="9"/>
    <w:rsid w:val="003D4540"/>
    <w:rPr>
      <w:rFonts w:asciiTheme="majorHAnsi" w:eastAsiaTheme="majorEastAsia" w:hAnsiTheme="majorHAnsi" w:cstheme="majorBidi"/>
      <w:color w:val="1F3763" w:themeColor="accent1" w:themeShade="7F"/>
      <w:kern w:val="0"/>
      <w:lang w:val="ru-RU" w:eastAsia="ru-RU"/>
      <w14:ligatures w14:val="none"/>
    </w:rPr>
  </w:style>
  <w:style w:type="character" w:styleId="a8">
    <w:name w:val="Strong"/>
    <w:basedOn w:val="a0"/>
    <w:uiPriority w:val="22"/>
    <w:qFormat/>
    <w:rsid w:val="003D4540"/>
    <w:rPr>
      <w:b/>
      <w:bCs/>
    </w:rPr>
  </w:style>
  <w:style w:type="character" w:customStyle="1" w:styleId="apple-converted-space">
    <w:name w:val="apple-converted-space"/>
    <w:basedOn w:val="a0"/>
    <w:rsid w:val="003D4540"/>
  </w:style>
  <w:style w:type="character" w:customStyle="1" w:styleId="katex-mathml">
    <w:name w:val="katex-mathml"/>
    <w:basedOn w:val="a0"/>
    <w:rsid w:val="003D4540"/>
  </w:style>
  <w:style w:type="character" w:customStyle="1" w:styleId="mord">
    <w:name w:val="mord"/>
    <w:basedOn w:val="a0"/>
    <w:rsid w:val="003D4540"/>
  </w:style>
  <w:style w:type="character" w:customStyle="1" w:styleId="vlist-s">
    <w:name w:val="vlist-s"/>
    <w:basedOn w:val="a0"/>
    <w:rsid w:val="003D4540"/>
  </w:style>
  <w:style w:type="character" w:customStyle="1" w:styleId="mrel">
    <w:name w:val="mrel"/>
    <w:basedOn w:val="a0"/>
    <w:rsid w:val="003D4540"/>
  </w:style>
  <w:style w:type="character" w:customStyle="1" w:styleId="mpunct">
    <w:name w:val="mpunct"/>
    <w:basedOn w:val="a0"/>
    <w:rsid w:val="003D4540"/>
  </w:style>
  <w:style w:type="paragraph" w:customStyle="1" w:styleId="ds-markdown-paragraph">
    <w:name w:val="ds-markdown-paragraph"/>
    <w:basedOn w:val="a"/>
    <w:rsid w:val="00AD1B05"/>
    <w:pPr>
      <w:suppressAutoHyphens w:val="0"/>
      <w:spacing w:before="100" w:beforeAutospacing="1" w:after="100" w:afterAutospacing="1"/>
    </w:pPr>
    <w:rPr>
      <w:sz w:val="24"/>
      <w:szCs w:val="24"/>
    </w:rPr>
  </w:style>
  <w:style w:type="character" w:customStyle="1" w:styleId="20">
    <w:name w:val="Заголовок 2 Знак"/>
    <w:basedOn w:val="a0"/>
    <w:link w:val="2"/>
    <w:uiPriority w:val="9"/>
    <w:semiHidden/>
    <w:rsid w:val="0019724E"/>
    <w:rPr>
      <w:rFonts w:asciiTheme="majorHAnsi" w:eastAsiaTheme="majorEastAsia" w:hAnsiTheme="majorHAnsi" w:cstheme="majorBidi"/>
      <w:color w:val="2F5496" w:themeColor="accent1" w:themeShade="BF"/>
      <w:kern w:val="0"/>
      <w:sz w:val="26"/>
      <w:szCs w:val="26"/>
      <w:lang w:val="ru-RU" w:eastAsia="ru-RU"/>
      <w14:ligatures w14:val="none"/>
    </w:rPr>
  </w:style>
  <w:style w:type="character" w:styleId="a9">
    <w:name w:val="Placeholder Text"/>
    <w:basedOn w:val="a0"/>
    <w:uiPriority w:val="99"/>
    <w:semiHidden/>
    <w:rsid w:val="0016594E"/>
    <w:rPr>
      <w:color w:val="666666"/>
    </w:rPr>
  </w:style>
  <w:style w:type="paragraph" w:styleId="aa">
    <w:name w:val="header"/>
    <w:basedOn w:val="a"/>
    <w:link w:val="ab"/>
    <w:uiPriority w:val="99"/>
    <w:unhideWhenUsed/>
    <w:rsid w:val="00C308AB"/>
    <w:pPr>
      <w:tabs>
        <w:tab w:val="center" w:pos="4677"/>
        <w:tab w:val="right" w:pos="9355"/>
      </w:tabs>
    </w:pPr>
  </w:style>
  <w:style w:type="character" w:customStyle="1" w:styleId="ab">
    <w:name w:val="Верхний колонтитул Знак"/>
    <w:basedOn w:val="a0"/>
    <w:link w:val="aa"/>
    <w:uiPriority w:val="99"/>
    <w:rsid w:val="00C308AB"/>
    <w:rPr>
      <w:rFonts w:ascii="Times New Roman" w:eastAsia="Times New Roman" w:hAnsi="Times New Roman" w:cs="Times New Roman"/>
      <w:kern w:val="0"/>
      <w:sz w:val="20"/>
      <w:szCs w:val="20"/>
      <w:lang w:val="ru-RU" w:eastAsia="ru-RU"/>
      <w14:ligatures w14:val="none"/>
    </w:rPr>
  </w:style>
  <w:style w:type="paragraph" w:styleId="ac">
    <w:name w:val="footer"/>
    <w:basedOn w:val="a"/>
    <w:link w:val="ad"/>
    <w:uiPriority w:val="99"/>
    <w:unhideWhenUsed/>
    <w:rsid w:val="00C308AB"/>
    <w:pPr>
      <w:tabs>
        <w:tab w:val="center" w:pos="4677"/>
        <w:tab w:val="right" w:pos="9355"/>
      </w:tabs>
    </w:pPr>
  </w:style>
  <w:style w:type="character" w:customStyle="1" w:styleId="ad">
    <w:name w:val="Нижний колонтитул Знак"/>
    <w:basedOn w:val="a0"/>
    <w:link w:val="ac"/>
    <w:uiPriority w:val="99"/>
    <w:rsid w:val="00C308AB"/>
    <w:rPr>
      <w:rFonts w:ascii="Times New Roman" w:eastAsia="Times New Roman" w:hAnsi="Times New Roman" w:cs="Times New Roman"/>
      <w:kern w:val="0"/>
      <w:sz w:val="20"/>
      <w:szCs w:val="20"/>
      <w:lang w:val="ru-RU" w:eastAsia="ru-RU"/>
      <w14:ligatures w14:val="none"/>
    </w:rPr>
  </w:style>
  <w:style w:type="paragraph" w:styleId="ae">
    <w:name w:val="TOC Heading"/>
    <w:basedOn w:val="1"/>
    <w:next w:val="a"/>
    <w:uiPriority w:val="39"/>
    <w:unhideWhenUsed/>
    <w:qFormat/>
    <w:rsid w:val="00C308AB"/>
    <w:pPr>
      <w:keepLines/>
      <w:suppressAutoHyphens w:val="0"/>
      <w:spacing w:before="240" w:line="259" w:lineRule="auto"/>
      <w:outlineLvl w:val="9"/>
    </w:pPr>
    <w:rPr>
      <w:rFonts w:asciiTheme="majorHAnsi" w:eastAsiaTheme="majorEastAsia" w:hAnsiTheme="majorHAnsi" w:cstheme="majorBidi"/>
      <w:b w:val="0"/>
      <w:color w:val="2F5496" w:themeColor="accent1" w:themeShade="BF"/>
      <w:sz w:val="32"/>
      <w:szCs w:val="32"/>
    </w:rPr>
  </w:style>
  <w:style w:type="paragraph" w:styleId="11">
    <w:name w:val="toc 1"/>
    <w:basedOn w:val="a"/>
    <w:next w:val="a"/>
    <w:autoRedefine/>
    <w:uiPriority w:val="39"/>
    <w:unhideWhenUsed/>
    <w:rsid w:val="00C308AB"/>
    <w:pPr>
      <w:spacing w:after="100"/>
    </w:pPr>
  </w:style>
  <w:style w:type="paragraph" w:styleId="31">
    <w:name w:val="toc 3"/>
    <w:basedOn w:val="a"/>
    <w:next w:val="a"/>
    <w:autoRedefine/>
    <w:uiPriority w:val="39"/>
    <w:unhideWhenUsed/>
    <w:rsid w:val="00C308AB"/>
    <w:pPr>
      <w:tabs>
        <w:tab w:val="right" w:leader="dot" w:pos="9016"/>
      </w:tabs>
      <w:spacing w:after="100"/>
    </w:pPr>
  </w:style>
  <w:style w:type="character" w:styleId="af">
    <w:name w:val="Hyperlink"/>
    <w:basedOn w:val="a0"/>
    <w:uiPriority w:val="99"/>
    <w:unhideWhenUsed/>
    <w:rsid w:val="00C308A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79681">
      <w:bodyDiv w:val="1"/>
      <w:marLeft w:val="0"/>
      <w:marRight w:val="0"/>
      <w:marTop w:val="0"/>
      <w:marBottom w:val="0"/>
      <w:divBdr>
        <w:top w:val="none" w:sz="0" w:space="0" w:color="auto"/>
        <w:left w:val="none" w:sz="0" w:space="0" w:color="auto"/>
        <w:bottom w:val="none" w:sz="0" w:space="0" w:color="auto"/>
        <w:right w:val="none" w:sz="0" w:space="0" w:color="auto"/>
      </w:divBdr>
    </w:div>
    <w:div w:id="176651137">
      <w:bodyDiv w:val="1"/>
      <w:marLeft w:val="0"/>
      <w:marRight w:val="0"/>
      <w:marTop w:val="0"/>
      <w:marBottom w:val="0"/>
      <w:divBdr>
        <w:top w:val="none" w:sz="0" w:space="0" w:color="auto"/>
        <w:left w:val="none" w:sz="0" w:space="0" w:color="auto"/>
        <w:bottom w:val="none" w:sz="0" w:space="0" w:color="auto"/>
        <w:right w:val="none" w:sz="0" w:space="0" w:color="auto"/>
      </w:divBdr>
    </w:div>
    <w:div w:id="178592327">
      <w:bodyDiv w:val="1"/>
      <w:marLeft w:val="0"/>
      <w:marRight w:val="0"/>
      <w:marTop w:val="0"/>
      <w:marBottom w:val="0"/>
      <w:divBdr>
        <w:top w:val="none" w:sz="0" w:space="0" w:color="auto"/>
        <w:left w:val="none" w:sz="0" w:space="0" w:color="auto"/>
        <w:bottom w:val="none" w:sz="0" w:space="0" w:color="auto"/>
        <w:right w:val="none" w:sz="0" w:space="0" w:color="auto"/>
      </w:divBdr>
    </w:div>
    <w:div w:id="193736759">
      <w:bodyDiv w:val="1"/>
      <w:marLeft w:val="0"/>
      <w:marRight w:val="0"/>
      <w:marTop w:val="0"/>
      <w:marBottom w:val="0"/>
      <w:divBdr>
        <w:top w:val="none" w:sz="0" w:space="0" w:color="auto"/>
        <w:left w:val="none" w:sz="0" w:space="0" w:color="auto"/>
        <w:bottom w:val="none" w:sz="0" w:space="0" w:color="auto"/>
        <w:right w:val="none" w:sz="0" w:space="0" w:color="auto"/>
      </w:divBdr>
    </w:div>
    <w:div w:id="206258895">
      <w:bodyDiv w:val="1"/>
      <w:marLeft w:val="0"/>
      <w:marRight w:val="0"/>
      <w:marTop w:val="0"/>
      <w:marBottom w:val="0"/>
      <w:divBdr>
        <w:top w:val="none" w:sz="0" w:space="0" w:color="auto"/>
        <w:left w:val="none" w:sz="0" w:space="0" w:color="auto"/>
        <w:bottom w:val="none" w:sz="0" w:space="0" w:color="auto"/>
        <w:right w:val="none" w:sz="0" w:space="0" w:color="auto"/>
      </w:divBdr>
    </w:div>
    <w:div w:id="236013154">
      <w:bodyDiv w:val="1"/>
      <w:marLeft w:val="0"/>
      <w:marRight w:val="0"/>
      <w:marTop w:val="0"/>
      <w:marBottom w:val="0"/>
      <w:divBdr>
        <w:top w:val="none" w:sz="0" w:space="0" w:color="auto"/>
        <w:left w:val="none" w:sz="0" w:space="0" w:color="auto"/>
        <w:bottom w:val="none" w:sz="0" w:space="0" w:color="auto"/>
        <w:right w:val="none" w:sz="0" w:space="0" w:color="auto"/>
      </w:divBdr>
    </w:div>
    <w:div w:id="281763666">
      <w:bodyDiv w:val="1"/>
      <w:marLeft w:val="0"/>
      <w:marRight w:val="0"/>
      <w:marTop w:val="0"/>
      <w:marBottom w:val="0"/>
      <w:divBdr>
        <w:top w:val="none" w:sz="0" w:space="0" w:color="auto"/>
        <w:left w:val="none" w:sz="0" w:space="0" w:color="auto"/>
        <w:bottom w:val="none" w:sz="0" w:space="0" w:color="auto"/>
        <w:right w:val="none" w:sz="0" w:space="0" w:color="auto"/>
      </w:divBdr>
    </w:div>
    <w:div w:id="467475929">
      <w:bodyDiv w:val="1"/>
      <w:marLeft w:val="0"/>
      <w:marRight w:val="0"/>
      <w:marTop w:val="0"/>
      <w:marBottom w:val="0"/>
      <w:divBdr>
        <w:top w:val="none" w:sz="0" w:space="0" w:color="auto"/>
        <w:left w:val="none" w:sz="0" w:space="0" w:color="auto"/>
        <w:bottom w:val="none" w:sz="0" w:space="0" w:color="auto"/>
        <w:right w:val="none" w:sz="0" w:space="0" w:color="auto"/>
      </w:divBdr>
    </w:div>
    <w:div w:id="514614828">
      <w:bodyDiv w:val="1"/>
      <w:marLeft w:val="0"/>
      <w:marRight w:val="0"/>
      <w:marTop w:val="0"/>
      <w:marBottom w:val="0"/>
      <w:divBdr>
        <w:top w:val="none" w:sz="0" w:space="0" w:color="auto"/>
        <w:left w:val="none" w:sz="0" w:space="0" w:color="auto"/>
        <w:bottom w:val="none" w:sz="0" w:space="0" w:color="auto"/>
        <w:right w:val="none" w:sz="0" w:space="0" w:color="auto"/>
      </w:divBdr>
    </w:div>
    <w:div w:id="525100303">
      <w:bodyDiv w:val="1"/>
      <w:marLeft w:val="0"/>
      <w:marRight w:val="0"/>
      <w:marTop w:val="0"/>
      <w:marBottom w:val="0"/>
      <w:divBdr>
        <w:top w:val="none" w:sz="0" w:space="0" w:color="auto"/>
        <w:left w:val="none" w:sz="0" w:space="0" w:color="auto"/>
        <w:bottom w:val="none" w:sz="0" w:space="0" w:color="auto"/>
        <w:right w:val="none" w:sz="0" w:space="0" w:color="auto"/>
      </w:divBdr>
    </w:div>
    <w:div w:id="598413484">
      <w:bodyDiv w:val="1"/>
      <w:marLeft w:val="0"/>
      <w:marRight w:val="0"/>
      <w:marTop w:val="0"/>
      <w:marBottom w:val="0"/>
      <w:divBdr>
        <w:top w:val="none" w:sz="0" w:space="0" w:color="auto"/>
        <w:left w:val="none" w:sz="0" w:space="0" w:color="auto"/>
        <w:bottom w:val="none" w:sz="0" w:space="0" w:color="auto"/>
        <w:right w:val="none" w:sz="0" w:space="0" w:color="auto"/>
      </w:divBdr>
    </w:div>
    <w:div w:id="624458905">
      <w:bodyDiv w:val="1"/>
      <w:marLeft w:val="0"/>
      <w:marRight w:val="0"/>
      <w:marTop w:val="0"/>
      <w:marBottom w:val="0"/>
      <w:divBdr>
        <w:top w:val="none" w:sz="0" w:space="0" w:color="auto"/>
        <w:left w:val="none" w:sz="0" w:space="0" w:color="auto"/>
        <w:bottom w:val="none" w:sz="0" w:space="0" w:color="auto"/>
        <w:right w:val="none" w:sz="0" w:space="0" w:color="auto"/>
      </w:divBdr>
    </w:div>
    <w:div w:id="656113653">
      <w:bodyDiv w:val="1"/>
      <w:marLeft w:val="0"/>
      <w:marRight w:val="0"/>
      <w:marTop w:val="0"/>
      <w:marBottom w:val="0"/>
      <w:divBdr>
        <w:top w:val="none" w:sz="0" w:space="0" w:color="auto"/>
        <w:left w:val="none" w:sz="0" w:space="0" w:color="auto"/>
        <w:bottom w:val="none" w:sz="0" w:space="0" w:color="auto"/>
        <w:right w:val="none" w:sz="0" w:space="0" w:color="auto"/>
      </w:divBdr>
    </w:div>
    <w:div w:id="669254812">
      <w:bodyDiv w:val="1"/>
      <w:marLeft w:val="0"/>
      <w:marRight w:val="0"/>
      <w:marTop w:val="0"/>
      <w:marBottom w:val="0"/>
      <w:divBdr>
        <w:top w:val="none" w:sz="0" w:space="0" w:color="auto"/>
        <w:left w:val="none" w:sz="0" w:space="0" w:color="auto"/>
        <w:bottom w:val="none" w:sz="0" w:space="0" w:color="auto"/>
        <w:right w:val="none" w:sz="0" w:space="0" w:color="auto"/>
      </w:divBdr>
    </w:div>
    <w:div w:id="682980295">
      <w:bodyDiv w:val="1"/>
      <w:marLeft w:val="0"/>
      <w:marRight w:val="0"/>
      <w:marTop w:val="0"/>
      <w:marBottom w:val="0"/>
      <w:divBdr>
        <w:top w:val="none" w:sz="0" w:space="0" w:color="auto"/>
        <w:left w:val="none" w:sz="0" w:space="0" w:color="auto"/>
        <w:bottom w:val="none" w:sz="0" w:space="0" w:color="auto"/>
        <w:right w:val="none" w:sz="0" w:space="0" w:color="auto"/>
      </w:divBdr>
    </w:div>
    <w:div w:id="705178031">
      <w:bodyDiv w:val="1"/>
      <w:marLeft w:val="0"/>
      <w:marRight w:val="0"/>
      <w:marTop w:val="0"/>
      <w:marBottom w:val="0"/>
      <w:divBdr>
        <w:top w:val="none" w:sz="0" w:space="0" w:color="auto"/>
        <w:left w:val="none" w:sz="0" w:space="0" w:color="auto"/>
        <w:bottom w:val="none" w:sz="0" w:space="0" w:color="auto"/>
        <w:right w:val="none" w:sz="0" w:space="0" w:color="auto"/>
      </w:divBdr>
    </w:div>
    <w:div w:id="758714940">
      <w:bodyDiv w:val="1"/>
      <w:marLeft w:val="0"/>
      <w:marRight w:val="0"/>
      <w:marTop w:val="0"/>
      <w:marBottom w:val="0"/>
      <w:divBdr>
        <w:top w:val="none" w:sz="0" w:space="0" w:color="auto"/>
        <w:left w:val="none" w:sz="0" w:space="0" w:color="auto"/>
        <w:bottom w:val="none" w:sz="0" w:space="0" w:color="auto"/>
        <w:right w:val="none" w:sz="0" w:space="0" w:color="auto"/>
      </w:divBdr>
    </w:div>
    <w:div w:id="904216592">
      <w:bodyDiv w:val="1"/>
      <w:marLeft w:val="0"/>
      <w:marRight w:val="0"/>
      <w:marTop w:val="0"/>
      <w:marBottom w:val="0"/>
      <w:divBdr>
        <w:top w:val="none" w:sz="0" w:space="0" w:color="auto"/>
        <w:left w:val="none" w:sz="0" w:space="0" w:color="auto"/>
        <w:bottom w:val="none" w:sz="0" w:space="0" w:color="auto"/>
        <w:right w:val="none" w:sz="0" w:space="0" w:color="auto"/>
      </w:divBdr>
    </w:div>
    <w:div w:id="1010332365">
      <w:bodyDiv w:val="1"/>
      <w:marLeft w:val="0"/>
      <w:marRight w:val="0"/>
      <w:marTop w:val="0"/>
      <w:marBottom w:val="0"/>
      <w:divBdr>
        <w:top w:val="none" w:sz="0" w:space="0" w:color="auto"/>
        <w:left w:val="none" w:sz="0" w:space="0" w:color="auto"/>
        <w:bottom w:val="none" w:sz="0" w:space="0" w:color="auto"/>
        <w:right w:val="none" w:sz="0" w:space="0" w:color="auto"/>
      </w:divBdr>
    </w:div>
    <w:div w:id="1082947418">
      <w:bodyDiv w:val="1"/>
      <w:marLeft w:val="0"/>
      <w:marRight w:val="0"/>
      <w:marTop w:val="0"/>
      <w:marBottom w:val="0"/>
      <w:divBdr>
        <w:top w:val="none" w:sz="0" w:space="0" w:color="auto"/>
        <w:left w:val="none" w:sz="0" w:space="0" w:color="auto"/>
        <w:bottom w:val="none" w:sz="0" w:space="0" w:color="auto"/>
        <w:right w:val="none" w:sz="0" w:space="0" w:color="auto"/>
      </w:divBdr>
    </w:div>
    <w:div w:id="1210458611">
      <w:bodyDiv w:val="1"/>
      <w:marLeft w:val="0"/>
      <w:marRight w:val="0"/>
      <w:marTop w:val="0"/>
      <w:marBottom w:val="0"/>
      <w:divBdr>
        <w:top w:val="none" w:sz="0" w:space="0" w:color="auto"/>
        <w:left w:val="none" w:sz="0" w:space="0" w:color="auto"/>
        <w:bottom w:val="none" w:sz="0" w:space="0" w:color="auto"/>
        <w:right w:val="none" w:sz="0" w:space="0" w:color="auto"/>
      </w:divBdr>
    </w:div>
    <w:div w:id="1211959912">
      <w:bodyDiv w:val="1"/>
      <w:marLeft w:val="0"/>
      <w:marRight w:val="0"/>
      <w:marTop w:val="0"/>
      <w:marBottom w:val="0"/>
      <w:divBdr>
        <w:top w:val="none" w:sz="0" w:space="0" w:color="auto"/>
        <w:left w:val="none" w:sz="0" w:space="0" w:color="auto"/>
        <w:bottom w:val="none" w:sz="0" w:space="0" w:color="auto"/>
        <w:right w:val="none" w:sz="0" w:space="0" w:color="auto"/>
      </w:divBdr>
    </w:div>
    <w:div w:id="1349992101">
      <w:bodyDiv w:val="1"/>
      <w:marLeft w:val="0"/>
      <w:marRight w:val="0"/>
      <w:marTop w:val="0"/>
      <w:marBottom w:val="0"/>
      <w:divBdr>
        <w:top w:val="none" w:sz="0" w:space="0" w:color="auto"/>
        <w:left w:val="none" w:sz="0" w:space="0" w:color="auto"/>
        <w:bottom w:val="none" w:sz="0" w:space="0" w:color="auto"/>
        <w:right w:val="none" w:sz="0" w:space="0" w:color="auto"/>
      </w:divBdr>
    </w:div>
    <w:div w:id="1372805120">
      <w:bodyDiv w:val="1"/>
      <w:marLeft w:val="0"/>
      <w:marRight w:val="0"/>
      <w:marTop w:val="0"/>
      <w:marBottom w:val="0"/>
      <w:divBdr>
        <w:top w:val="none" w:sz="0" w:space="0" w:color="auto"/>
        <w:left w:val="none" w:sz="0" w:space="0" w:color="auto"/>
        <w:bottom w:val="none" w:sz="0" w:space="0" w:color="auto"/>
        <w:right w:val="none" w:sz="0" w:space="0" w:color="auto"/>
      </w:divBdr>
    </w:div>
    <w:div w:id="1375042042">
      <w:bodyDiv w:val="1"/>
      <w:marLeft w:val="0"/>
      <w:marRight w:val="0"/>
      <w:marTop w:val="0"/>
      <w:marBottom w:val="0"/>
      <w:divBdr>
        <w:top w:val="none" w:sz="0" w:space="0" w:color="auto"/>
        <w:left w:val="none" w:sz="0" w:space="0" w:color="auto"/>
        <w:bottom w:val="none" w:sz="0" w:space="0" w:color="auto"/>
        <w:right w:val="none" w:sz="0" w:space="0" w:color="auto"/>
      </w:divBdr>
    </w:div>
    <w:div w:id="1449198433">
      <w:bodyDiv w:val="1"/>
      <w:marLeft w:val="0"/>
      <w:marRight w:val="0"/>
      <w:marTop w:val="0"/>
      <w:marBottom w:val="0"/>
      <w:divBdr>
        <w:top w:val="none" w:sz="0" w:space="0" w:color="auto"/>
        <w:left w:val="none" w:sz="0" w:space="0" w:color="auto"/>
        <w:bottom w:val="none" w:sz="0" w:space="0" w:color="auto"/>
        <w:right w:val="none" w:sz="0" w:space="0" w:color="auto"/>
      </w:divBdr>
    </w:div>
    <w:div w:id="1478181299">
      <w:bodyDiv w:val="1"/>
      <w:marLeft w:val="0"/>
      <w:marRight w:val="0"/>
      <w:marTop w:val="0"/>
      <w:marBottom w:val="0"/>
      <w:divBdr>
        <w:top w:val="none" w:sz="0" w:space="0" w:color="auto"/>
        <w:left w:val="none" w:sz="0" w:space="0" w:color="auto"/>
        <w:bottom w:val="none" w:sz="0" w:space="0" w:color="auto"/>
        <w:right w:val="none" w:sz="0" w:space="0" w:color="auto"/>
      </w:divBdr>
    </w:div>
    <w:div w:id="1520271010">
      <w:bodyDiv w:val="1"/>
      <w:marLeft w:val="0"/>
      <w:marRight w:val="0"/>
      <w:marTop w:val="0"/>
      <w:marBottom w:val="0"/>
      <w:divBdr>
        <w:top w:val="none" w:sz="0" w:space="0" w:color="auto"/>
        <w:left w:val="none" w:sz="0" w:space="0" w:color="auto"/>
        <w:bottom w:val="none" w:sz="0" w:space="0" w:color="auto"/>
        <w:right w:val="none" w:sz="0" w:space="0" w:color="auto"/>
      </w:divBdr>
    </w:div>
    <w:div w:id="1572235145">
      <w:bodyDiv w:val="1"/>
      <w:marLeft w:val="0"/>
      <w:marRight w:val="0"/>
      <w:marTop w:val="0"/>
      <w:marBottom w:val="0"/>
      <w:divBdr>
        <w:top w:val="none" w:sz="0" w:space="0" w:color="auto"/>
        <w:left w:val="none" w:sz="0" w:space="0" w:color="auto"/>
        <w:bottom w:val="none" w:sz="0" w:space="0" w:color="auto"/>
        <w:right w:val="none" w:sz="0" w:space="0" w:color="auto"/>
      </w:divBdr>
    </w:div>
    <w:div w:id="1631276406">
      <w:bodyDiv w:val="1"/>
      <w:marLeft w:val="0"/>
      <w:marRight w:val="0"/>
      <w:marTop w:val="0"/>
      <w:marBottom w:val="0"/>
      <w:divBdr>
        <w:top w:val="none" w:sz="0" w:space="0" w:color="auto"/>
        <w:left w:val="none" w:sz="0" w:space="0" w:color="auto"/>
        <w:bottom w:val="none" w:sz="0" w:space="0" w:color="auto"/>
        <w:right w:val="none" w:sz="0" w:space="0" w:color="auto"/>
      </w:divBdr>
    </w:div>
    <w:div w:id="1634753342">
      <w:bodyDiv w:val="1"/>
      <w:marLeft w:val="0"/>
      <w:marRight w:val="0"/>
      <w:marTop w:val="0"/>
      <w:marBottom w:val="0"/>
      <w:divBdr>
        <w:top w:val="none" w:sz="0" w:space="0" w:color="auto"/>
        <w:left w:val="none" w:sz="0" w:space="0" w:color="auto"/>
        <w:bottom w:val="none" w:sz="0" w:space="0" w:color="auto"/>
        <w:right w:val="none" w:sz="0" w:space="0" w:color="auto"/>
      </w:divBdr>
    </w:div>
    <w:div w:id="1699773445">
      <w:bodyDiv w:val="1"/>
      <w:marLeft w:val="0"/>
      <w:marRight w:val="0"/>
      <w:marTop w:val="0"/>
      <w:marBottom w:val="0"/>
      <w:divBdr>
        <w:top w:val="none" w:sz="0" w:space="0" w:color="auto"/>
        <w:left w:val="none" w:sz="0" w:space="0" w:color="auto"/>
        <w:bottom w:val="none" w:sz="0" w:space="0" w:color="auto"/>
        <w:right w:val="none" w:sz="0" w:space="0" w:color="auto"/>
      </w:divBdr>
    </w:div>
    <w:div w:id="1720472462">
      <w:bodyDiv w:val="1"/>
      <w:marLeft w:val="0"/>
      <w:marRight w:val="0"/>
      <w:marTop w:val="0"/>
      <w:marBottom w:val="0"/>
      <w:divBdr>
        <w:top w:val="none" w:sz="0" w:space="0" w:color="auto"/>
        <w:left w:val="none" w:sz="0" w:space="0" w:color="auto"/>
        <w:bottom w:val="none" w:sz="0" w:space="0" w:color="auto"/>
        <w:right w:val="none" w:sz="0" w:space="0" w:color="auto"/>
      </w:divBdr>
    </w:div>
    <w:div w:id="1791704421">
      <w:bodyDiv w:val="1"/>
      <w:marLeft w:val="0"/>
      <w:marRight w:val="0"/>
      <w:marTop w:val="0"/>
      <w:marBottom w:val="0"/>
      <w:divBdr>
        <w:top w:val="none" w:sz="0" w:space="0" w:color="auto"/>
        <w:left w:val="none" w:sz="0" w:space="0" w:color="auto"/>
        <w:bottom w:val="none" w:sz="0" w:space="0" w:color="auto"/>
        <w:right w:val="none" w:sz="0" w:space="0" w:color="auto"/>
      </w:divBdr>
    </w:div>
    <w:div w:id="1841461562">
      <w:bodyDiv w:val="1"/>
      <w:marLeft w:val="0"/>
      <w:marRight w:val="0"/>
      <w:marTop w:val="0"/>
      <w:marBottom w:val="0"/>
      <w:divBdr>
        <w:top w:val="none" w:sz="0" w:space="0" w:color="auto"/>
        <w:left w:val="none" w:sz="0" w:space="0" w:color="auto"/>
        <w:bottom w:val="none" w:sz="0" w:space="0" w:color="auto"/>
        <w:right w:val="none" w:sz="0" w:space="0" w:color="auto"/>
      </w:divBdr>
    </w:div>
    <w:div w:id="1845586223">
      <w:bodyDiv w:val="1"/>
      <w:marLeft w:val="0"/>
      <w:marRight w:val="0"/>
      <w:marTop w:val="0"/>
      <w:marBottom w:val="0"/>
      <w:divBdr>
        <w:top w:val="none" w:sz="0" w:space="0" w:color="auto"/>
        <w:left w:val="none" w:sz="0" w:space="0" w:color="auto"/>
        <w:bottom w:val="none" w:sz="0" w:space="0" w:color="auto"/>
        <w:right w:val="none" w:sz="0" w:space="0" w:color="auto"/>
      </w:divBdr>
    </w:div>
    <w:div w:id="1902713176">
      <w:bodyDiv w:val="1"/>
      <w:marLeft w:val="0"/>
      <w:marRight w:val="0"/>
      <w:marTop w:val="0"/>
      <w:marBottom w:val="0"/>
      <w:divBdr>
        <w:top w:val="none" w:sz="0" w:space="0" w:color="auto"/>
        <w:left w:val="none" w:sz="0" w:space="0" w:color="auto"/>
        <w:bottom w:val="none" w:sz="0" w:space="0" w:color="auto"/>
        <w:right w:val="none" w:sz="0" w:space="0" w:color="auto"/>
      </w:divBdr>
    </w:div>
    <w:div w:id="1951626815">
      <w:bodyDiv w:val="1"/>
      <w:marLeft w:val="0"/>
      <w:marRight w:val="0"/>
      <w:marTop w:val="0"/>
      <w:marBottom w:val="0"/>
      <w:divBdr>
        <w:top w:val="none" w:sz="0" w:space="0" w:color="auto"/>
        <w:left w:val="none" w:sz="0" w:space="0" w:color="auto"/>
        <w:bottom w:val="none" w:sz="0" w:space="0" w:color="auto"/>
        <w:right w:val="none" w:sz="0" w:space="0" w:color="auto"/>
      </w:divBdr>
    </w:div>
    <w:div w:id="1965035677">
      <w:bodyDiv w:val="1"/>
      <w:marLeft w:val="0"/>
      <w:marRight w:val="0"/>
      <w:marTop w:val="0"/>
      <w:marBottom w:val="0"/>
      <w:divBdr>
        <w:top w:val="none" w:sz="0" w:space="0" w:color="auto"/>
        <w:left w:val="none" w:sz="0" w:space="0" w:color="auto"/>
        <w:bottom w:val="none" w:sz="0" w:space="0" w:color="auto"/>
        <w:right w:val="none" w:sz="0" w:space="0" w:color="auto"/>
      </w:divBdr>
    </w:div>
    <w:div w:id="1982341692">
      <w:bodyDiv w:val="1"/>
      <w:marLeft w:val="0"/>
      <w:marRight w:val="0"/>
      <w:marTop w:val="0"/>
      <w:marBottom w:val="0"/>
      <w:divBdr>
        <w:top w:val="none" w:sz="0" w:space="0" w:color="auto"/>
        <w:left w:val="none" w:sz="0" w:space="0" w:color="auto"/>
        <w:bottom w:val="none" w:sz="0" w:space="0" w:color="auto"/>
        <w:right w:val="none" w:sz="0" w:space="0" w:color="auto"/>
      </w:divBdr>
    </w:div>
    <w:div w:id="2003269369">
      <w:bodyDiv w:val="1"/>
      <w:marLeft w:val="0"/>
      <w:marRight w:val="0"/>
      <w:marTop w:val="0"/>
      <w:marBottom w:val="0"/>
      <w:divBdr>
        <w:top w:val="none" w:sz="0" w:space="0" w:color="auto"/>
        <w:left w:val="none" w:sz="0" w:space="0" w:color="auto"/>
        <w:bottom w:val="none" w:sz="0" w:space="0" w:color="auto"/>
        <w:right w:val="none" w:sz="0" w:space="0" w:color="auto"/>
      </w:divBdr>
    </w:div>
    <w:div w:id="2005620393">
      <w:bodyDiv w:val="1"/>
      <w:marLeft w:val="0"/>
      <w:marRight w:val="0"/>
      <w:marTop w:val="0"/>
      <w:marBottom w:val="0"/>
      <w:divBdr>
        <w:top w:val="none" w:sz="0" w:space="0" w:color="auto"/>
        <w:left w:val="none" w:sz="0" w:space="0" w:color="auto"/>
        <w:bottom w:val="none" w:sz="0" w:space="0" w:color="auto"/>
        <w:right w:val="none" w:sz="0" w:space="0" w:color="auto"/>
      </w:divBdr>
    </w:div>
    <w:div w:id="2027097656">
      <w:bodyDiv w:val="1"/>
      <w:marLeft w:val="0"/>
      <w:marRight w:val="0"/>
      <w:marTop w:val="0"/>
      <w:marBottom w:val="0"/>
      <w:divBdr>
        <w:top w:val="none" w:sz="0" w:space="0" w:color="auto"/>
        <w:left w:val="none" w:sz="0" w:space="0" w:color="auto"/>
        <w:bottom w:val="none" w:sz="0" w:space="0" w:color="auto"/>
        <w:right w:val="none" w:sz="0" w:space="0" w:color="auto"/>
      </w:divBdr>
    </w:div>
    <w:div w:id="2100062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93FEB9-DFF2-4BBA-8AE1-D40525745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17</Pages>
  <Words>3662</Words>
  <Characters>20879</Characters>
  <Application>Microsoft Office Word</Application>
  <DocSecurity>0</DocSecurity>
  <Lines>173</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Руслан Бернадский</dc:creator>
  <cp:keywords/>
  <dc:description/>
  <cp:lastModifiedBy>eclitt</cp:lastModifiedBy>
  <cp:revision>5</cp:revision>
  <dcterms:created xsi:type="dcterms:W3CDTF">2026-06-03T08:09:00Z</dcterms:created>
  <dcterms:modified xsi:type="dcterms:W3CDTF">2026-06-06T04:07:00Z</dcterms:modified>
</cp:coreProperties>
</file>