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EEFB4" w14:textId="07E06434" w:rsidR="00387CC1" w:rsidRPr="005E16D3" w:rsidRDefault="00D0251E" w:rsidP="00534B13">
      <w:pPr>
        <w:snapToGrid w:val="0"/>
        <w:spacing w:after="0" w:line="240" w:lineRule="auto"/>
        <w:ind w:left="0" w:right="91" w:firstLine="0"/>
        <w:jc w:val="center"/>
        <w:rPr>
          <w:rFonts w:ascii="微软雅黑" w:eastAsia="微软雅黑" w:hAnsi="微软雅黑" w:cs="Times New Roman" w:hint="eastAsia"/>
          <w:szCs w:val="21"/>
        </w:rPr>
      </w:pPr>
      <w:r w:rsidRPr="005E16D3">
        <w:rPr>
          <w:rFonts w:ascii="微软雅黑" w:eastAsia="微软雅黑" w:hAnsi="微软雅黑" w:cs="Times New Roman"/>
          <w:szCs w:val="21"/>
        </w:rPr>
        <w:t>不可撤销预付款保函</w:t>
      </w:r>
    </w:p>
    <w:p w14:paraId="67AADF01" w14:textId="77777777" w:rsidR="00534B13" w:rsidRPr="005E16D3" w:rsidRDefault="00534B13" w:rsidP="00534B13">
      <w:pPr>
        <w:snapToGrid w:val="0"/>
        <w:spacing w:after="0" w:line="240" w:lineRule="auto"/>
        <w:ind w:left="-5"/>
        <w:rPr>
          <w:rFonts w:ascii="微软雅黑" w:eastAsia="微软雅黑" w:hAnsi="微软雅黑" w:cs="Times New Roman" w:hint="eastAsia"/>
          <w:szCs w:val="21"/>
        </w:rPr>
      </w:pPr>
    </w:p>
    <w:p w14:paraId="1E8399B6" w14:textId="50DA3DE2" w:rsidR="00387CC1" w:rsidRPr="005E16D3" w:rsidRDefault="00296E99" w:rsidP="00534B13">
      <w:pPr>
        <w:snapToGrid w:val="0"/>
        <w:spacing w:after="0" w:line="240" w:lineRule="auto"/>
        <w:ind w:left="-5"/>
        <w:rPr>
          <w:rFonts w:ascii="微软雅黑" w:eastAsia="微软雅黑" w:hAnsi="微软雅黑" w:cs="Times New Roman" w:hint="eastAsia"/>
          <w:szCs w:val="21"/>
        </w:rPr>
      </w:pPr>
      <w:r w:rsidRPr="005E16D3">
        <w:rPr>
          <w:rFonts w:ascii="微软雅黑" w:eastAsia="微软雅黑" w:hAnsi="微软雅黑" w:cs="Times New Roman"/>
          <w:szCs w:val="21"/>
        </w:rPr>
        <w:t>保函</w:t>
      </w:r>
      <w:r w:rsidR="00D0251E" w:rsidRPr="005E16D3">
        <w:rPr>
          <w:rFonts w:ascii="微软雅黑" w:eastAsia="微软雅黑" w:hAnsi="微软雅黑" w:cs="Times New Roman"/>
          <w:szCs w:val="21"/>
        </w:rPr>
        <w:t>编号：</w:t>
      </w:r>
    </w:p>
    <w:p w14:paraId="5F84ECB4" w14:textId="57115874" w:rsidR="00296E99" w:rsidRPr="005E16D3" w:rsidRDefault="00534B13" w:rsidP="00534B13">
      <w:pPr>
        <w:snapToGrid w:val="0"/>
        <w:spacing w:after="0" w:line="240" w:lineRule="auto"/>
        <w:ind w:left="-5"/>
        <w:rPr>
          <w:rFonts w:ascii="微软雅黑" w:eastAsia="微软雅黑" w:hAnsi="微软雅黑" w:cs="Times New Roman" w:hint="eastAsia"/>
          <w:szCs w:val="21"/>
        </w:rPr>
      </w:pPr>
      <w:r w:rsidRPr="005E16D3">
        <w:rPr>
          <w:rFonts w:ascii="微软雅黑" w:eastAsia="微软雅黑" w:hAnsi="微软雅黑" w:cs="Times New Roman" w:hint="eastAsia"/>
          <w:szCs w:val="21"/>
        </w:rPr>
        <w:t>签发</w:t>
      </w:r>
      <w:r w:rsidR="00296E99" w:rsidRPr="005E16D3">
        <w:rPr>
          <w:rFonts w:ascii="微软雅黑" w:eastAsia="微软雅黑" w:hAnsi="微软雅黑" w:cs="Times New Roman"/>
          <w:szCs w:val="21"/>
        </w:rPr>
        <w:t>日期：</w:t>
      </w:r>
    </w:p>
    <w:p w14:paraId="39AC9A82" w14:textId="6208209E" w:rsidR="00387CC1" w:rsidRPr="00DC7F99" w:rsidRDefault="00D0251E" w:rsidP="00534B13">
      <w:pPr>
        <w:snapToGrid w:val="0"/>
        <w:spacing w:after="0" w:line="240" w:lineRule="auto"/>
        <w:ind w:left="-5"/>
        <w:rPr>
          <w:rFonts w:ascii="微软雅黑" w:eastAsia="微软雅黑" w:hAnsi="微软雅黑" w:cs="Times New Roman" w:hint="eastAsia"/>
          <w:szCs w:val="21"/>
          <w:shd w:val="clear" w:color="auto" w:fill="FFFF00"/>
        </w:rPr>
      </w:pPr>
      <w:r w:rsidRPr="005E16D3">
        <w:rPr>
          <w:rFonts w:ascii="微软雅黑" w:eastAsia="微软雅黑" w:hAnsi="微软雅黑" w:cs="Times New Roman"/>
          <w:szCs w:val="21"/>
        </w:rPr>
        <w:t>致（下称受益人）：</w:t>
      </w:r>
      <w:bookmarkStart w:id="0" w:name="_Hlk189477020"/>
      <w:r w:rsidR="003A6C5E" w:rsidRPr="00B256D3">
        <w:rPr>
          <w:highlight w:val="yellow"/>
        </w:rPr>
        <w:t xml:space="preserve">测试工务署客户</w:t>
      </w:r>
      <w:proofErr w:type="spellStart"/>
      <w:r w:rsidR="003A6C5E" w:rsidRPr="00B256D3">
        <w:rPr>
          <w:highlight w:val="yellow"/>
        </w:rPr>
        <w:t/>
      </w:r>
      <w:proofErr w:type="spellEnd"/>
      <w:r w:rsidR="003A6C5E" w:rsidRPr="00B256D3">
        <w:rPr>
          <w:highlight w:val="yellow"/>
        </w:rPr>
        <w:t xml:space="preserve"> </w:t>
      </w:r>
      <w:bookmarkEnd w:id="0"/>
    </w:p>
    <w:p w14:paraId="25F0C34A" w14:textId="6C239CCB" w:rsidR="00296E99" w:rsidRPr="005E16D3" w:rsidRDefault="00296E99" w:rsidP="00534B13">
      <w:pPr>
        <w:snapToGrid w:val="0"/>
        <w:spacing w:after="0" w:line="240" w:lineRule="auto"/>
        <w:ind w:left="-5"/>
        <w:rPr>
          <w:rFonts w:ascii="微软雅黑" w:eastAsia="微软雅黑" w:hAnsi="微软雅黑" w:cs="Times New Roman" w:hint="eastAsia"/>
          <w:szCs w:val="21"/>
        </w:rPr>
      </w:pPr>
      <w:r w:rsidRPr="005E16D3">
        <w:rPr>
          <w:rFonts w:ascii="微软雅黑" w:eastAsia="微软雅黑" w:hAnsi="微软雅黑" w:cs="Times New Roman"/>
          <w:szCs w:val="21"/>
        </w:rPr>
        <w:t>地址：</w:t>
      </w:r>
      <w:r w:rsidR="00313B5A" w:rsidRPr="005E16D3">
        <w:rPr>
          <w:rFonts w:ascii="微软雅黑" w:eastAsia="微软雅黑" w:hAnsi="微软雅黑" w:cs="Times New Roman" w:hint="eastAsia"/>
          <w:szCs w:val="21"/>
        </w:rPr>
        <w:t>深圳市</w:t>
      </w:r>
      <w:r w:rsidR="005B02D7" w:rsidRPr="005E16D3">
        <w:rPr>
          <w:rFonts w:ascii="微软雅黑" w:eastAsia="微软雅黑" w:hAnsi="微软雅黑" w:cs="Times New Roman" w:hint="eastAsia"/>
          <w:szCs w:val="21"/>
        </w:rPr>
        <w:t>罗湖</w:t>
      </w:r>
      <w:r w:rsidR="00313B5A" w:rsidRPr="005E16D3">
        <w:rPr>
          <w:rFonts w:ascii="微软雅黑" w:eastAsia="微软雅黑" w:hAnsi="微软雅黑" w:cs="Times New Roman" w:hint="eastAsia"/>
          <w:szCs w:val="21"/>
        </w:rPr>
        <w:t>区</w:t>
      </w:r>
      <w:r w:rsidR="005B02D7" w:rsidRPr="005E16D3">
        <w:rPr>
          <w:rFonts w:ascii="微软雅黑" w:eastAsia="微软雅黑" w:hAnsi="微软雅黑" w:cs="Times New Roman" w:hint="eastAsia"/>
          <w:szCs w:val="21"/>
        </w:rPr>
        <w:t>鸿昌广场6楼</w:t>
      </w:r>
    </w:p>
    <w:p w14:paraId="066E82A5" w14:textId="77777777" w:rsidR="00534B13" w:rsidRPr="005E16D3" w:rsidRDefault="00534B13" w:rsidP="00534B13">
      <w:pPr>
        <w:snapToGrid w:val="0"/>
        <w:spacing w:after="0" w:line="240" w:lineRule="auto"/>
        <w:ind w:left="-5"/>
        <w:rPr>
          <w:rFonts w:ascii="微软雅黑" w:eastAsia="微软雅黑" w:hAnsi="微软雅黑" w:cs="Times New Roman" w:hint="eastAsia"/>
          <w:szCs w:val="21"/>
        </w:rPr>
      </w:pPr>
    </w:p>
    <w:p w14:paraId="2DB03A54" w14:textId="6FAF0A34" w:rsidR="00387CC1" w:rsidRPr="000D5540" w:rsidRDefault="00D0251E" w:rsidP="00534B13">
      <w:pPr>
        <w:snapToGrid w:val="0"/>
        <w:spacing w:after="0" w:line="240" w:lineRule="auto"/>
        <w:ind w:left="-15" w:firstLine="420"/>
        <w:rPr>
          <w:rFonts w:ascii="微软雅黑" w:eastAsia="微软雅黑" w:hAnsi="微软雅黑" w:cs="Times New Roman" w:hint="eastAsia"/>
          <w:color w:val="auto"/>
          <w:szCs w:val="21"/>
        </w:rPr>
      </w:pPr>
      <w:r w:rsidRPr="005E16D3">
        <w:rPr>
          <w:rFonts w:ascii="微软雅黑" w:eastAsia="微软雅黑" w:hAnsi="微软雅黑" w:cs="Times New Roman"/>
          <w:szCs w:val="21"/>
        </w:rPr>
        <w:t>鉴于</w:t>
      </w:r>
      <w:r w:rsidR="00534B13" w:rsidRPr="005E16D3">
        <w:rPr>
          <w:rFonts w:ascii="微软雅黑" w:eastAsia="微软雅黑" w:hAnsi="微软雅黑" w:cs="Times New Roman" w:hint="eastAsia"/>
          <w:szCs w:val="21"/>
        </w:rPr>
        <w:t xml:space="preserve"> </w:t>
      </w:r>
      <w:r w:rsidR="00534B13" w:rsidRPr="005E16D3">
        <w:rPr>
          <w:rFonts w:ascii="微软雅黑" w:eastAsia="微软雅黑" w:hAnsi="微软雅黑" w:cs="Times New Roman"/>
          <w:szCs w:val="21"/>
          <w:u w:val="single"/>
        </w:rPr>
        <w:t xml:space="preserve"> </w:t>
      </w:r>
      <w:r w:rsidR="00E91AE2" w:rsidRPr="005E16D3">
        <w:rPr>
          <w:rFonts w:ascii="微软雅黑" w:eastAsia="微软雅黑" w:hAnsi="微软雅黑" w:cs="Times New Roman" w:hint="eastAsia"/>
          <w:szCs w:val="21"/>
          <w:u w:val="single"/>
        </w:rPr>
        <w:t>厦门ABB低压电器设备有限公司</w:t>
      </w:r>
      <w:r w:rsidR="00534B13" w:rsidRPr="005E16D3">
        <w:rPr>
          <w:rFonts w:ascii="微软雅黑" w:eastAsia="微软雅黑" w:hAnsi="微软雅黑" w:cs="Times New Roman"/>
          <w:szCs w:val="21"/>
        </w:rPr>
        <w:t xml:space="preserve">  </w:t>
      </w:r>
      <w:r w:rsidRPr="005E16D3">
        <w:rPr>
          <w:rFonts w:ascii="微软雅黑" w:eastAsia="微软雅黑" w:hAnsi="微软雅黑" w:cs="Times New Roman"/>
          <w:szCs w:val="21"/>
        </w:rPr>
        <w:t>（下称“被保证人”）同意与受益人签订的</w:t>
      </w:r>
      <w:r w:rsidR="00534B13" w:rsidRPr="005E16D3">
        <w:rPr>
          <w:rFonts w:ascii="微软雅黑" w:eastAsia="微软雅黑" w:hAnsi="微软雅黑" w:cs="Times New Roman" w:hint="eastAsia"/>
          <w:szCs w:val="21"/>
        </w:rPr>
        <w:t>编号为</w:t>
      </w:r>
      <w:bookmarkStart w:id="1" w:name="_Hlk124863663"/>
      <w:r w:rsidR="003A6C5E" w:rsidRPr="00B256D3">
        <w:rPr>
          <w:highlight w:val="yellow"/>
          <w:u w:val="single"/>
        </w:rPr>
        <w:t xml:space="preserve">AS2024001</w:t>
      </w:r>
      <w:proofErr w:type="spellStart"/>
      <w:r w:rsidR="003A6C5E" w:rsidRPr="00B256D3">
        <w:rPr>
          <w:highlight w:val="yellow"/>
          <w:u w:val="single"/>
        </w:rPr>
        <w:t/>
      </w:r>
      <w:proofErr w:type="spellEnd"/>
      <w:r w:rsidR="003A6C5E" w:rsidRPr="00B256D3">
        <w:rPr>
          <w:highlight w:val="yellow"/>
          <w:u w:val="single"/>
        </w:rPr>
        <w:t/>
      </w:r>
      <w:r w:rsidR="00DC7F99" w:rsidRPr="005E16D3">
        <w:rPr>
          <w:rFonts w:ascii="微软雅黑" w:eastAsia="微软雅黑" w:hAnsi="微软雅黑" w:cs="Times New Roman" w:hint="eastAsia"/>
          <w:szCs w:val="21"/>
          <w:u w:val="single"/>
        </w:rPr>
        <w:t>的</w:t>
      </w:r>
      <w:bookmarkEnd w:id="1"/>
      <w:r w:rsidR="003A6C5E" w:rsidRPr="00B256D3">
        <w:rPr>
          <w:highlight w:val="yellow"/>
          <w:u w:val="single"/>
        </w:rPr>
        <w:t xml:space="preserve">工务署测试合同</w:t>
      </w:r>
      <w:proofErr w:type="spellStart"/>
      <w:r w:rsidR="003A6C5E" w:rsidRPr="00B256D3">
        <w:rPr>
          <w:highlight w:val="yellow"/>
          <w:u w:val="single"/>
        </w:rPr>
        <w:t/>
      </w:r>
      <w:proofErr w:type="spellEnd"/>
      <w:r w:rsidR="003A6C5E" w:rsidRPr="00B256D3">
        <w:rPr>
          <w:highlight w:val="yellow"/>
          <w:u w:val="single"/>
        </w:rPr>
        <w:t xml:space="preserve"> </w:t>
      </w:r>
      <w:r w:rsidR="000C2196" w:rsidRPr="005E16D3">
        <w:rPr>
          <w:rFonts w:ascii="微软雅黑" w:eastAsia="微软雅黑" w:hAnsi="微软雅黑" w:cs="Times New Roman" w:hint="eastAsia"/>
          <w:szCs w:val="21"/>
        </w:rPr>
        <w:t>（下称“合同”）</w:t>
      </w:r>
      <w:r w:rsidRPr="005E16D3">
        <w:rPr>
          <w:rFonts w:ascii="微软雅黑" w:eastAsia="微软雅黑" w:hAnsi="微软雅黑" w:cs="Times New Roman"/>
          <w:szCs w:val="21"/>
        </w:rPr>
        <w:t>。</w:t>
      </w:r>
      <w:r w:rsidR="000C2196" w:rsidRPr="005E16D3">
        <w:rPr>
          <w:rFonts w:ascii="微软雅黑" w:eastAsia="微软雅黑" w:hAnsi="微软雅黑" w:cs="Times New Roman" w:hint="eastAsia"/>
          <w:szCs w:val="21"/>
        </w:rPr>
        <w:t>本</w:t>
      </w:r>
      <w:r w:rsidRPr="005E16D3">
        <w:rPr>
          <w:rFonts w:ascii="微软雅黑" w:eastAsia="微软雅黑" w:hAnsi="微软雅黑" w:cs="Times New Roman"/>
          <w:szCs w:val="21"/>
        </w:rPr>
        <w:t>行</w:t>
      </w:r>
      <w:r w:rsidR="00296E99" w:rsidRPr="005E16D3">
        <w:rPr>
          <w:rFonts w:ascii="微软雅黑" w:eastAsia="微软雅黑" w:hAnsi="微软雅黑" w:cs="Times New Roman"/>
          <w:szCs w:val="21"/>
        </w:rPr>
        <w:t>，即联系地址位于中国厦门市厦禾路189号银行中心大厦1层7-10单元的汇丰银行(中国)有限公司厦门分行</w:t>
      </w:r>
      <w:r w:rsidRPr="005E16D3">
        <w:rPr>
          <w:rFonts w:ascii="微软雅黑" w:eastAsia="微软雅黑" w:hAnsi="微软雅黑" w:cs="Times New Roman"/>
          <w:szCs w:val="21"/>
        </w:rPr>
        <w:t>愿意出具保函为被保证人担保，担保金额为</w:t>
      </w:r>
      <w:r w:rsidR="00140B3D">
        <w:rPr>
          <w:rFonts w:ascii="微软雅黑" w:eastAsia="微软雅黑" w:hAnsi="微软雅黑" w:cs="Times New Roman" w:hint="eastAsia"/>
          <w:szCs w:val="21"/>
        </w:rPr>
        <w:t>（与预付款等额）</w:t>
      </w:r>
      <w:r w:rsidRPr="005E16D3">
        <w:rPr>
          <w:rFonts w:ascii="微软雅黑" w:eastAsia="微软雅黑" w:hAnsi="微软雅黑" w:cs="Times New Roman"/>
          <w:szCs w:val="21"/>
        </w:rPr>
        <w:t>人民币（大写）</w:t>
      </w:r>
      <w:r w:rsidR="00462B3D" w:rsidRPr="00462B3D">
        <w:rPr>
          <w:rFonts w:ascii="微软雅黑" w:eastAsia="微软雅黑" w:hAnsi="微软雅黑" w:cs="Times New Roman" w:hint="eastAsia"/>
          <w:szCs w:val="21"/>
          <w:u w:val="single"/>
        </w:rPr>
        <w:t>人民币</w:t>
      </w:r>
      <w:r w:rsidR="003A6C5E" w:rsidRPr="004C6149">
        <w:rPr>
          <w:highlight w:val="yellow"/>
          <w:shd w:val="clear" w:color="auto" w:fill="FFFF00"/>
        </w:rPr>
        <w:t xml:space="preserve">陆拾零万零仟零佰零拾零圆整</w:t>
      </w:r>
      <w:proofErr w:type="spellStart"/>
      <w:r w:rsidR="003A6C5E" w:rsidRPr="004C6149">
        <w:rPr>
          <w:highlight w:val="yellow"/>
          <w:shd w:val="clear" w:color="auto" w:fill="FFFF00"/>
        </w:rPr>
        <w:t/>
      </w:r>
      <w:proofErr w:type="spellEnd"/>
      <w:r w:rsidR="003A6C5E" w:rsidRPr="004C6149">
        <w:rPr>
          <w:highlight w:val="yellow"/>
          <w:shd w:val="clear" w:color="auto" w:fill="FFFF00"/>
        </w:rPr>
        <w:t/>
      </w:r>
      <w:r w:rsidRPr="000D5540">
        <w:rPr>
          <w:rFonts w:ascii="微软雅黑" w:eastAsia="微软雅黑" w:hAnsi="微软雅黑" w:cs="Times New Roman"/>
          <w:color w:val="auto"/>
          <w:szCs w:val="21"/>
        </w:rPr>
        <w:t>（小写）</w:t>
      </w:r>
      <w:r w:rsidR="008F6EA9" w:rsidRPr="00DC7F99">
        <w:rPr>
          <w:rFonts w:ascii="微软雅黑" w:eastAsia="微软雅黑" w:hAnsi="微软雅黑" w:cs="Times New Roman"/>
          <w:color w:val="auto"/>
          <w:u w:val="single"/>
          <w:shd w:val="clear" w:color="auto" w:fill="FFFF00"/>
        </w:rPr>
        <w:t>RMB</w:t>
      </w:r>
      <w:r w:rsidR="003A6C5E" w:rsidRPr="004C6149">
        <w:rPr>
          <w:highlight w:val="yellow"/>
        </w:rPr>
        <w:t xml:space="preserve">600000</w:t>
      </w:r>
      <w:proofErr w:type="spellStart"/>
      <w:r w:rsidR="003A6C5E" w:rsidRPr="004C6149">
        <w:rPr>
          <w:highlight w:val="yellow"/>
        </w:rPr>
        <w:t/>
      </w:r>
      <w:proofErr w:type="spellEnd"/>
      <w:r w:rsidR="003A6C5E" w:rsidRPr="004C6149">
        <w:rPr>
          <w:highlight w:val="yellow"/>
        </w:rPr>
        <w:t/>
      </w:r>
      <w:r w:rsidRPr="000D5540">
        <w:rPr>
          <w:rFonts w:ascii="微软雅黑" w:eastAsia="微软雅黑" w:hAnsi="微软雅黑" w:cs="Times New Roman"/>
          <w:color w:val="auto"/>
          <w:szCs w:val="21"/>
        </w:rPr>
        <w:t>元。</w:t>
      </w:r>
    </w:p>
    <w:p w14:paraId="271D1FFC" w14:textId="77777777" w:rsidR="00534B13" w:rsidRPr="000D5540" w:rsidRDefault="00534B13" w:rsidP="00534B13">
      <w:pPr>
        <w:snapToGrid w:val="0"/>
        <w:spacing w:after="0" w:line="240" w:lineRule="auto"/>
        <w:ind w:left="-15" w:firstLine="420"/>
        <w:rPr>
          <w:rFonts w:ascii="微软雅黑" w:eastAsia="微软雅黑" w:hAnsi="微软雅黑" w:cs="Times New Roman" w:hint="eastAsia"/>
          <w:color w:val="auto"/>
          <w:szCs w:val="21"/>
        </w:rPr>
      </w:pPr>
    </w:p>
    <w:p w14:paraId="5CBA7ED5" w14:textId="16BE838F" w:rsidR="00387CC1" w:rsidRPr="005E16D3" w:rsidRDefault="00D0251E" w:rsidP="00534B13">
      <w:pPr>
        <w:snapToGrid w:val="0"/>
        <w:spacing w:after="0" w:line="240" w:lineRule="auto"/>
        <w:ind w:left="-15" w:firstLine="420"/>
        <w:rPr>
          <w:rFonts w:ascii="微软雅黑" w:eastAsia="微软雅黑" w:hAnsi="微软雅黑" w:cs="Times New Roman" w:hint="eastAsia"/>
          <w:szCs w:val="21"/>
        </w:rPr>
      </w:pPr>
      <w:r w:rsidRPr="005E16D3">
        <w:rPr>
          <w:rFonts w:ascii="微软雅黑" w:eastAsia="微软雅黑" w:hAnsi="微软雅黑" w:cs="Times New Roman"/>
          <w:szCs w:val="21"/>
        </w:rPr>
        <w:t>本保函的义务是：本行在收到受益人提出的因被保证人在履行合同过程中未能履约或违背合同规定的责任和义务而要求索赔的书面通知和付款凭证后的28天内，在上述担保金</w:t>
      </w:r>
      <w:r w:rsidR="007133AB" w:rsidRPr="005E16D3">
        <w:rPr>
          <w:rFonts w:ascii="微软雅黑" w:eastAsia="微软雅黑" w:hAnsi="微软雅黑" w:cs="Times New Roman" w:hint="eastAsia"/>
          <w:szCs w:val="21"/>
        </w:rPr>
        <w:t>额</w:t>
      </w:r>
      <w:r w:rsidRPr="005E16D3">
        <w:rPr>
          <w:rFonts w:ascii="微软雅黑" w:eastAsia="微软雅黑" w:hAnsi="微软雅黑" w:cs="Times New Roman"/>
          <w:szCs w:val="21"/>
        </w:rPr>
        <w:t>的限额内向受益人支付任何数量的金额，无须受益人出具证明或陈述理由，也无须受益人事先办理法律或行政手续。</w:t>
      </w:r>
      <w:r w:rsidRPr="005E16D3">
        <w:rPr>
          <w:rFonts w:ascii="微软雅黑" w:eastAsia="微软雅黑" w:hAnsi="微软雅黑" w:cs="Times New Roman" w:hint="eastAsia"/>
          <w:szCs w:val="21"/>
        </w:rPr>
        <w:t>本行立即支付所要求的金额，决不拖迟</w:t>
      </w:r>
      <w:r w:rsidRPr="005E16D3">
        <w:rPr>
          <w:rFonts w:ascii="微软雅黑" w:eastAsia="微软雅黑" w:hAnsi="微软雅黑" w:cs="Times New Roman"/>
          <w:szCs w:val="21"/>
        </w:rPr>
        <w:t>。</w:t>
      </w:r>
    </w:p>
    <w:p w14:paraId="52EC9168" w14:textId="77777777" w:rsidR="00534B13" w:rsidRPr="005E16D3" w:rsidRDefault="00534B13" w:rsidP="00534B13">
      <w:pPr>
        <w:snapToGrid w:val="0"/>
        <w:spacing w:after="0" w:line="240" w:lineRule="auto"/>
        <w:ind w:left="-15" w:firstLine="420"/>
        <w:rPr>
          <w:rFonts w:ascii="微软雅黑" w:eastAsia="微软雅黑" w:hAnsi="微软雅黑" w:cs="Times New Roman" w:hint="eastAsia"/>
          <w:szCs w:val="21"/>
        </w:rPr>
      </w:pPr>
    </w:p>
    <w:p w14:paraId="79A094CE" w14:textId="589336EB" w:rsidR="00387CC1" w:rsidRPr="005E16D3" w:rsidRDefault="00D0251E" w:rsidP="00534B13">
      <w:pPr>
        <w:snapToGrid w:val="0"/>
        <w:spacing w:after="0" w:line="240" w:lineRule="auto"/>
        <w:ind w:left="-5" w:firstLineChars="200" w:firstLine="420"/>
        <w:rPr>
          <w:rFonts w:ascii="微软雅黑" w:eastAsia="微软雅黑" w:hAnsi="微软雅黑" w:cs="Times New Roman" w:hint="eastAsia"/>
          <w:szCs w:val="21"/>
        </w:rPr>
      </w:pPr>
      <w:r w:rsidRPr="005E16D3">
        <w:rPr>
          <w:rFonts w:ascii="微软雅黑" w:eastAsia="微软雅黑" w:hAnsi="微软雅黑" w:cs="Times New Roman"/>
          <w:szCs w:val="21"/>
        </w:rPr>
        <w:t>本行并不坚持受益人向本行提出付款要求之前，首先应向被保证人索要上述欠款。</w:t>
      </w:r>
    </w:p>
    <w:p w14:paraId="22AEC40B" w14:textId="77777777" w:rsidR="00534B13" w:rsidRPr="005E16D3" w:rsidRDefault="00534B13" w:rsidP="00534B13">
      <w:pPr>
        <w:snapToGrid w:val="0"/>
        <w:spacing w:after="0" w:line="240" w:lineRule="auto"/>
        <w:ind w:left="-5" w:firstLineChars="200" w:firstLine="420"/>
        <w:rPr>
          <w:rFonts w:ascii="微软雅黑" w:eastAsia="微软雅黑" w:hAnsi="微软雅黑" w:cs="Times New Roman" w:hint="eastAsia"/>
          <w:szCs w:val="21"/>
        </w:rPr>
      </w:pPr>
    </w:p>
    <w:p w14:paraId="2079A477" w14:textId="77777777" w:rsidR="00387CC1" w:rsidRPr="005E16D3" w:rsidRDefault="00D0251E" w:rsidP="00534B13">
      <w:pPr>
        <w:snapToGrid w:val="0"/>
        <w:spacing w:after="0" w:line="240" w:lineRule="auto"/>
        <w:ind w:left="0" w:firstLine="0"/>
        <w:jc w:val="right"/>
        <w:rPr>
          <w:rFonts w:ascii="微软雅黑" w:eastAsia="微软雅黑" w:hAnsi="微软雅黑" w:cs="Times New Roman" w:hint="eastAsia"/>
          <w:szCs w:val="21"/>
        </w:rPr>
      </w:pPr>
      <w:r w:rsidRPr="005E16D3">
        <w:rPr>
          <w:rFonts w:ascii="微软雅黑" w:eastAsia="微软雅黑" w:hAnsi="微软雅黑" w:cs="Times New Roman"/>
          <w:szCs w:val="21"/>
        </w:rPr>
        <w:t>本行确认：合同条款的任何更改和修正，都不能免除本行根据本保函所应承担的责任。</w:t>
      </w:r>
    </w:p>
    <w:p w14:paraId="75A725FF" w14:textId="7B54B4CC" w:rsidR="00387CC1" w:rsidRPr="005E16D3" w:rsidRDefault="00D0251E" w:rsidP="00534B13">
      <w:pPr>
        <w:snapToGrid w:val="0"/>
        <w:spacing w:after="0" w:line="240" w:lineRule="auto"/>
        <w:ind w:left="-5"/>
        <w:rPr>
          <w:rFonts w:ascii="微软雅黑" w:eastAsia="微软雅黑" w:hAnsi="微软雅黑" w:cs="Times New Roman" w:hint="eastAsia"/>
          <w:szCs w:val="21"/>
        </w:rPr>
      </w:pPr>
      <w:r w:rsidRPr="005E16D3">
        <w:rPr>
          <w:rFonts w:ascii="微软雅黑" w:eastAsia="微软雅黑" w:hAnsi="微软雅黑" w:cs="Times New Roman"/>
          <w:szCs w:val="21"/>
        </w:rPr>
        <w:t>因此，</w:t>
      </w:r>
      <w:r w:rsidR="00296E99" w:rsidRPr="005E16D3">
        <w:rPr>
          <w:rFonts w:ascii="微软雅黑" w:eastAsia="微软雅黑" w:hAnsi="微软雅黑" w:cs="Times New Roman"/>
          <w:szCs w:val="21"/>
        </w:rPr>
        <w:t>本行</w:t>
      </w:r>
      <w:r w:rsidRPr="005E16D3">
        <w:rPr>
          <w:rFonts w:ascii="微软雅黑" w:eastAsia="微软雅黑" w:hAnsi="微软雅黑" w:cs="Times New Roman"/>
          <w:szCs w:val="21"/>
        </w:rPr>
        <w:t>并不坚持一定要得到有关上述更改、修正的通知。</w:t>
      </w:r>
    </w:p>
    <w:p w14:paraId="1017F9E1" w14:textId="77777777" w:rsidR="00534B13" w:rsidRPr="005E16D3" w:rsidRDefault="00534B13" w:rsidP="00534B13">
      <w:pPr>
        <w:snapToGrid w:val="0"/>
        <w:spacing w:after="0" w:line="240" w:lineRule="auto"/>
        <w:ind w:left="-5"/>
        <w:rPr>
          <w:rFonts w:ascii="微软雅黑" w:eastAsia="微软雅黑" w:hAnsi="微软雅黑" w:cs="Times New Roman" w:hint="eastAsia"/>
          <w:szCs w:val="21"/>
        </w:rPr>
      </w:pPr>
    </w:p>
    <w:p w14:paraId="76FD33A7" w14:textId="46938AA7" w:rsidR="00140B3D" w:rsidRPr="00140B3D" w:rsidRDefault="00CE3FAB" w:rsidP="00140B3D">
      <w:pPr>
        <w:snapToGrid w:val="0"/>
        <w:ind w:left="-5" w:firstLineChars="200" w:firstLine="420"/>
        <w:rPr>
          <w:rFonts w:ascii="微软雅黑" w:eastAsia="微软雅黑" w:hAnsi="微软雅黑" w:cs="Times New Roman" w:hint="eastAsia"/>
          <w:szCs w:val="21"/>
        </w:rPr>
      </w:pPr>
      <w:r w:rsidRPr="002179BE">
        <w:rPr>
          <w:rFonts w:ascii="微软雅黑" w:eastAsia="微软雅黑" w:hAnsi="微软雅黑" w:cs="Times New Roman" w:hint="eastAsia"/>
          <w:szCs w:val="21"/>
        </w:rPr>
        <w:t>本保函自我行签字签章之日起生效，在担保金额支付完毕，或预付款按合同条款抵扣完毕</w:t>
      </w:r>
      <w:r w:rsidR="00C2248F" w:rsidRPr="002179BE">
        <w:rPr>
          <w:rFonts w:ascii="微软雅黑" w:eastAsia="微软雅黑" w:hAnsi="微软雅黑" w:cs="Times New Roman" w:hint="eastAsia"/>
          <w:szCs w:val="21"/>
        </w:rPr>
        <w:t>之前</w:t>
      </w:r>
      <w:r w:rsidR="00452146" w:rsidRPr="002179BE">
        <w:rPr>
          <w:rFonts w:ascii="微软雅黑" w:eastAsia="微软雅黑" w:hAnsi="微软雅黑" w:cs="Times New Roman" w:hint="eastAsia"/>
          <w:szCs w:val="21"/>
        </w:rPr>
        <w:t>，</w:t>
      </w:r>
      <w:r w:rsidR="00452146" w:rsidRPr="002179BE" w:rsidDel="00943DDC">
        <w:rPr>
          <w:rFonts w:ascii="微软雅黑" w:eastAsia="微软雅黑" w:hAnsi="微软雅黑" w:cs="Times New Roman"/>
          <w:szCs w:val="21"/>
        </w:rPr>
        <w:t xml:space="preserve"> </w:t>
      </w:r>
      <w:r w:rsidR="00140B3D" w:rsidRPr="00140B3D">
        <w:rPr>
          <w:rFonts w:ascii="微软雅黑" w:eastAsia="微软雅黑" w:hAnsi="微软雅黑" w:cs="Times New Roman"/>
          <w:szCs w:val="21"/>
        </w:rPr>
        <w:t>并在</w:t>
      </w:r>
      <w:bookmarkStart w:id="2" w:name="_Hlk189476814"/>
      <w:r w:rsidR="003A6C5E" w:rsidRPr="004C6149">
        <w:rPr>
          <w:highlight w:val="yellow"/>
          <w:u w:val="single"/>
        </w:rPr>
        <w:t xml:space="preserve">2024-12-31</w:t>
      </w:r>
      <w:proofErr w:type="spellStart"/>
      <w:r w:rsidR="003A6C5E" w:rsidRPr="004C6149">
        <w:rPr>
          <w:highlight w:val="yellow"/>
          <w:u w:val="single"/>
        </w:rPr>
        <w:t/>
      </w:r>
      <w:proofErr w:type="spellEnd"/>
      <w:r w:rsidR="003A6C5E" w:rsidRPr="004C6149">
        <w:rPr>
          <w:highlight w:val="yellow"/>
          <w:u w:val="single"/>
        </w:rPr>
        <w:t/>
      </w:r>
      <w:bookmarkEnd w:id="2"/>
      <w:r w:rsidR="00140B3D" w:rsidRPr="00140B3D">
        <w:rPr>
          <w:rFonts w:ascii="微软雅黑" w:eastAsia="微软雅黑" w:hAnsi="微软雅黑" w:cs="Times New Roman"/>
          <w:szCs w:val="21"/>
        </w:rPr>
        <w:t>（合同中约定的竣工日期）前一直有效</w:t>
      </w:r>
      <w:bookmarkStart w:id="3" w:name="_Hlk107989972"/>
      <w:r w:rsidR="00140B3D">
        <w:rPr>
          <w:rFonts w:ascii="微软雅黑" w:eastAsia="微软雅黑" w:hAnsi="微软雅黑" w:cs="Times New Roman" w:hint="eastAsia"/>
          <w:szCs w:val="21"/>
        </w:rPr>
        <w:t>，</w:t>
      </w:r>
      <w:r w:rsidR="00140B3D" w:rsidRPr="00140B3D">
        <w:rPr>
          <w:rFonts w:ascii="微软雅黑" w:eastAsia="微软雅黑" w:hAnsi="微软雅黑" w:cs="Times New Roman"/>
          <w:szCs w:val="21"/>
        </w:rPr>
        <w:t>但最迟不超过</w:t>
      </w:r>
      <w:r w:rsidR="003A6C5E" w:rsidRPr="004C6149">
        <w:rPr>
          <w:highlight w:val="yellow"/>
          <w:u w:val="single"/>
        </w:rPr>
        <w:t xml:space="preserve">2024-12-31</w:t>
      </w:r>
      <w:proofErr w:type="spellStart"/>
      <w:r w:rsidR="003A6C5E" w:rsidRPr="004C6149">
        <w:rPr>
          <w:highlight w:val="yellow"/>
          <w:u w:val="single"/>
        </w:rPr>
        <w:t/>
      </w:r>
      <w:proofErr w:type="spellEnd"/>
      <w:r w:rsidR="003A6C5E" w:rsidRPr="004C6149">
        <w:rPr>
          <w:highlight w:val="yellow"/>
          <w:u w:val="single"/>
        </w:rPr>
        <w:t/>
      </w:r>
      <w:r w:rsidR="00140B3D" w:rsidRPr="00140B3D">
        <w:rPr>
          <w:rFonts w:ascii="微软雅黑" w:eastAsia="微软雅黑" w:hAnsi="微软雅黑" w:cs="Times New Roman"/>
          <w:szCs w:val="21"/>
        </w:rPr>
        <w:t>到期</w:t>
      </w:r>
      <w:bookmarkEnd w:id="3"/>
      <w:r w:rsidR="00140B3D">
        <w:rPr>
          <w:rFonts w:ascii="微软雅黑" w:eastAsia="微软雅黑" w:hAnsi="微软雅黑" w:cs="Times New Roman" w:hint="eastAsia"/>
          <w:szCs w:val="21"/>
        </w:rPr>
        <w:t>。</w:t>
      </w:r>
    </w:p>
    <w:p w14:paraId="63FF9649" w14:textId="6AB37A3D" w:rsidR="00452146" w:rsidRPr="00140B3D" w:rsidRDefault="00452146" w:rsidP="00452146">
      <w:pPr>
        <w:snapToGrid w:val="0"/>
        <w:ind w:left="-5" w:firstLineChars="200" w:firstLine="420"/>
        <w:rPr>
          <w:rFonts w:ascii="微软雅黑" w:eastAsia="微软雅黑" w:hAnsi="微软雅黑" w:cs="Times New Roman" w:hint="eastAsia"/>
          <w:szCs w:val="21"/>
        </w:rPr>
      </w:pPr>
    </w:p>
    <w:p w14:paraId="4C8DD41E" w14:textId="77777777" w:rsidR="00CE3FAB" w:rsidRDefault="00CE3FAB" w:rsidP="00452146">
      <w:pPr>
        <w:snapToGrid w:val="0"/>
        <w:spacing w:after="0" w:line="240" w:lineRule="auto"/>
        <w:ind w:firstLineChars="200" w:firstLine="420"/>
        <w:rPr>
          <w:rFonts w:ascii="微软雅黑" w:eastAsia="微软雅黑" w:hAnsi="微软雅黑" w:cs="Times New Roman" w:hint="eastAsia"/>
          <w:szCs w:val="21"/>
        </w:rPr>
      </w:pPr>
    </w:p>
    <w:p w14:paraId="7DD9F45C" w14:textId="19B1942A" w:rsidR="00534B13" w:rsidRPr="005E16D3" w:rsidRDefault="00D0251E" w:rsidP="00CE3FAB">
      <w:pPr>
        <w:snapToGrid w:val="0"/>
        <w:spacing w:after="0" w:line="240" w:lineRule="auto"/>
        <w:ind w:left="8" w:hangingChars="4" w:hanging="8"/>
        <w:rPr>
          <w:rFonts w:ascii="微软雅黑" w:eastAsia="微软雅黑" w:hAnsi="微软雅黑" w:cs="Times New Roman" w:hint="eastAsia"/>
          <w:szCs w:val="21"/>
        </w:rPr>
      </w:pPr>
      <w:r w:rsidRPr="005E16D3">
        <w:rPr>
          <w:rFonts w:ascii="微软雅黑" w:eastAsia="微软雅黑" w:hAnsi="微软雅黑" w:cs="Times New Roman" w:hint="eastAsia"/>
          <w:szCs w:val="21"/>
        </w:rPr>
        <w:t>为此，本行签字盖章，以资证明。</w:t>
      </w:r>
    </w:p>
    <w:p w14:paraId="561C99AE" w14:textId="77777777" w:rsidR="00685D95" w:rsidRPr="005E16D3" w:rsidRDefault="00685D95" w:rsidP="00534B13">
      <w:pPr>
        <w:snapToGrid w:val="0"/>
        <w:spacing w:after="0" w:line="240" w:lineRule="auto"/>
        <w:rPr>
          <w:rFonts w:ascii="微软雅黑" w:eastAsia="微软雅黑" w:hAnsi="微软雅黑" w:cs="Times New Roman" w:hint="eastAsia"/>
          <w:szCs w:val="21"/>
        </w:rPr>
      </w:pPr>
    </w:p>
    <w:p w14:paraId="7D5CC8F3" w14:textId="6109E24C" w:rsidR="00296E99" w:rsidRPr="005E16D3" w:rsidRDefault="00296E99" w:rsidP="00534B13">
      <w:pPr>
        <w:snapToGrid w:val="0"/>
        <w:spacing w:after="0" w:line="240" w:lineRule="auto"/>
        <w:rPr>
          <w:rFonts w:ascii="微软雅黑" w:eastAsia="微软雅黑" w:hAnsi="微软雅黑" w:cs="Times New Roman" w:hint="eastAsia"/>
          <w:szCs w:val="21"/>
        </w:rPr>
      </w:pPr>
      <w:r w:rsidRPr="005E16D3">
        <w:rPr>
          <w:rFonts w:ascii="微软雅黑" w:eastAsia="微软雅黑" w:hAnsi="微软雅黑" w:cs="Times New Roman"/>
          <w:szCs w:val="21"/>
        </w:rPr>
        <w:t>汇丰银行(中国)有限公司厦门分行</w:t>
      </w:r>
    </w:p>
    <w:p w14:paraId="0DD34723" w14:textId="77777777" w:rsidR="00296E99" w:rsidRPr="005E16D3" w:rsidRDefault="00296E99" w:rsidP="00534B13">
      <w:pPr>
        <w:snapToGrid w:val="0"/>
        <w:spacing w:after="0" w:line="240" w:lineRule="auto"/>
        <w:ind w:left="-5"/>
        <w:rPr>
          <w:rFonts w:ascii="微软雅黑" w:eastAsia="微软雅黑" w:hAnsi="微软雅黑" w:cs="Times New Roman" w:hint="eastAsia"/>
          <w:szCs w:val="21"/>
        </w:rPr>
      </w:pPr>
    </w:p>
    <w:p w14:paraId="1E5F5B77" w14:textId="2953C078" w:rsidR="00387CC1" w:rsidRPr="005E16D3" w:rsidRDefault="00387CC1" w:rsidP="00534B13">
      <w:pPr>
        <w:snapToGrid w:val="0"/>
        <w:spacing w:after="0" w:line="240" w:lineRule="auto"/>
        <w:ind w:left="2950" w:right="1889"/>
        <w:rPr>
          <w:rFonts w:ascii="微软雅黑" w:eastAsia="微软雅黑" w:hAnsi="微软雅黑" w:cs="Times New Roman" w:hint="eastAsia"/>
          <w:szCs w:val="21"/>
        </w:rPr>
      </w:pPr>
    </w:p>
    <w:sectPr w:rsidR="00387CC1" w:rsidRPr="005E16D3">
      <w:pgSz w:w="11906" w:h="16838"/>
      <w:pgMar w:top="1440" w:right="1708"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0493A" w14:textId="77777777" w:rsidR="00DD057D" w:rsidRDefault="00DD057D" w:rsidP="00296E99">
      <w:pPr>
        <w:spacing w:after="0" w:line="240" w:lineRule="auto"/>
        <w:rPr>
          <w:rFonts w:hint="eastAsia"/>
        </w:rPr>
      </w:pPr>
      <w:r>
        <w:separator/>
      </w:r>
    </w:p>
  </w:endnote>
  <w:endnote w:type="continuationSeparator" w:id="0">
    <w:p w14:paraId="1EEBFEE6" w14:textId="77777777" w:rsidR="00DD057D" w:rsidRDefault="00DD057D" w:rsidP="00296E9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1A534" w14:textId="77777777" w:rsidR="00DD057D" w:rsidRDefault="00DD057D" w:rsidP="00296E99">
      <w:pPr>
        <w:spacing w:after="0" w:line="240" w:lineRule="auto"/>
        <w:rPr>
          <w:rFonts w:hint="eastAsia"/>
        </w:rPr>
      </w:pPr>
      <w:r>
        <w:separator/>
      </w:r>
    </w:p>
  </w:footnote>
  <w:footnote w:type="continuationSeparator" w:id="0">
    <w:p w14:paraId="74FB05FF" w14:textId="77777777" w:rsidR="00DD057D" w:rsidRDefault="00DD057D" w:rsidP="00296E99">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CC1"/>
    <w:rsid w:val="000467EB"/>
    <w:rsid w:val="000C2196"/>
    <w:rsid w:val="000D5540"/>
    <w:rsid w:val="00140B3D"/>
    <w:rsid w:val="00184537"/>
    <w:rsid w:val="001E3F45"/>
    <w:rsid w:val="002179BE"/>
    <w:rsid w:val="00223EB7"/>
    <w:rsid w:val="0026365B"/>
    <w:rsid w:val="00276BDD"/>
    <w:rsid w:val="00296E99"/>
    <w:rsid w:val="002A4F02"/>
    <w:rsid w:val="002A584D"/>
    <w:rsid w:val="002B55CE"/>
    <w:rsid w:val="00313B5A"/>
    <w:rsid w:val="00362595"/>
    <w:rsid w:val="00387CC1"/>
    <w:rsid w:val="00393F7B"/>
    <w:rsid w:val="003A6C5E"/>
    <w:rsid w:val="003D4462"/>
    <w:rsid w:val="003F1FA9"/>
    <w:rsid w:val="00410A18"/>
    <w:rsid w:val="00417DAB"/>
    <w:rsid w:val="00432AE6"/>
    <w:rsid w:val="00452146"/>
    <w:rsid w:val="00462B3D"/>
    <w:rsid w:val="0047181C"/>
    <w:rsid w:val="0047236E"/>
    <w:rsid w:val="00482110"/>
    <w:rsid w:val="004B1682"/>
    <w:rsid w:val="00534B13"/>
    <w:rsid w:val="00565CCF"/>
    <w:rsid w:val="00582C87"/>
    <w:rsid w:val="005B02D7"/>
    <w:rsid w:val="005E16D3"/>
    <w:rsid w:val="006014BD"/>
    <w:rsid w:val="00674A11"/>
    <w:rsid w:val="00685D95"/>
    <w:rsid w:val="006B6C39"/>
    <w:rsid w:val="0070650E"/>
    <w:rsid w:val="007133AB"/>
    <w:rsid w:val="00721619"/>
    <w:rsid w:val="00744426"/>
    <w:rsid w:val="0077681C"/>
    <w:rsid w:val="007B2BFC"/>
    <w:rsid w:val="00846DAC"/>
    <w:rsid w:val="008C4434"/>
    <w:rsid w:val="008C799C"/>
    <w:rsid w:val="008F6EA9"/>
    <w:rsid w:val="00910467"/>
    <w:rsid w:val="00953217"/>
    <w:rsid w:val="00954596"/>
    <w:rsid w:val="009D0D6A"/>
    <w:rsid w:val="00A545FC"/>
    <w:rsid w:val="00AE17BE"/>
    <w:rsid w:val="00B128BA"/>
    <w:rsid w:val="00B42FAE"/>
    <w:rsid w:val="00B55EF2"/>
    <w:rsid w:val="00B75551"/>
    <w:rsid w:val="00C2248F"/>
    <w:rsid w:val="00C36C85"/>
    <w:rsid w:val="00C707CD"/>
    <w:rsid w:val="00CB20ED"/>
    <w:rsid w:val="00CC3EA8"/>
    <w:rsid w:val="00CE3FAB"/>
    <w:rsid w:val="00CF7A6D"/>
    <w:rsid w:val="00D0251E"/>
    <w:rsid w:val="00D300ED"/>
    <w:rsid w:val="00D41028"/>
    <w:rsid w:val="00D828B1"/>
    <w:rsid w:val="00DC7F99"/>
    <w:rsid w:val="00DD057D"/>
    <w:rsid w:val="00DF0292"/>
    <w:rsid w:val="00DF4354"/>
    <w:rsid w:val="00E268EB"/>
    <w:rsid w:val="00E723F4"/>
    <w:rsid w:val="00E91AE2"/>
    <w:rsid w:val="00EE50BA"/>
    <w:rsid w:val="00F636A6"/>
    <w:rsid w:val="00F76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05870"/>
  <w15:docId w15:val="{AE994DAA-3699-4D7A-A097-EA6F8A2B7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9" w:line="265" w:lineRule="auto"/>
      <w:ind w:left="10" w:hanging="10"/>
    </w:pPr>
    <w:rPr>
      <w:rFonts w:ascii="宋体" w:eastAsia="宋体" w:hAnsi="宋体" w:cs="宋体"/>
      <w:color w:val="000000"/>
    </w:rPr>
  </w:style>
  <w:style w:type="paragraph" w:styleId="1">
    <w:name w:val="heading 1"/>
    <w:next w:val="a"/>
    <w:link w:val="10"/>
    <w:uiPriority w:val="9"/>
    <w:qFormat/>
    <w:pPr>
      <w:keepNext/>
      <w:keepLines/>
      <w:spacing w:after="392" w:line="259" w:lineRule="auto"/>
      <w:ind w:right="46"/>
      <w:jc w:val="center"/>
      <w:outlineLvl w:val="0"/>
    </w:pPr>
    <w:rPr>
      <w:rFonts w:ascii="宋体" w:eastAsia="宋体" w:hAnsi="宋体" w:cs="宋体"/>
      <w:color w:val="000000"/>
      <w:sz w:val="22"/>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宋体" w:eastAsia="宋体" w:hAnsi="宋体" w:cs="宋体"/>
      <w:color w:val="000000"/>
      <w:sz w:val="22"/>
      <w:u w:val="single" w:color="000000"/>
    </w:rPr>
  </w:style>
  <w:style w:type="paragraph" w:styleId="a3">
    <w:name w:val="Balloon Text"/>
    <w:basedOn w:val="a"/>
    <w:link w:val="a4"/>
    <w:uiPriority w:val="99"/>
    <w:semiHidden/>
    <w:unhideWhenUsed/>
    <w:rsid w:val="00296E99"/>
    <w:pPr>
      <w:spacing w:after="0" w:line="240" w:lineRule="auto"/>
    </w:pPr>
    <w:rPr>
      <w:sz w:val="18"/>
      <w:szCs w:val="18"/>
    </w:rPr>
  </w:style>
  <w:style w:type="character" w:customStyle="1" w:styleId="a4">
    <w:name w:val="批注框文本 字符"/>
    <w:basedOn w:val="a0"/>
    <w:link w:val="a3"/>
    <w:uiPriority w:val="99"/>
    <w:semiHidden/>
    <w:rsid w:val="00296E99"/>
    <w:rPr>
      <w:rFonts w:ascii="宋体" w:eastAsia="宋体" w:hAnsi="宋体" w:cs="宋体"/>
      <w:color w:val="000000"/>
      <w:sz w:val="18"/>
      <w:szCs w:val="18"/>
    </w:rPr>
  </w:style>
  <w:style w:type="paragraph" w:styleId="a5">
    <w:name w:val="header"/>
    <w:basedOn w:val="a"/>
    <w:link w:val="a6"/>
    <w:uiPriority w:val="99"/>
    <w:unhideWhenUsed/>
    <w:rsid w:val="00296E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296E99"/>
    <w:rPr>
      <w:rFonts w:ascii="宋体" w:eastAsia="宋体" w:hAnsi="宋体" w:cs="宋体"/>
      <w:color w:val="000000"/>
      <w:sz w:val="18"/>
      <w:szCs w:val="18"/>
    </w:rPr>
  </w:style>
  <w:style w:type="paragraph" w:styleId="a7">
    <w:name w:val="footer"/>
    <w:basedOn w:val="a"/>
    <w:link w:val="a8"/>
    <w:uiPriority w:val="99"/>
    <w:unhideWhenUsed/>
    <w:rsid w:val="00296E99"/>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296E99"/>
    <w:rPr>
      <w:rFonts w:ascii="宋体" w:eastAsia="宋体" w:hAnsi="宋体" w:cs="宋体"/>
      <w:color w:val="000000"/>
      <w:sz w:val="18"/>
      <w:szCs w:val="18"/>
    </w:rPr>
  </w:style>
  <w:style w:type="paragraph" w:styleId="a9">
    <w:name w:val="Revision"/>
    <w:hidden/>
    <w:uiPriority w:val="99"/>
    <w:semiHidden/>
    <w:rsid w:val="00E91AE2"/>
    <w:rPr>
      <w:rFonts w:ascii="宋体" w:eastAsia="宋体" w:hAnsi="宋体" w:cs="宋体"/>
      <w:color w:val="000000"/>
    </w:rPr>
  </w:style>
  <w:style w:type="character" w:styleId="aa">
    <w:name w:val="annotation reference"/>
    <w:basedOn w:val="a0"/>
    <w:uiPriority w:val="99"/>
    <w:semiHidden/>
    <w:unhideWhenUsed/>
    <w:rsid w:val="00F636A6"/>
    <w:rPr>
      <w:sz w:val="21"/>
      <w:szCs w:val="21"/>
    </w:rPr>
  </w:style>
  <w:style w:type="paragraph" w:styleId="ab">
    <w:name w:val="annotation text"/>
    <w:basedOn w:val="a"/>
    <w:link w:val="ac"/>
    <w:uiPriority w:val="99"/>
    <w:unhideWhenUsed/>
    <w:rsid w:val="00F636A6"/>
  </w:style>
  <w:style w:type="character" w:customStyle="1" w:styleId="ac">
    <w:name w:val="批注文字 字符"/>
    <w:basedOn w:val="a0"/>
    <w:link w:val="ab"/>
    <w:uiPriority w:val="99"/>
    <w:rsid w:val="00F636A6"/>
    <w:rPr>
      <w:rFonts w:ascii="宋体" w:eastAsia="宋体" w:hAnsi="宋体" w:cs="宋体"/>
      <w:color w:val="000000"/>
    </w:rPr>
  </w:style>
  <w:style w:type="paragraph" w:styleId="ad">
    <w:name w:val="annotation subject"/>
    <w:basedOn w:val="ab"/>
    <w:next w:val="ab"/>
    <w:link w:val="ae"/>
    <w:uiPriority w:val="99"/>
    <w:semiHidden/>
    <w:unhideWhenUsed/>
    <w:rsid w:val="00F636A6"/>
    <w:rPr>
      <w:b/>
      <w:bCs/>
    </w:rPr>
  </w:style>
  <w:style w:type="character" w:customStyle="1" w:styleId="ae">
    <w:name w:val="批注主题 字符"/>
    <w:basedOn w:val="ac"/>
    <w:link w:val="ad"/>
    <w:uiPriority w:val="99"/>
    <w:semiHidden/>
    <w:rsid w:val="00F636A6"/>
    <w:rPr>
      <w:rFonts w:ascii="宋体" w:eastAsia="宋体" w:hAnsi="宋体" w:cs="宋体"/>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1</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Julie-JianFang Li</dc:creator>
  <cp:keywords/>
  <cp:lastModifiedBy>宁茜 邢</cp:lastModifiedBy>
  <cp:revision>44</cp:revision>
  <dcterms:created xsi:type="dcterms:W3CDTF">2021-11-11T03:22:00Z</dcterms:created>
  <dcterms:modified xsi:type="dcterms:W3CDTF">2025-02-03T04:10:00Z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a8e637f-7bb7-4040-a22f-4e3924ef3558_Enabled">
    <vt:lpwstr>true</vt:lpwstr>
  </property>
  <property fmtid="{D5CDD505-2E9C-101B-9397-08002B2CF9AE}" pid="3" name="MSIP_Label_0a8e637f-7bb7-4040-a22f-4e3924ef3558_SetDate">
    <vt:lpwstr>2021-11-10T10:41:09Z</vt:lpwstr>
  </property>
  <property fmtid="{D5CDD505-2E9C-101B-9397-08002B2CF9AE}" pid="4" name="MSIP_Label_0a8e637f-7bb7-4040-a22f-4e3924ef3558_Method">
    <vt:lpwstr>Privileged</vt:lpwstr>
  </property>
  <property fmtid="{D5CDD505-2E9C-101B-9397-08002B2CF9AE}" pid="5" name="MSIP_Label_0a8e637f-7bb7-4040-a22f-4e3924ef3558_Name">
    <vt:lpwstr>CLAINTERN</vt:lpwstr>
  </property>
  <property fmtid="{D5CDD505-2E9C-101B-9397-08002B2CF9AE}" pid="6" name="MSIP_Label_0a8e637f-7bb7-4040-a22f-4e3924ef3558_SiteId">
    <vt:lpwstr>e0fd434d-ba64-497b-90d2-859c472e1a92</vt:lpwstr>
  </property>
  <property fmtid="{D5CDD505-2E9C-101B-9397-08002B2CF9AE}" pid="7" name="MSIP_Label_0a8e637f-7bb7-4040-a22f-4e3924ef3558_ActionId">
    <vt:lpwstr>b9925c2f-bc6e-43ed-bb25-621b54631159</vt:lpwstr>
  </property>
  <property fmtid="{D5CDD505-2E9C-101B-9397-08002B2CF9AE}" pid="8" name="MSIP_Label_0a8e637f-7bb7-4040-a22f-4e3924ef3558_ContentBits">
    <vt:lpwstr>2</vt:lpwstr>
  </property>
  <property fmtid="{D5CDD505-2E9C-101B-9397-08002B2CF9AE}" pid="9" name="Classification">
    <vt:lpwstr>INTERNAL</vt:lpwstr>
  </property>
</Properties>
</file>