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72B9" w14:textId="2073E52C" w:rsidR="003E361D" w:rsidRDefault="00003573" w:rsidP="00003573">
      <w:pPr>
        <w:jc w:val="center"/>
      </w:pPr>
      <w:r>
        <w:rPr>
          <w:noProof/>
        </w:rPr>
        <w:drawing>
          <wp:inline distT="0" distB="0" distL="0" distR="0" wp14:anchorId="6427A8D8" wp14:editId="0028B5F3">
            <wp:extent cx="4205605" cy="2790825"/>
            <wp:effectExtent l="0" t="0" r="4445" b="9525"/>
            <wp:docPr id="189759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76" b="9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810" cy="280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30B28" w14:textId="49CFDFBA" w:rsidR="00003573" w:rsidRPr="00241C5E" w:rsidRDefault="009B5242" w:rsidP="00003573">
      <w:pPr>
        <w:rPr>
          <w:b/>
          <w:bCs/>
          <w:sz w:val="30"/>
          <w:szCs w:val="30"/>
        </w:rPr>
      </w:pPr>
      <w:r w:rsidRPr="00241C5E">
        <w:rPr>
          <w:b/>
          <w:bCs/>
          <w:sz w:val="30"/>
          <w:szCs w:val="30"/>
        </w:rPr>
        <w:t>Client Background</w:t>
      </w:r>
    </w:p>
    <w:p w14:paraId="52958A0A" w14:textId="78F6662B" w:rsidR="009B5242" w:rsidRDefault="009B5242" w:rsidP="00003573">
      <w:proofErr w:type="spellStart"/>
      <w:r>
        <w:t>GameNest</w:t>
      </w:r>
      <w:proofErr w:type="spellEnd"/>
      <w:r>
        <w:t xml:space="preserve"> is an E-commerce company specializing in gaming peripherals such as mice, headsets, monitors, PlayStation, and accessories.</w:t>
      </w:r>
      <w:r w:rsidR="00D50A9A">
        <w:t xml:space="preserve"> It was e</w:t>
      </w:r>
      <w:r>
        <w:t>stablished in 2018</w:t>
      </w:r>
      <w:r w:rsidR="00D50A9A">
        <w:t xml:space="preserve"> and </w:t>
      </w:r>
      <w:r>
        <w:t>quickly position itself as a trusted shop for gamers seeking quality and competitively priced products.</w:t>
      </w:r>
    </w:p>
    <w:p w14:paraId="474DB29D" w14:textId="2E62A733" w:rsidR="009B5242" w:rsidRPr="00241C5E" w:rsidRDefault="009B5242" w:rsidP="00003573">
      <w:pPr>
        <w:rPr>
          <w:b/>
          <w:bCs/>
          <w:sz w:val="30"/>
          <w:szCs w:val="30"/>
        </w:rPr>
      </w:pPr>
      <w:r w:rsidRPr="00241C5E">
        <w:rPr>
          <w:b/>
          <w:bCs/>
          <w:sz w:val="30"/>
          <w:szCs w:val="30"/>
        </w:rPr>
        <w:t>Business Objectives</w:t>
      </w:r>
    </w:p>
    <w:p w14:paraId="56262B23" w14:textId="0A2B35B1" w:rsidR="009B5242" w:rsidRDefault="009B5242" w:rsidP="00003573">
      <w:r>
        <w:t xml:space="preserve">As </w:t>
      </w:r>
      <w:proofErr w:type="spellStart"/>
      <w:r>
        <w:t>GameNest</w:t>
      </w:r>
      <w:proofErr w:type="spellEnd"/>
      <w:r>
        <w:t xml:space="preserve"> continues to expand, the team aims to strengthen data driven decision making and want to uncover </w:t>
      </w:r>
      <w:r w:rsidRPr="009B5242">
        <w:rPr>
          <w:i/>
          <w:iCs/>
        </w:rPr>
        <w:t>Sales Trends</w:t>
      </w:r>
      <w:r>
        <w:t xml:space="preserve">, </w:t>
      </w:r>
      <w:r w:rsidRPr="009B5242">
        <w:rPr>
          <w:i/>
          <w:iCs/>
        </w:rPr>
        <w:t>Product Performance</w:t>
      </w:r>
      <w:r>
        <w:t xml:space="preserve">, </w:t>
      </w:r>
      <w:r w:rsidRPr="009B5242">
        <w:rPr>
          <w:i/>
          <w:iCs/>
        </w:rPr>
        <w:t>Regional Dynamics</w:t>
      </w:r>
      <w:r>
        <w:t xml:space="preserve">, and </w:t>
      </w:r>
      <w:r w:rsidRPr="009B5242">
        <w:rPr>
          <w:i/>
          <w:iCs/>
        </w:rPr>
        <w:t>Marketing</w:t>
      </w:r>
      <w:r>
        <w:rPr>
          <w:i/>
          <w:iCs/>
        </w:rPr>
        <w:t xml:space="preserve"> Channel</w:t>
      </w:r>
      <w:r w:rsidRPr="009B5242">
        <w:rPr>
          <w:i/>
          <w:iCs/>
        </w:rPr>
        <w:t xml:space="preserve"> Effectiveness</w:t>
      </w:r>
      <w:r>
        <w:t>.</w:t>
      </w:r>
    </w:p>
    <w:p w14:paraId="405B1641" w14:textId="77777777" w:rsidR="002A7095" w:rsidRDefault="002A7095" w:rsidP="00003573"/>
    <w:p w14:paraId="7C967F49" w14:textId="77777777" w:rsidR="002A7095" w:rsidRDefault="002A7095" w:rsidP="00003573"/>
    <w:p w14:paraId="2D9E71FB" w14:textId="77777777" w:rsidR="002A7095" w:rsidRDefault="002A7095" w:rsidP="00003573"/>
    <w:p w14:paraId="141D0924" w14:textId="77777777" w:rsidR="002A7095" w:rsidRDefault="002A7095" w:rsidP="00003573"/>
    <w:p w14:paraId="102C13FB" w14:textId="77777777" w:rsidR="002A7095" w:rsidRDefault="002A7095" w:rsidP="00003573"/>
    <w:p w14:paraId="5C3D1398" w14:textId="77777777" w:rsidR="002A7095" w:rsidRDefault="002A7095" w:rsidP="00003573"/>
    <w:p w14:paraId="72150B48" w14:textId="77777777" w:rsidR="002A7095" w:rsidRDefault="002A7095" w:rsidP="00003573"/>
    <w:p w14:paraId="48772197" w14:textId="77777777" w:rsidR="002A7095" w:rsidRDefault="002A7095" w:rsidP="00003573"/>
    <w:p w14:paraId="31F5E5E2" w14:textId="77777777" w:rsidR="002A7095" w:rsidRDefault="002A7095" w:rsidP="00003573"/>
    <w:p w14:paraId="381BF3E5" w14:textId="13F70606" w:rsidR="009B5242" w:rsidRPr="00241C5E" w:rsidRDefault="009B5242" w:rsidP="00D50A9A">
      <w:pPr>
        <w:jc w:val="center"/>
        <w:rPr>
          <w:b/>
          <w:bCs/>
          <w:sz w:val="30"/>
          <w:szCs w:val="30"/>
        </w:rPr>
      </w:pPr>
      <w:r w:rsidRPr="00241C5E">
        <w:rPr>
          <w:b/>
          <w:bCs/>
          <w:sz w:val="30"/>
          <w:szCs w:val="30"/>
        </w:rPr>
        <w:lastRenderedPageBreak/>
        <w:t>Executive Summary</w:t>
      </w:r>
    </w:p>
    <w:p w14:paraId="5BACFBB5" w14:textId="1641407F" w:rsidR="00D50A9A" w:rsidRDefault="00D50A9A" w:rsidP="00003573">
      <w:r w:rsidRPr="00D50A9A">
        <w:rPr>
          <w:noProof/>
        </w:rPr>
        <w:drawing>
          <wp:inline distT="0" distB="0" distL="0" distR="0" wp14:anchorId="49CEEE7B" wp14:editId="6D92125E">
            <wp:extent cx="6353175" cy="2580005"/>
            <wp:effectExtent l="0" t="0" r="9525" b="0"/>
            <wp:docPr id="57863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31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5714" cy="258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9758" w14:textId="2FB75A75" w:rsidR="00D50A9A" w:rsidRPr="00241C5E" w:rsidRDefault="00D50A9A" w:rsidP="004B42AD">
      <w:pPr>
        <w:jc w:val="center"/>
        <w:rPr>
          <w:b/>
          <w:bCs/>
          <w:sz w:val="30"/>
          <w:szCs w:val="30"/>
        </w:rPr>
      </w:pPr>
      <w:r w:rsidRPr="00241C5E">
        <w:rPr>
          <w:b/>
          <w:bCs/>
          <w:sz w:val="30"/>
          <w:szCs w:val="30"/>
        </w:rPr>
        <w:t>Sales Insights</w:t>
      </w:r>
    </w:p>
    <w:p w14:paraId="2D8F6EA3" w14:textId="0DBCADD3" w:rsidR="00D50A9A" w:rsidRDefault="00D50A9A" w:rsidP="00D50A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Sales Growth</w:t>
      </w:r>
    </w:p>
    <w:p w14:paraId="6DA89C06" w14:textId="001A031E" w:rsidR="00D50A9A" w:rsidRPr="00D50A9A" w:rsidRDefault="00D50A9A" w:rsidP="00D50A9A">
      <w:pPr>
        <w:pStyle w:val="ListParagraph"/>
        <w:numPr>
          <w:ilvl w:val="0"/>
          <w:numId w:val="3"/>
        </w:numPr>
      </w:pPr>
      <w:r w:rsidRPr="007B711F">
        <w:rPr>
          <w:b/>
          <w:bCs/>
        </w:rPr>
        <w:t>Overall Growth:</w:t>
      </w:r>
      <w:r w:rsidRPr="00D50A9A">
        <w:t xml:space="preserve"> Total sales reached</w:t>
      </w:r>
      <w:r>
        <w:t xml:space="preserve"> an outstanding</w:t>
      </w:r>
      <w:r w:rsidRPr="00D50A9A">
        <w:t xml:space="preserve"> 6.15M with 21.7K orders</w:t>
      </w:r>
      <w:r>
        <w:t xml:space="preserve">. </w:t>
      </w:r>
      <w:r w:rsidR="003060D0">
        <w:t>Remarkable increase of 204% in sales for 1 year</w:t>
      </w:r>
      <w:r w:rsidR="00B37B18">
        <w:t xml:space="preserve"> but after a month, 47% decrease due to Holiday Event or Promot</w:t>
      </w:r>
      <w:r w:rsidR="00440DAD">
        <w:t>ions.</w:t>
      </w:r>
    </w:p>
    <w:p w14:paraId="7876790E" w14:textId="40D1A830" w:rsidR="00D50A9A" w:rsidRPr="00D50A9A" w:rsidRDefault="00D50A9A" w:rsidP="00D50A9A">
      <w:pPr>
        <w:pStyle w:val="ListParagraph"/>
        <w:numPr>
          <w:ilvl w:val="0"/>
          <w:numId w:val="3"/>
        </w:numPr>
      </w:pPr>
      <w:r w:rsidRPr="007B711F">
        <w:rPr>
          <w:b/>
          <w:bCs/>
        </w:rPr>
        <w:t>Peak Performance:</w:t>
      </w:r>
      <w:r w:rsidRPr="00D50A9A">
        <w:t xml:space="preserve"> December 2020 recorded the highest monthly sales ($5.5K), marking the culmination of two years of growth.</w:t>
      </w:r>
    </w:p>
    <w:p w14:paraId="0769E85A" w14:textId="00F64C3A" w:rsidR="00D50A9A" w:rsidRPr="00D50A9A" w:rsidRDefault="00D50A9A" w:rsidP="00D50A9A">
      <w:pPr>
        <w:pStyle w:val="ListParagraph"/>
        <w:numPr>
          <w:ilvl w:val="0"/>
          <w:numId w:val="3"/>
        </w:numPr>
      </w:pPr>
      <w:r w:rsidRPr="007B711F">
        <w:rPr>
          <w:b/>
          <w:bCs/>
        </w:rPr>
        <w:t>Decline:</w:t>
      </w:r>
      <w:r w:rsidRPr="00D50A9A">
        <w:t xml:space="preserve"> After December 2020, sales dropped sharply, with early 2021 figures falling below the </w:t>
      </w:r>
      <w:r>
        <w:t xml:space="preserve">average sales </w:t>
      </w:r>
      <w:r w:rsidRPr="00D50A9A">
        <w:t>(236.59K reference).</w:t>
      </w:r>
      <w:r>
        <w:t xml:space="preserve"> </w:t>
      </w:r>
      <w:r w:rsidR="00970032">
        <w:t>Despite the fact that the Total Sales and Volume have been declined, the Average Order Value continue to show a steady upward trend, reflecting stronger demand for higher value products.</w:t>
      </w:r>
    </w:p>
    <w:p w14:paraId="7EF17059" w14:textId="4D125347" w:rsidR="00D50A9A" w:rsidRDefault="00D50A9A" w:rsidP="00D50A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Trend Analysis</w:t>
      </w:r>
    </w:p>
    <w:p w14:paraId="672FAF84" w14:textId="495EE6AA" w:rsidR="00D50A9A" w:rsidRPr="00970032" w:rsidRDefault="00D50A9A" w:rsidP="00D50A9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70032">
        <w:rPr>
          <w:rFonts w:eastAsia="Times New Roman" w:cs="Times New Roman"/>
          <w:b/>
          <w:bCs/>
          <w:kern w:val="0"/>
          <w14:ligatures w14:val="none"/>
        </w:rPr>
        <w:t>2019:</w:t>
      </w:r>
      <w:r w:rsidRPr="00970032">
        <w:rPr>
          <w:rFonts w:eastAsia="Times New Roman" w:cs="Times New Roman"/>
          <w:kern w:val="0"/>
          <w14:ligatures w14:val="none"/>
        </w:rPr>
        <w:t xml:space="preserve"> Modest beginnings, with February 2019 at only </w:t>
      </w:r>
      <w:r w:rsidRPr="004705AF">
        <w:rPr>
          <w:rFonts w:eastAsia="Times New Roman" w:cs="Times New Roman"/>
          <w:kern w:val="0"/>
          <w14:ligatures w14:val="none"/>
        </w:rPr>
        <w:t>0.8K.</w:t>
      </w:r>
    </w:p>
    <w:p w14:paraId="2B6D40A2" w14:textId="6B6D7890" w:rsidR="00D50A9A" w:rsidRPr="00970032" w:rsidRDefault="00D50A9A" w:rsidP="00D50A9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70032">
        <w:rPr>
          <w:rFonts w:eastAsia="Times New Roman" w:cs="Times New Roman"/>
          <w:b/>
          <w:bCs/>
          <w:kern w:val="0"/>
          <w14:ligatures w14:val="none"/>
        </w:rPr>
        <w:t>2020:</w:t>
      </w:r>
      <w:r w:rsidRPr="00970032">
        <w:rPr>
          <w:rFonts w:eastAsia="Times New Roman" w:cs="Times New Roman"/>
          <w:kern w:val="0"/>
          <w14:ligatures w14:val="none"/>
        </w:rPr>
        <w:t xml:space="preserve"> Consistent upward trajectory, fueled by increased demand for gaming peripherals</w:t>
      </w:r>
      <w:r w:rsidR="00970032" w:rsidRPr="00970032">
        <w:rPr>
          <w:rFonts w:eastAsia="Times New Roman" w:cs="Times New Roman"/>
          <w:kern w:val="0"/>
          <w14:ligatures w14:val="none"/>
        </w:rPr>
        <w:t xml:space="preserve"> due to the COVID seasons and indicating a global market trend</w:t>
      </w:r>
      <w:r w:rsidRPr="00970032">
        <w:rPr>
          <w:rFonts w:eastAsia="Times New Roman" w:cs="Times New Roman"/>
          <w:kern w:val="0"/>
          <w14:ligatures w14:val="none"/>
        </w:rPr>
        <w:t>.</w:t>
      </w:r>
    </w:p>
    <w:p w14:paraId="0E774387" w14:textId="264763AC" w:rsidR="00D50A9A" w:rsidRPr="00970032" w:rsidRDefault="00D50A9A" w:rsidP="00D50A9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70032">
        <w:rPr>
          <w:rFonts w:eastAsia="Times New Roman" w:cs="Times New Roman"/>
          <w:b/>
          <w:bCs/>
          <w:kern w:val="0"/>
          <w14:ligatures w14:val="none"/>
        </w:rPr>
        <w:t>2021:</w:t>
      </w:r>
      <w:r w:rsidRPr="00970032">
        <w:rPr>
          <w:rFonts w:eastAsia="Times New Roman" w:cs="Times New Roman"/>
          <w:kern w:val="0"/>
          <w14:ligatures w14:val="none"/>
        </w:rPr>
        <w:t xml:space="preserve"> Clear downturn, indicating either market saturation, reduced consumer spending, or weaker marketing push.</w:t>
      </w:r>
    </w:p>
    <w:p w14:paraId="64E6038B" w14:textId="587937B8" w:rsidR="00D50A9A" w:rsidRDefault="00D50A9A" w:rsidP="00D50A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Seasonal Trends</w:t>
      </w:r>
    </w:p>
    <w:p w14:paraId="5E12EEAC" w14:textId="3DB07D50" w:rsidR="00D50A9A" w:rsidRPr="00970032" w:rsidRDefault="00D50A9A" w:rsidP="00D50A9A">
      <w:pPr>
        <w:pStyle w:val="ListParagraph"/>
        <w:numPr>
          <w:ilvl w:val="0"/>
          <w:numId w:val="7"/>
        </w:numPr>
      </w:pPr>
      <w:r w:rsidRPr="00970032">
        <w:rPr>
          <w:b/>
          <w:bCs/>
        </w:rPr>
        <w:t>Holiday Season Impact:</w:t>
      </w:r>
      <w:r w:rsidRPr="00970032">
        <w:t xml:space="preserve"> Q4 (especially December) consistently outperformed other months, confirming strong seasonality.</w:t>
      </w:r>
    </w:p>
    <w:p w14:paraId="0B92AB8A" w14:textId="5F463DA1" w:rsidR="00D50A9A" w:rsidRPr="00970032" w:rsidRDefault="00D50A9A" w:rsidP="00D50A9A">
      <w:pPr>
        <w:pStyle w:val="ListParagraph"/>
        <w:numPr>
          <w:ilvl w:val="0"/>
          <w:numId w:val="7"/>
        </w:numPr>
      </w:pPr>
      <w:r w:rsidRPr="00970032">
        <w:rPr>
          <w:b/>
          <w:bCs/>
        </w:rPr>
        <w:t xml:space="preserve">Mid-Year Plateau: </w:t>
      </w:r>
      <w:r w:rsidRPr="00970032">
        <w:t>Sales between Q2–Q3 were relatively stable but lower, suggesting weaker demand outside promotional periods.</w:t>
      </w:r>
    </w:p>
    <w:p w14:paraId="2E3CDC8F" w14:textId="0ED0CA43" w:rsidR="00D50A9A" w:rsidRPr="00970032" w:rsidRDefault="00D50A9A" w:rsidP="00D50A9A">
      <w:pPr>
        <w:pStyle w:val="ListParagraph"/>
        <w:numPr>
          <w:ilvl w:val="0"/>
          <w:numId w:val="7"/>
        </w:numPr>
      </w:pPr>
      <w:r w:rsidRPr="00970032">
        <w:rPr>
          <w:b/>
          <w:bCs/>
        </w:rPr>
        <w:lastRenderedPageBreak/>
        <w:t>Campaign Sensitivity:</w:t>
      </w:r>
      <w:r w:rsidRPr="00970032">
        <w:t xml:space="preserve"> Spikes align with promotional events (e.g., holiday sales), showing reliance on seasonal campaigns.</w:t>
      </w:r>
    </w:p>
    <w:p w14:paraId="784EE31A" w14:textId="73356F1B" w:rsidR="00D50A9A" w:rsidRDefault="00D50A9A" w:rsidP="00D50A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Recommendation</w:t>
      </w:r>
    </w:p>
    <w:p w14:paraId="6FE55B7F" w14:textId="7E543514" w:rsidR="00970032" w:rsidRPr="00970032" w:rsidRDefault="00970032" w:rsidP="00970032">
      <w:pPr>
        <w:pStyle w:val="ListParagraph"/>
        <w:numPr>
          <w:ilvl w:val="0"/>
          <w:numId w:val="8"/>
        </w:numPr>
      </w:pPr>
      <w:r w:rsidRPr="00970032">
        <w:rPr>
          <w:b/>
          <w:bCs/>
        </w:rPr>
        <w:t>Inventory &amp; Supply Chain:</w:t>
      </w:r>
      <w:r w:rsidRPr="00970032">
        <w:t xml:space="preserve"> Increase stock of high-demand products before Q4 to maximize holiday sales.</w:t>
      </w:r>
    </w:p>
    <w:p w14:paraId="67F61DD8" w14:textId="77625E55" w:rsidR="00970032" w:rsidRPr="00970032" w:rsidRDefault="00970032" w:rsidP="0097003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70032">
        <w:rPr>
          <w:rFonts w:eastAsia="Times New Roman" w:cs="Times New Roman"/>
          <w:b/>
          <w:bCs/>
          <w:kern w:val="0"/>
          <w14:ligatures w14:val="none"/>
        </w:rPr>
        <w:t>Marketing Strategy:</w:t>
      </w:r>
      <w:r w:rsidRPr="00970032">
        <w:rPr>
          <w:rFonts w:eastAsia="Times New Roman" w:cs="Times New Roman"/>
          <w:kern w:val="0"/>
          <w14:ligatures w14:val="none"/>
        </w:rPr>
        <w:t xml:space="preserve"> Launch mid-year campaigns (summer gaming bundles, back-to-school promotions) to reduce reliance on Q4 spikes.</w:t>
      </w:r>
    </w:p>
    <w:p w14:paraId="67E3E2F3" w14:textId="7044EDF6" w:rsidR="00970032" w:rsidRPr="00970032" w:rsidRDefault="00970032" w:rsidP="0097003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70032">
        <w:rPr>
          <w:rFonts w:eastAsia="Times New Roman" w:cs="Times New Roman"/>
          <w:b/>
          <w:bCs/>
          <w:kern w:val="0"/>
          <w14:ligatures w14:val="none"/>
        </w:rPr>
        <w:t>Product Focus:</w:t>
      </w:r>
      <w:r w:rsidRPr="00970032">
        <w:rPr>
          <w:rFonts w:eastAsia="Times New Roman" w:cs="Times New Roman"/>
          <w:kern w:val="0"/>
          <w14:ligatures w14:val="none"/>
        </w:rPr>
        <w:t xml:space="preserve"> Identify which </w:t>
      </w:r>
      <w:r>
        <w:rPr>
          <w:rFonts w:eastAsia="Times New Roman" w:cs="Times New Roman"/>
          <w:kern w:val="0"/>
          <w14:ligatures w14:val="none"/>
        </w:rPr>
        <w:t>products and categories</w:t>
      </w:r>
      <w:r w:rsidRPr="00970032">
        <w:rPr>
          <w:rFonts w:eastAsia="Times New Roman" w:cs="Times New Roman"/>
          <w:kern w:val="0"/>
          <w14:ligatures w14:val="none"/>
        </w:rPr>
        <w:t xml:space="preserve"> (headsets, </w:t>
      </w:r>
      <w:r>
        <w:rPr>
          <w:rFonts w:eastAsia="Times New Roman" w:cs="Times New Roman"/>
          <w:kern w:val="0"/>
          <w14:ligatures w14:val="none"/>
        </w:rPr>
        <w:t>monitors, device</w:t>
      </w:r>
      <w:r w:rsidRPr="00970032">
        <w:rPr>
          <w:rFonts w:eastAsia="Times New Roman" w:cs="Times New Roman"/>
          <w:kern w:val="0"/>
          <w14:ligatures w14:val="none"/>
        </w:rPr>
        <w:t>) drove December 2020’s peak and replicate success with new launches.</w:t>
      </w:r>
    </w:p>
    <w:p w14:paraId="2C866B4E" w14:textId="454A4615" w:rsidR="00970032" w:rsidRPr="00970032" w:rsidRDefault="00970032" w:rsidP="0097003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70032">
        <w:rPr>
          <w:rFonts w:eastAsia="Times New Roman" w:cs="Times New Roman"/>
          <w:b/>
          <w:bCs/>
          <w:kern w:val="0"/>
          <w14:ligatures w14:val="none"/>
        </w:rPr>
        <w:t>Customer Retention:</w:t>
      </w:r>
      <w:r w:rsidRPr="00970032">
        <w:rPr>
          <w:rFonts w:eastAsia="Times New Roman" w:cs="Times New Roman"/>
          <w:kern w:val="0"/>
          <w14:ligatures w14:val="none"/>
        </w:rPr>
        <w:t xml:space="preserve"> Introduce loyalty programs or subscription models to sustain engagement beyond seasonal peaks.</w:t>
      </w:r>
    </w:p>
    <w:p w14:paraId="1235A5C0" w14:textId="77777777" w:rsidR="00970032" w:rsidRDefault="00970032" w:rsidP="00970032">
      <w:pPr>
        <w:pStyle w:val="ListParagraph"/>
        <w:ind w:left="1440"/>
        <w:rPr>
          <w:b/>
          <w:bCs/>
        </w:rPr>
      </w:pPr>
    </w:p>
    <w:p w14:paraId="4D266289" w14:textId="77777777" w:rsidR="00EC2223" w:rsidRDefault="00EC2223" w:rsidP="00EC2223">
      <w:pPr>
        <w:pStyle w:val="ListParagraph"/>
        <w:ind w:left="1440"/>
        <w:jc w:val="center"/>
        <w:rPr>
          <w:b/>
          <w:bCs/>
        </w:rPr>
      </w:pPr>
    </w:p>
    <w:p w14:paraId="76B79F42" w14:textId="4E7A9790" w:rsidR="00EC2223" w:rsidRPr="00264C64" w:rsidRDefault="0036045A" w:rsidP="0036045A">
      <w:pPr>
        <w:jc w:val="center"/>
        <w:rPr>
          <w:b/>
          <w:bCs/>
          <w:sz w:val="30"/>
          <w:szCs w:val="30"/>
        </w:rPr>
      </w:pPr>
      <w:r w:rsidRPr="00264C64">
        <w:rPr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7D63AA5C" wp14:editId="0941B2BC">
            <wp:simplePos x="0" y="0"/>
            <wp:positionH relativeFrom="column">
              <wp:posOffset>180975</wp:posOffset>
            </wp:positionH>
            <wp:positionV relativeFrom="paragraph">
              <wp:posOffset>308610</wp:posOffset>
            </wp:positionV>
            <wp:extent cx="5943600" cy="3471545"/>
            <wp:effectExtent l="0" t="0" r="0" b="0"/>
            <wp:wrapSquare wrapText="bothSides"/>
            <wp:docPr id="143481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121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6D35" w:rsidRPr="00264C64">
        <w:rPr>
          <w:b/>
          <w:bCs/>
          <w:sz w:val="30"/>
          <w:szCs w:val="30"/>
        </w:rPr>
        <w:t>Product Performance</w:t>
      </w:r>
    </w:p>
    <w:p w14:paraId="71799AF7" w14:textId="77777777" w:rsidR="00161AD1" w:rsidRDefault="00161AD1" w:rsidP="00161AD1">
      <w:pPr>
        <w:rPr>
          <w:b/>
          <w:bCs/>
        </w:rPr>
      </w:pPr>
    </w:p>
    <w:p w14:paraId="16D5E9C6" w14:textId="039FF0BD" w:rsidR="0036045A" w:rsidRPr="0036045A" w:rsidRDefault="00161AD1" w:rsidP="0036045A">
      <w:pPr>
        <w:jc w:val="center"/>
        <w:rPr>
          <w:b/>
          <w:bCs/>
        </w:rPr>
      </w:pPr>
      <w:r w:rsidRPr="00161AD1">
        <w:rPr>
          <w:b/>
          <w:bCs/>
          <w:noProof/>
        </w:rPr>
        <w:lastRenderedPageBreak/>
        <w:drawing>
          <wp:inline distT="0" distB="0" distL="0" distR="0" wp14:anchorId="29E32D85" wp14:editId="0B561D43">
            <wp:extent cx="3284505" cy="1562235"/>
            <wp:effectExtent l="0" t="0" r="0" b="0"/>
            <wp:docPr id="21220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9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C7F3" w14:textId="15200DD5" w:rsidR="00D16D35" w:rsidRDefault="008D1B9D" w:rsidP="008D1B9D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Overall Findings</w:t>
      </w:r>
    </w:p>
    <w:p w14:paraId="24E6A0D1" w14:textId="3BF6333A" w:rsidR="00265E65" w:rsidRPr="005824D1" w:rsidRDefault="00CE2575" w:rsidP="00265E65">
      <w:pPr>
        <w:pStyle w:val="ListParagraph"/>
        <w:numPr>
          <w:ilvl w:val="1"/>
          <w:numId w:val="9"/>
        </w:numPr>
      </w:pPr>
      <w:r w:rsidRPr="005824D1">
        <w:rPr>
          <w:b/>
          <w:bCs/>
        </w:rPr>
        <w:t>Sales Distribution:</w:t>
      </w:r>
      <w:r w:rsidRPr="005824D1">
        <w:t xml:space="preserve"> The product mix shows a strong concentration in a few high-performing items</w:t>
      </w:r>
      <w:r w:rsidR="00BC23FD">
        <w:t xml:space="preserve">: </w:t>
      </w:r>
      <w:r w:rsidRPr="004705AF">
        <w:rPr>
          <w:b/>
          <w:bCs/>
        </w:rPr>
        <w:t>27in 4K Gaming Monitor</w:t>
      </w:r>
      <w:r w:rsidRPr="005824D1">
        <w:t xml:space="preserve"> and </w:t>
      </w:r>
      <w:r w:rsidRPr="004705AF">
        <w:rPr>
          <w:b/>
          <w:bCs/>
        </w:rPr>
        <w:t>Nintendo Switch</w:t>
      </w:r>
      <w:r w:rsidRPr="005824D1">
        <w:t xml:space="preserve"> together account for 59% of total sales and 69% of total volume.</w:t>
      </w:r>
    </w:p>
    <w:p w14:paraId="3166D130" w14:textId="336117CE" w:rsidR="00265E65" w:rsidRPr="005824D1" w:rsidRDefault="00CE2575" w:rsidP="00265E65">
      <w:pPr>
        <w:pStyle w:val="ListParagraph"/>
        <w:numPr>
          <w:ilvl w:val="1"/>
          <w:numId w:val="9"/>
        </w:numPr>
      </w:pPr>
      <w:r w:rsidRPr="005824D1">
        <w:rPr>
          <w:b/>
          <w:bCs/>
        </w:rPr>
        <w:t>AOV Behavior:</w:t>
      </w:r>
      <w:r w:rsidRPr="005824D1">
        <w:t xml:space="preserve"> The Average Order Value (AOV) remained stable through 2019–2020 and began rising in early 2021, signaling a shift toward higher-value purchases.</w:t>
      </w:r>
    </w:p>
    <w:p w14:paraId="08898592" w14:textId="7F40D39D" w:rsidR="00CE2575" w:rsidRPr="005824D1" w:rsidRDefault="00CE2575" w:rsidP="00265E65">
      <w:pPr>
        <w:pStyle w:val="ListParagraph"/>
        <w:numPr>
          <w:ilvl w:val="1"/>
          <w:numId w:val="9"/>
        </w:numPr>
      </w:pPr>
      <w:r w:rsidRPr="005824D1">
        <w:rPr>
          <w:b/>
          <w:bCs/>
        </w:rPr>
        <w:t>Revenue Drivers:</w:t>
      </w:r>
      <w:r w:rsidRPr="005824D1">
        <w:t xml:space="preserve"> Premium products like the </w:t>
      </w:r>
      <w:r w:rsidRPr="004705AF">
        <w:rPr>
          <w:b/>
          <w:bCs/>
        </w:rPr>
        <w:t>Sony PlayStation 5 Bundle</w:t>
      </w:r>
      <w:r w:rsidRPr="005824D1">
        <w:t xml:space="preserve"> and L</w:t>
      </w:r>
      <w:r w:rsidRPr="004705AF">
        <w:rPr>
          <w:b/>
          <w:bCs/>
        </w:rPr>
        <w:t>enovo IdeaPad Gaming 3</w:t>
      </w:r>
      <w:r w:rsidRPr="005824D1">
        <w:t xml:space="preserve"> contributed significantly to revenue despite lower sales volume.</w:t>
      </w:r>
    </w:p>
    <w:p w14:paraId="537DF714" w14:textId="77777777" w:rsidR="002F1E84" w:rsidRDefault="002F1E84" w:rsidP="002F1E84">
      <w:pPr>
        <w:pStyle w:val="ListParagraph"/>
        <w:rPr>
          <w:b/>
          <w:bCs/>
        </w:rPr>
      </w:pPr>
    </w:p>
    <w:p w14:paraId="7961E048" w14:textId="2478F2EC" w:rsidR="00CE2575" w:rsidRDefault="00B73026" w:rsidP="00CE2575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Best Performing Products</w:t>
      </w:r>
    </w:p>
    <w:p w14:paraId="3EA8C156" w14:textId="072D7241" w:rsidR="002F1E84" w:rsidRPr="005824D1" w:rsidRDefault="00486CA0" w:rsidP="002F1E84">
      <w:pPr>
        <w:pStyle w:val="ListParagraph"/>
        <w:numPr>
          <w:ilvl w:val="0"/>
          <w:numId w:val="13"/>
        </w:numPr>
      </w:pPr>
      <w:r w:rsidRPr="00CB25D0">
        <w:rPr>
          <w:b/>
          <w:bCs/>
        </w:rPr>
        <w:t>27in 4K Gaming Monitor</w:t>
      </w:r>
      <w:r w:rsidRPr="005824D1">
        <w:t xml:space="preserve"> – Highest sales share (32%) and strong volume (22%). Affordable yet high-demand item for PC gamers.</w:t>
      </w:r>
    </w:p>
    <w:p w14:paraId="15DEE420" w14:textId="62DD2836" w:rsidR="002F1E84" w:rsidRPr="005824D1" w:rsidRDefault="005824D1" w:rsidP="002F1E84">
      <w:pPr>
        <w:pStyle w:val="ListParagraph"/>
        <w:numPr>
          <w:ilvl w:val="0"/>
          <w:numId w:val="13"/>
        </w:numPr>
      </w:pPr>
      <w:r w:rsidRPr="00CB25D0">
        <w:rPr>
          <w:b/>
          <w:bCs/>
        </w:rPr>
        <w:t>Nintendo Switch</w:t>
      </w:r>
      <w:r w:rsidRPr="005824D1">
        <w:t xml:space="preserve"> - Dominated volume (47%) and maintained solid sales share (27%). Excellent mass-market appeal.</w:t>
      </w:r>
    </w:p>
    <w:p w14:paraId="7D10512F" w14:textId="00F79086" w:rsidR="002F1E84" w:rsidRPr="005824D1" w:rsidRDefault="005824D1" w:rsidP="002F1E84">
      <w:pPr>
        <w:pStyle w:val="ListParagraph"/>
        <w:numPr>
          <w:ilvl w:val="0"/>
          <w:numId w:val="13"/>
        </w:numPr>
      </w:pPr>
      <w:r w:rsidRPr="00CB25D0">
        <w:rPr>
          <w:b/>
          <w:bCs/>
        </w:rPr>
        <w:t>Sony PS5 Bundle</w:t>
      </w:r>
      <w:r w:rsidRPr="005824D1">
        <w:t xml:space="preserve"> - Premium product with highest AOV (1,643.48). Drove 26% of total sales despite only 4% volume.</w:t>
      </w:r>
    </w:p>
    <w:p w14:paraId="1B3526D5" w14:textId="7405CB7B" w:rsidR="00B73026" w:rsidRDefault="00B73026" w:rsidP="00CE2575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Underperforming Products</w:t>
      </w:r>
    </w:p>
    <w:p w14:paraId="5CEBBE2B" w14:textId="370CC602" w:rsidR="002F1E84" w:rsidRPr="009D23A5" w:rsidRDefault="00AC31FF" w:rsidP="002F1E84">
      <w:pPr>
        <w:pStyle w:val="ListParagraph"/>
        <w:numPr>
          <w:ilvl w:val="0"/>
          <w:numId w:val="14"/>
        </w:numPr>
      </w:pPr>
      <w:r w:rsidRPr="00CB25D0">
        <w:rPr>
          <w:b/>
          <w:bCs/>
        </w:rPr>
        <w:t>Acer Nitro V Laptop</w:t>
      </w:r>
      <w:r w:rsidR="00F321BC" w:rsidRPr="009D23A5">
        <w:rPr>
          <w:i/>
          <w:iCs/>
        </w:rPr>
        <w:t xml:space="preserve"> </w:t>
      </w:r>
      <w:r w:rsidR="00F321BC" w:rsidRPr="009D23A5">
        <w:t>- Low sales (1%) and negligible volume</w:t>
      </w:r>
      <w:r w:rsidR="00CD0E8D">
        <w:t>. P</w:t>
      </w:r>
      <w:r w:rsidR="00F321BC" w:rsidRPr="009D23A5">
        <w:t>oor competitiveness in mid-range laptop segment.</w:t>
      </w:r>
    </w:p>
    <w:p w14:paraId="53CAE811" w14:textId="355E1EB9" w:rsidR="002F1E84" w:rsidRPr="009D23A5" w:rsidRDefault="00AC31FF" w:rsidP="002F1E84">
      <w:pPr>
        <w:pStyle w:val="ListParagraph"/>
        <w:numPr>
          <w:ilvl w:val="0"/>
          <w:numId w:val="14"/>
        </w:numPr>
      </w:pPr>
      <w:r w:rsidRPr="00CB25D0">
        <w:rPr>
          <w:b/>
          <w:bCs/>
        </w:rPr>
        <w:t>Razer Pro Gaming Headset</w:t>
      </w:r>
      <w:r w:rsidR="00F321BC" w:rsidRPr="009D23A5">
        <w:t xml:space="preserve"> </w:t>
      </w:r>
      <w:r w:rsidR="009D23A5">
        <w:t>–</w:t>
      </w:r>
      <w:r w:rsidR="00F321BC" w:rsidRPr="009D23A5">
        <w:t xml:space="preserve"> 0</w:t>
      </w:r>
      <w:r w:rsidR="009D23A5">
        <w:t>.003</w:t>
      </w:r>
      <w:r w:rsidR="00F321BC" w:rsidRPr="009D23A5">
        <w:t>% sales and volume</w:t>
      </w:r>
      <w:r w:rsidR="00CD0E8D">
        <w:t xml:space="preserve">, </w:t>
      </w:r>
      <w:r w:rsidR="00F321BC" w:rsidRPr="009D23A5">
        <w:t>likely outdated or poorly marketed.</w:t>
      </w:r>
    </w:p>
    <w:p w14:paraId="1E59D23D" w14:textId="6529B42F" w:rsidR="002F1E84" w:rsidRPr="009D23A5" w:rsidRDefault="00AC31FF" w:rsidP="002F1E84">
      <w:pPr>
        <w:pStyle w:val="ListParagraph"/>
        <w:numPr>
          <w:ilvl w:val="0"/>
          <w:numId w:val="14"/>
        </w:numPr>
      </w:pPr>
      <w:r w:rsidRPr="00CB25D0">
        <w:rPr>
          <w:b/>
          <w:bCs/>
        </w:rPr>
        <w:t>Dell Gaming Mouse</w:t>
      </w:r>
      <w:r w:rsidR="00F321BC" w:rsidRPr="009D23A5">
        <w:t xml:space="preserve"> - Low AOV and minimal contribution to revenue.</w:t>
      </w:r>
    </w:p>
    <w:p w14:paraId="4CC67CA4" w14:textId="121AEDC6" w:rsidR="002F1E84" w:rsidRPr="009D23A5" w:rsidRDefault="00F321BC" w:rsidP="002F1E84">
      <w:pPr>
        <w:pStyle w:val="ListParagraph"/>
        <w:numPr>
          <w:ilvl w:val="0"/>
          <w:numId w:val="14"/>
        </w:numPr>
      </w:pPr>
      <w:r w:rsidRPr="00CB25D0">
        <w:rPr>
          <w:b/>
          <w:bCs/>
        </w:rPr>
        <w:t>JBL Quantum Headset</w:t>
      </w:r>
      <w:r w:rsidRPr="009D23A5">
        <w:t xml:space="preserve"> </w:t>
      </w:r>
      <w:r w:rsidR="009D23A5" w:rsidRPr="009D23A5">
        <w:t>- Decent volume (20%) but low AOV (22.39)</w:t>
      </w:r>
      <w:r w:rsidR="008E09E5">
        <w:t>.</w:t>
      </w:r>
      <w:r w:rsidR="009D23A5" w:rsidRPr="009D23A5">
        <w:t xml:space="preserve"> </w:t>
      </w:r>
      <w:r w:rsidR="008E09E5">
        <w:t>H</w:t>
      </w:r>
      <w:r w:rsidR="009D23A5" w:rsidRPr="009D23A5">
        <w:t>igh quantity, low profitability.</w:t>
      </w:r>
    </w:p>
    <w:p w14:paraId="2DEAE617" w14:textId="3DBDF29E" w:rsidR="003B3287" w:rsidRDefault="003B3287" w:rsidP="003B3287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Key Observations &amp; Recommendation</w:t>
      </w:r>
    </w:p>
    <w:p w14:paraId="246EE2A6" w14:textId="205D5DA1" w:rsidR="003B3287" w:rsidRDefault="00DF06B8" w:rsidP="003B3287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Diversify Product</w:t>
      </w:r>
      <w:r w:rsidR="00573AA4">
        <w:rPr>
          <w:b/>
          <w:bCs/>
        </w:rPr>
        <w:t xml:space="preserve"> </w:t>
      </w:r>
      <w:r w:rsidR="00F50FDF">
        <w:rPr>
          <w:b/>
          <w:bCs/>
        </w:rPr>
        <w:t xml:space="preserve">- </w:t>
      </w:r>
      <w:r w:rsidR="00F50FDF" w:rsidRPr="00F50FDF">
        <w:t>Introduce</w:t>
      </w:r>
      <w:r w:rsidR="00573AA4">
        <w:t xml:space="preserve"> mid-range laptops and accessories better value propositions. </w:t>
      </w:r>
    </w:p>
    <w:p w14:paraId="6C623354" w14:textId="3B1A8E84" w:rsidR="009D1968" w:rsidRDefault="00573AA4" w:rsidP="003B3287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lastRenderedPageBreak/>
        <w:t xml:space="preserve">Inventory Strategy </w:t>
      </w:r>
      <w:r w:rsidR="002D1CA8">
        <w:rPr>
          <w:b/>
          <w:bCs/>
        </w:rPr>
        <w:t>–</w:t>
      </w:r>
      <w:r>
        <w:t xml:space="preserve"> </w:t>
      </w:r>
      <w:r w:rsidR="002D1CA8">
        <w:t xml:space="preserve">Prioritize stock for the top performing products before holiday peaks and reduce </w:t>
      </w:r>
      <w:r w:rsidR="00F50FDF">
        <w:t>low turnover accessories or products</w:t>
      </w:r>
    </w:p>
    <w:p w14:paraId="1F973578" w14:textId="16822522" w:rsidR="004B42AD" w:rsidRPr="00264C64" w:rsidRDefault="00F50FDF" w:rsidP="00264C64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Marketing Optimization – </w:t>
      </w:r>
      <w:r>
        <w:t>Maintain strong Q4 campaigns</w:t>
      </w:r>
      <w:r w:rsidR="007541F3">
        <w:t xml:space="preserve">, </w:t>
      </w:r>
      <w:r w:rsidR="00CA1068">
        <w:t>add</w:t>
      </w:r>
      <w:r w:rsidR="00C67B03">
        <w:t xml:space="preserve"> recurring sales (</w:t>
      </w:r>
      <w:r w:rsidR="007541F3">
        <w:t>Pay Day, Flash Deals, and Double-Date Sales) and align campaigns with local holidays and mega event</w:t>
      </w:r>
      <w:r w:rsidR="00C43AAC">
        <w:t>s</w:t>
      </w:r>
      <w:r w:rsidR="00B75291">
        <w:t xml:space="preserve"> (Back to school Promo, Black Friday, and mid-year sales)</w:t>
      </w:r>
      <w:r w:rsidR="00C43AAC">
        <w:t>.</w:t>
      </w:r>
    </w:p>
    <w:p w14:paraId="72C9713A" w14:textId="77777777" w:rsidR="00264C64" w:rsidRPr="00264C64" w:rsidRDefault="00264C64" w:rsidP="00264C64">
      <w:pPr>
        <w:rPr>
          <w:b/>
          <w:bCs/>
        </w:rPr>
      </w:pPr>
    </w:p>
    <w:p w14:paraId="005E9951" w14:textId="1EDC9E71" w:rsidR="004B42AD" w:rsidRPr="00264C64" w:rsidRDefault="00674699" w:rsidP="00674699">
      <w:pPr>
        <w:pStyle w:val="ListParagraph"/>
        <w:jc w:val="center"/>
        <w:rPr>
          <w:b/>
          <w:bCs/>
          <w:sz w:val="30"/>
          <w:szCs w:val="30"/>
        </w:rPr>
      </w:pPr>
      <w:r w:rsidRPr="00264C64">
        <w:rPr>
          <w:b/>
          <w:bCs/>
          <w:sz w:val="30"/>
          <w:szCs w:val="30"/>
        </w:rPr>
        <w:t>Marketing Performance</w:t>
      </w:r>
    </w:p>
    <w:p w14:paraId="5B69D6B6" w14:textId="5CFDFCCA" w:rsidR="00674699" w:rsidRDefault="00F85FA8" w:rsidP="00674699">
      <w:pPr>
        <w:pStyle w:val="ListParagraph"/>
        <w:rPr>
          <w:b/>
          <w:bCs/>
        </w:rPr>
      </w:pPr>
      <w:r w:rsidRPr="00F85FA8">
        <w:rPr>
          <w:b/>
          <w:bCs/>
          <w:noProof/>
        </w:rPr>
        <w:drawing>
          <wp:inline distT="0" distB="0" distL="0" distR="0" wp14:anchorId="16D7C9F2" wp14:editId="2091C62E">
            <wp:extent cx="5943600" cy="4798060"/>
            <wp:effectExtent l="0" t="0" r="0" b="2540"/>
            <wp:docPr id="949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EA20" w14:textId="06936D77" w:rsidR="00F85FA8" w:rsidRDefault="006B0DAC" w:rsidP="006B0DAC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Channel-Level Performance</w:t>
      </w:r>
    </w:p>
    <w:p w14:paraId="52F65F6C" w14:textId="5EED8C7C" w:rsidR="006B0DAC" w:rsidRDefault="006B0DAC" w:rsidP="006B0DAC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Direct Marketing</w:t>
      </w:r>
    </w:p>
    <w:p w14:paraId="4F90DA88" w14:textId="362F740F" w:rsidR="00890AF1" w:rsidRDefault="002C2915" w:rsidP="00E172E8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915">
        <w:rPr>
          <w:rFonts w:ascii="Times New Roman" w:eastAsia="Times New Roman" w:hAnsi="Times New Roman" w:cs="Times New Roman"/>
          <w:kern w:val="0"/>
          <w14:ligatures w14:val="none"/>
        </w:rPr>
        <w:t>Direct has been consistently the main driver of marketing channel sales, contributing to 80-85% of overall share across the years.</w:t>
      </w:r>
    </w:p>
    <w:p w14:paraId="4E01E81D" w14:textId="5F6EF8F4" w:rsidR="002C2915" w:rsidRPr="00E172E8" w:rsidRDefault="00945664" w:rsidP="00E172E8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664">
        <w:rPr>
          <w:rFonts w:ascii="Times New Roman" w:eastAsia="Times New Roman" w:hAnsi="Times New Roman" w:cs="Times New Roman"/>
          <w:kern w:val="0"/>
          <w14:ligatures w14:val="none"/>
        </w:rPr>
        <w:t>The top products have a</w:t>
      </w:r>
      <w:r w:rsidR="0021679B">
        <w:rPr>
          <w:rFonts w:ascii="Times New Roman" w:eastAsia="Times New Roman" w:hAnsi="Times New Roman" w:cs="Times New Roman"/>
          <w:kern w:val="0"/>
          <w14:ligatures w14:val="none"/>
        </w:rPr>
        <w:t xml:space="preserve"> steady increase</w:t>
      </w:r>
      <w:r w:rsidR="00B36F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1679B">
        <w:rPr>
          <w:rFonts w:ascii="Times New Roman" w:eastAsia="Times New Roman" w:hAnsi="Times New Roman" w:cs="Times New Roman"/>
          <w:kern w:val="0"/>
          <w14:ligatures w14:val="none"/>
        </w:rPr>
        <w:t xml:space="preserve">of </w:t>
      </w:r>
      <w:r w:rsidRPr="00945664">
        <w:rPr>
          <w:rFonts w:ascii="Times New Roman" w:eastAsia="Times New Roman" w:hAnsi="Times New Roman" w:cs="Times New Roman"/>
          <w:kern w:val="0"/>
          <w14:ligatures w14:val="none"/>
        </w:rPr>
        <w:t>performance on</w:t>
      </w:r>
      <w:r w:rsidR="002167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5664">
        <w:rPr>
          <w:rFonts w:ascii="Times New Roman" w:eastAsia="Times New Roman" w:hAnsi="Times New Roman" w:cs="Times New Roman"/>
          <w:kern w:val="0"/>
          <w14:ligatures w14:val="none"/>
        </w:rPr>
        <w:t>Channel</w:t>
      </w:r>
      <w:r w:rsidR="00B36F3F">
        <w:rPr>
          <w:rFonts w:ascii="Times New Roman" w:eastAsia="Times New Roman" w:hAnsi="Times New Roman" w:cs="Times New Roman"/>
          <w:kern w:val="0"/>
          <w14:ligatures w14:val="none"/>
        </w:rPr>
        <w:t xml:space="preserve"> indicating </w:t>
      </w:r>
      <w:r w:rsidR="0021679B">
        <w:rPr>
          <w:rFonts w:ascii="Times New Roman" w:eastAsia="Times New Roman" w:hAnsi="Times New Roman" w:cs="Times New Roman"/>
          <w:kern w:val="0"/>
          <w14:ligatures w14:val="none"/>
        </w:rPr>
        <w:t>its</w:t>
      </w:r>
      <w:r w:rsidR="00096333">
        <w:rPr>
          <w:rFonts w:ascii="Times New Roman" w:eastAsia="Times New Roman" w:hAnsi="Times New Roman" w:cs="Times New Roman"/>
          <w:kern w:val="0"/>
          <w14:ligatures w14:val="none"/>
        </w:rPr>
        <w:t xml:space="preserve"> consistency especially on </w:t>
      </w:r>
      <w:r w:rsidR="000963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Sony PS5 Bundle.</w:t>
      </w:r>
    </w:p>
    <w:p w14:paraId="1E064956" w14:textId="48AD0FCB" w:rsidR="00B563AB" w:rsidRPr="00073030" w:rsidRDefault="00890AF1" w:rsidP="00073030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030">
        <w:rPr>
          <w:rFonts w:ascii="Times New Roman" w:eastAsia="Times New Roman" w:hAnsi="Times New Roman" w:cs="Times New Roman"/>
          <w:kern w:val="0"/>
          <w14:ligatures w14:val="none"/>
        </w:rPr>
        <w:t xml:space="preserve">Grew from </w:t>
      </w:r>
      <w:r w:rsidRPr="00073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1.3M in 2019 </w:t>
      </w:r>
      <w:r w:rsidR="00073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</w:t>
      </w:r>
      <w:r w:rsidRPr="00073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3.5M in 2020</w:t>
      </w:r>
      <w:r w:rsidR="00073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073030">
        <w:rPr>
          <w:rFonts w:ascii="Times New Roman" w:eastAsia="Times New Roman" w:hAnsi="Times New Roman" w:cs="Times New Roman"/>
          <w:kern w:val="0"/>
          <w14:ligatures w14:val="none"/>
        </w:rPr>
        <w:t>(169% increase)</w:t>
      </w:r>
      <w:r w:rsidR="00073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4EC475C" w14:textId="4A0D7CFD" w:rsidR="006B0DAC" w:rsidRDefault="006B0DAC" w:rsidP="006B0DAC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lastRenderedPageBreak/>
        <w:t>Email Marketing</w:t>
      </w:r>
    </w:p>
    <w:p w14:paraId="42D6E32F" w14:textId="6A2F301B" w:rsidR="0095575A" w:rsidRPr="008743D8" w:rsidRDefault="00073030" w:rsidP="008743D8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75A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="008F540F" w:rsidRPr="0095575A">
        <w:rPr>
          <w:rFonts w:ascii="Times New Roman" w:eastAsia="Times New Roman" w:hAnsi="Times New Roman" w:cs="Times New Roman"/>
          <w:kern w:val="0"/>
          <w14:ligatures w14:val="none"/>
        </w:rPr>
        <w:t xml:space="preserve">oticeable spike in </w:t>
      </w:r>
      <w:r w:rsidR="008F540F" w:rsidRPr="00955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 2020 (0.4M)</w:t>
      </w:r>
      <w:r w:rsidR="008F540F" w:rsidRPr="0095575A">
        <w:rPr>
          <w:rFonts w:ascii="Times New Roman" w:eastAsia="Times New Roman" w:hAnsi="Times New Roman" w:cs="Times New Roman"/>
          <w:kern w:val="0"/>
          <w14:ligatures w14:val="none"/>
        </w:rPr>
        <w:t xml:space="preserve">, outperforming social media and </w:t>
      </w:r>
      <w:r w:rsidR="0095575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="008743D8" w:rsidRPr="008743D8">
        <w:rPr>
          <w:rFonts w:ascii="Times New Roman" w:eastAsia="Times New Roman" w:hAnsi="Times New Roman" w:cs="Times New Roman"/>
          <w:kern w:val="0"/>
          <w14:ligatures w14:val="none"/>
        </w:rPr>
        <w:t xml:space="preserve">affiliate highlighting its potential growth </w:t>
      </w:r>
    </w:p>
    <w:p w14:paraId="01638959" w14:textId="60A46950" w:rsidR="008F540F" w:rsidRPr="00346C9D" w:rsidRDefault="00907249" w:rsidP="008F540F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72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JBL Headset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27in 4k Gaming Monitor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46C9D">
        <w:rPr>
          <w:rFonts w:ascii="Times New Roman" w:eastAsia="Times New Roman" w:hAnsi="Times New Roman" w:cs="Times New Roman"/>
          <w:kern w:val="0"/>
          <w14:ligatures w14:val="none"/>
        </w:rPr>
        <w:t>have a great performance on the channel compare to the other top products.</w:t>
      </w:r>
    </w:p>
    <w:p w14:paraId="7F14507D" w14:textId="47F812C3" w:rsidR="006B0DAC" w:rsidRDefault="006B0DAC" w:rsidP="006B0DAC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Affiliate</w:t>
      </w:r>
      <w:r w:rsidR="00DC4856">
        <w:rPr>
          <w:b/>
          <w:bCs/>
        </w:rPr>
        <w:t xml:space="preserve"> &amp; Social Media Marketing</w:t>
      </w:r>
    </w:p>
    <w:p w14:paraId="6D562183" w14:textId="66F202AA" w:rsidR="008418FC" w:rsidRDefault="008E3A7C" w:rsidP="008E3A7C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two </w:t>
      </w:r>
      <w:r w:rsidR="00E11106">
        <w:rPr>
          <w:rFonts w:ascii="Times New Roman" w:eastAsia="Times New Roman" w:hAnsi="Times New Roman" w:cs="Times New Roman"/>
          <w:kern w:val="0"/>
          <w14:ligatures w14:val="none"/>
        </w:rPr>
        <w:t xml:space="preserve">marketing channels </w:t>
      </w:r>
      <w:r w:rsidR="001F5056">
        <w:rPr>
          <w:rFonts w:ascii="Times New Roman" w:eastAsia="Times New Roman" w:hAnsi="Times New Roman" w:cs="Times New Roman"/>
          <w:kern w:val="0"/>
          <w14:ligatures w14:val="none"/>
        </w:rPr>
        <w:t xml:space="preserve">combine </w:t>
      </w:r>
      <w:r w:rsidR="00E11106">
        <w:rPr>
          <w:rFonts w:ascii="Times New Roman" w:eastAsia="Times New Roman" w:hAnsi="Times New Roman" w:cs="Times New Roman"/>
          <w:kern w:val="0"/>
          <w14:ligatures w14:val="none"/>
        </w:rPr>
        <w:t>contribute</w:t>
      </w:r>
      <w:r w:rsidR="001F5056">
        <w:rPr>
          <w:rFonts w:ascii="Times New Roman" w:eastAsia="Times New Roman" w:hAnsi="Times New Roman" w:cs="Times New Roman"/>
          <w:kern w:val="0"/>
          <w14:ligatures w14:val="none"/>
        </w:rPr>
        <w:t xml:space="preserve"> for only &lt;10% of overall performance</w:t>
      </w:r>
    </w:p>
    <w:p w14:paraId="7A95709C" w14:textId="1C6A33BF" w:rsidR="008418FC" w:rsidRPr="00012F1A" w:rsidRDefault="00045CA5" w:rsidP="00012F1A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Investigate further </w:t>
      </w:r>
      <w:r w:rsidR="00E00889">
        <w:rPr>
          <w:rFonts w:ascii="Times New Roman" w:eastAsia="Times New Roman" w:hAnsi="Times New Roman" w:cs="Times New Roman"/>
          <w:kern w:val="0"/>
          <w14:ligatures w14:val="none"/>
        </w:rPr>
        <w:t xml:space="preserve">the promotions on the channel and cut off budget since their performance were </w:t>
      </w:r>
      <w:r w:rsidR="00012F1A">
        <w:rPr>
          <w:rFonts w:ascii="Times New Roman" w:eastAsia="Times New Roman" w:hAnsi="Times New Roman" w:cs="Times New Roman"/>
          <w:kern w:val="0"/>
          <w14:ligatures w14:val="none"/>
        </w:rPr>
        <w:t xml:space="preserve">relatively </w:t>
      </w:r>
      <w:r w:rsidR="00E00889">
        <w:rPr>
          <w:rFonts w:ascii="Times New Roman" w:eastAsia="Times New Roman" w:hAnsi="Times New Roman" w:cs="Times New Roman"/>
          <w:kern w:val="0"/>
          <w14:ligatures w14:val="none"/>
        </w:rPr>
        <w:t>low for t</w:t>
      </w:r>
      <w:r w:rsidR="00012F1A">
        <w:rPr>
          <w:rFonts w:ascii="Times New Roman" w:eastAsia="Times New Roman" w:hAnsi="Times New Roman" w:cs="Times New Roman"/>
          <w:kern w:val="0"/>
          <w14:ligatures w14:val="none"/>
        </w:rPr>
        <w:t>he timeline.</w:t>
      </w:r>
    </w:p>
    <w:p w14:paraId="3DCA0244" w14:textId="398666C2" w:rsidR="006B0DAC" w:rsidRDefault="006B0DAC" w:rsidP="006B0DAC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Key Observation and Recommendation</w:t>
      </w:r>
    </w:p>
    <w:p w14:paraId="7AA226A7" w14:textId="54368651" w:rsidR="002B42F0" w:rsidRPr="002B42F0" w:rsidRDefault="002B42F0" w:rsidP="002B42F0">
      <w:pPr>
        <w:pStyle w:val="ListParagraph"/>
        <w:numPr>
          <w:ilvl w:val="0"/>
          <w:numId w:val="17"/>
        </w:numPr>
        <w:rPr>
          <w:b/>
          <w:bCs/>
        </w:rPr>
      </w:pPr>
      <w:r w:rsidRPr="002B42F0">
        <w:rPr>
          <w:b/>
          <w:bCs/>
        </w:rPr>
        <w:t>Diversify Channel Strategy</w:t>
      </w:r>
    </w:p>
    <w:p w14:paraId="39B1CE94" w14:textId="6FEF528F" w:rsidR="002B42F0" w:rsidRPr="00E14A90" w:rsidRDefault="002B42F0" w:rsidP="00E14A90">
      <w:pPr>
        <w:pStyle w:val="ListParagraph"/>
        <w:numPr>
          <w:ilvl w:val="0"/>
          <w:numId w:val="35"/>
        </w:numPr>
      </w:pPr>
      <w:r w:rsidRPr="00E14A90">
        <w:t xml:space="preserve">Reduce dependency on Direct by scaling Email (automation, personalization) and </w:t>
      </w:r>
      <w:r w:rsidR="00CF3CF7">
        <w:t>revitalize s</w:t>
      </w:r>
      <w:r w:rsidRPr="00E14A90">
        <w:t>ocial</w:t>
      </w:r>
      <w:r w:rsidR="00CF3CF7">
        <w:t xml:space="preserve"> m</w:t>
      </w:r>
      <w:r w:rsidRPr="00E14A90">
        <w:t xml:space="preserve">edia (influencer partnerships, </w:t>
      </w:r>
      <w:r w:rsidR="00387032">
        <w:t>target ads).</w:t>
      </w:r>
    </w:p>
    <w:p w14:paraId="6AE67404" w14:textId="44202B07" w:rsidR="002B42F0" w:rsidRDefault="00D706F7" w:rsidP="00E14A90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Product Specific Marketing </w:t>
      </w:r>
    </w:p>
    <w:p w14:paraId="4ACD4F86" w14:textId="7E823F91" w:rsidR="00387032" w:rsidRPr="00A520EF" w:rsidRDefault="00D706F7" w:rsidP="00BB37E3">
      <w:pPr>
        <w:pStyle w:val="ListParagraph"/>
        <w:numPr>
          <w:ilvl w:val="0"/>
          <w:numId w:val="35"/>
        </w:numPr>
      </w:pPr>
      <w:r w:rsidRPr="00A520EF">
        <w:t>Continue leveraging direct and boost Email Marketin</w:t>
      </w:r>
      <w:r w:rsidR="0093049D" w:rsidRPr="00A520EF">
        <w:t>g for its potential growth with other products</w:t>
      </w:r>
    </w:p>
    <w:p w14:paraId="624DD2AE" w14:textId="77777777" w:rsidR="006B0DAC" w:rsidRPr="00A520EF" w:rsidRDefault="006B0DAC" w:rsidP="00A520EF">
      <w:pPr>
        <w:rPr>
          <w:b/>
          <w:bCs/>
        </w:rPr>
      </w:pPr>
    </w:p>
    <w:sectPr w:rsidR="006B0DAC" w:rsidRPr="00A52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63A"/>
    <w:multiLevelType w:val="hybridMultilevel"/>
    <w:tmpl w:val="99143E9A"/>
    <w:lvl w:ilvl="0" w:tplc="43685554">
      <w:start w:val="1"/>
      <w:numFmt w:val="decimal"/>
      <w:lvlText w:val="%1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17D49FA"/>
    <w:multiLevelType w:val="hybridMultilevel"/>
    <w:tmpl w:val="835E3D5C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45136E1"/>
    <w:multiLevelType w:val="hybridMultilevel"/>
    <w:tmpl w:val="39C8F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61409"/>
    <w:multiLevelType w:val="hybridMultilevel"/>
    <w:tmpl w:val="B8E60774"/>
    <w:lvl w:ilvl="0" w:tplc="0409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4" w15:restartNumberingAfterBreak="0">
    <w:nsid w:val="0C1A7AB8"/>
    <w:multiLevelType w:val="hybridMultilevel"/>
    <w:tmpl w:val="6268B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74ED5"/>
    <w:multiLevelType w:val="hybridMultilevel"/>
    <w:tmpl w:val="5A04BF28"/>
    <w:lvl w:ilvl="0" w:tplc="99666BA6">
      <w:start w:val="2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A171DDF"/>
    <w:multiLevelType w:val="hybridMultilevel"/>
    <w:tmpl w:val="10667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46CDD"/>
    <w:multiLevelType w:val="hybridMultilevel"/>
    <w:tmpl w:val="FECEC8C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6E7339B"/>
    <w:multiLevelType w:val="hybridMultilevel"/>
    <w:tmpl w:val="03B6AE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AA264A"/>
    <w:multiLevelType w:val="hybridMultilevel"/>
    <w:tmpl w:val="530EA2E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9FF4D55"/>
    <w:multiLevelType w:val="hybridMultilevel"/>
    <w:tmpl w:val="E27E83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62719D"/>
    <w:multiLevelType w:val="multilevel"/>
    <w:tmpl w:val="C200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0304D"/>
    <w:multiLevelType w:val="hybridMultilevel"/>
    <w:tmpl w:val="A60E1A82"/>
    <w:lvl w:ilvl="0" w:tplc="019400F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74F0EB9"/>
    <w:multiLevelType w:val="hybridMultilevel"/>
    <w:tmpl w:val="06EAA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00F0C"/>
    <w:multiLevelType w:val="multilevel"/>
    <w:tmpl w:val="BFF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718BA"/>
    <w:multiLevelType w:val="hybridMultilevel"/>
    <w:tmpl w:val="8F44966A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40151F10"/>
    <w:multiLevelType w:val="multilevel"/>
    <w:tmpl w:val="C1F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0285A"/>
    <w:multiLevelType w:val="hybridMultilevel"/>
    <w:tmpl w:val="65D411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2A73EE1"/>
    <w:multiLevelType w:val="hybridMultilevel"/>
    <w:tmpl w:val="11D8FC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AD6956"/>
    <w:multiLevelType w:val="hybridMultilevel"/>
    <w:tmpl w:val="0C3EFC4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B402B6C"/>
    <w:multiLevelType w:val="hybridMultilevel"/>
    <w:tmpl w:val="4ED22244"/>
    <w:lvl w:ilvl="0" w:tplc="0E704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02156C3"/>
    <w:multiLevelType w:val="hybridMultilevel"/>
    <w:tmpl w:val="60889E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1B14C1"/>
    <w:multiLevelType w:val="hybridMultilevel"/>
    <w:tmpl w:val="D48CA1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91C488D"/>
    <w:multiLevelType w:val="hybridMultilevel"/>
    <w:tmpl w:val="B62EB4F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5E047738"/>
    <w:multiLevelType w:val="hybridMultilevel"/>
    <w:tmpl w:val="C158FD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9A5E6C"/>
    <w:multiLevelType w:val="hybridMultilevel"/>
    <w:tmpl w:val="950EC77C"/>
    <w:lvl w:ilvl="0" w:tplc="E40C553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8967E02"/>
    <w:multiLevelType w:val="hybridMultilevel"/>
    <w:tmpl w:val="D73E25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B1672F3"/>
    <w:multiLevelType w:val="hybridMultilevel"/>
    <w:tmpl w:val="5E0C8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B61362A"/>
    <w:multiLevelType w:val="hybridMultilevel"/>
    <w:tmpl w:val="2BB421D0"/>
    <w:lvl w:ilvl="0" w:tplc="0409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9" w15:restartNumberingAfterBreak="0">
    <w:nsid w:val="6EB0204F"/>
    <w:multiLevelType w:val="hybridMultilevel"/>
    <w:tmpl w:val="5A281A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23D7111"/>
    <w:multiLevelType w:val="multilevel"/>
    <w:tmpl w:val="F45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07221"/>
    <w:multiLevelType w:val="hybridMultilevel"/>
    <w:tmpl w:val="4002F5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62794F"/>
    <w:multiLevelType w:val="hybridMultilevel"/>
    <w:tmpl w:val="3A3454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57B3E89"/>
    <w:multiLevelType w:val="hybridMultilevel"/>
    <w:tmpl w:val="B90233A4"/>
    <w:lvl w:ilvl="0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34" w15:restartNumberingAfterBreak="0">
    <w:nsid w:val="76E50A5D"/>
    <w:multiLevelType w:val="hybridMultilevel"/>
    <w:tmpl w:val="6CAA234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7F467E35"/>
    <w:multiLevelType w:val="hybridMultilevel"/>
    <w:tmpl w:val="FA1A72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3220845">
    <w:abstractNumId w:val="6"/>
  </w:num>
  <w:num w:numId="2" w16cid:durableId="1370958191">
    <w:abstractNumId w:val="22"/>
  </w:num>
  <w:num w:numId="3" w16cid:durableId="946960666">
    <w:abstractNumId w:val="10"/>
  </w:num>
  <w:num w:numId="4" w16cid:durableId="959610423">
    <w:abstractNumId w:val="24"/>
  </w:num>
  <w:num w:numId="5" w16cid:durableId="419328129">
    <w:abstractNumId w:val="18"/>
  </w:num>
  <w:num w:numId="6" w16cid:durableId="1378965772">
    <w:abstractNumId w:val="32"/>
  </w:num>
  <w:num w:numId="7" w16cid:durableId="1819180330">
    <w:abstractNumId w:val="35"/>
  </w:num>
  <w:num w:numId="8" w16cid:durableId="1470628191">
    <w:abstractNumId w:val="21"/>
  </w:num>
  <w:num w:numId="9" w16cid:durableId="589967353">
    <w:abstractNumId w:val="2"/>
  </w:num>
  <w:num w:numId="10" w16cid:durableId="515508284">
    <w:abstractNumId w:val="4"/>
  </w:num>
  <w:num w:numId="11" w16cid:durableId="1237282078">
    <w:abstractNumId w:val="29"/>
  </w:num>
  <w:num w:numId="12" w16cid:durableId="2049182377">
    <w:abstractNumId w:val="13"/>
  </w:num>
  <w:num w:numId="13" w16cid:durableId="1700667793">
    <w:abstractNumId w:val="27"/>
  </w:num>
  <w:num w:numId="14" w16cid:durableId="287660457">
    <w:abstractNumId w:val="31"/>
  </w:num>
  <w:num w:numId="15" w16cid:durableId="1201935228">
    <w:abstractNumId w:val="8"/>
  </w:num>
  <w:num w:numId="16" w16cid:durableId="1277367804">
    <w:abstractNumId w:val="20"/>
  </w:num>
  <w:num w:numId="17" w16cid:durableId="1826967956">
    <w:abstractNumId w:val="26"/>
  </w:num>
  <w:num w:numId="18" w16cid:durableId="1304001327">
    <w:abstractNumId w:val="0"/>
  </w:num>
  <w:num w:numId="19" w16cid:durableId="1060254594">
    <w:abstractNumId w:val="5"/>
  </w:num>
  <w:num w:numId="20" w16cid:durableId="608244246">
    <w:abstractNumId w:val="7"/>
  </w:num>
  <w:num w:numId="21" w16cid:durableId="1178153954">
    <w:abstractNumId w:val="9"/>
  </w:num>
  <w:num w:numId="22" w16cid:durableId="1997685607">
    <w:abstractNumId w:val="1"/>
  </w:num>
  <w:num w:numId="23" w16cid:durableId="1301769176">
    <w:abstractNumId w:val="19"/>
  </w:num>
  <w:num w:numId="24" w16cid:durableId="2061594119">
    <w:abstractNumId w:val="23"/>
  </w:num>
  <w:num w:numId="25" w16cid:durableId="1904026413">
    <w:abstractNumId w:val="15"/>
  </w:num>
  <w:num w:numId="26" w16cid:durableId="72707719">
    <w:abstractNumId w:val="34"/>
  </w:num>
  <w:num w:numId="27" w16cid:durableId="1705983679">
    <w:abstractNumId w:val="28"/>
  </w:num>
  <w:num w:numId="28" w16cid:durableId="1498576002">
    <w:abstractNumId w:val="33"/>
  </w:num>
  <w:num w:numId="29" w16cid:durableId="1903711137">
    <w:abstractNumId w:val="3"/>
  </w:num>
  <w:num w:numId="30" w16cid:durableId="1649438008">
    <w:abstractNumId w:val="14"/>
  </w:num>
  <w:num w:numId="31" w16cid:durableId="2028284764">
    <w:abstractNumId w:val="16"/>
  </w:num>
  <w:num w:numId="32" w16cid:durableId="109788396">
    <w:abstractNumId w:val="11"/>
  </w:num>
  <w:num w:numId="33" w16cid:durableId="87316860">
    <w:abstractNumId w:val="30"/>
  </w:num>
  <w:num w:numId="34" w16cid:durableId="840199250">
    <w:abstractNumId w:val="17"/>
  </w:num>
  <w:num w:numId="35" w16cid:durableId="2126850550">
    <w:abstractNumId w:val="25"/>
  </w:num>
  <w:num w:numId="36" w16cid:durableId="21365569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73"/>
    <w:rsid w:val="00003573"/>
    <w:rsid w:val="00012F1A"/>
    <w:rsid w:val="00045CA5"/>
    <w:rsid w:val="00073030"/>
    <w:rsid w:val="00096333"/>
    <w:rsid w:val="0009772F"/>
    <w:rsid w:val="00161AD1"/>
    <w:rsid w:val="001953FC"/>
    <w:rsid w:val="001A7A45"/>
    <w:rsid w:val="001F5056"/>
    <w:rsid w:val="0021679B"/>
    <w:rsid w:val="00241C5E"/>
    <w:rsid w:val="00264C64"/>
    <w:rsid w:val="00265E65"/>
    <w:rsid w:val="002A7095"/>
    <w:rsid w:val="002B42F0"/>
    <w:rsid w:val="002C2915"/>
    <w:rsid w:val="002D1CA8"/>
    <w:rsid w:val="002F1E84"/>
    <w:rsid w:val="003060D0"/>
    <w:rsid w:val="00346C9D"/>
    <w:rsid w:val="0036045A"/>
    <w:rsid w:val="00387032"/>
    <w:rsid w:val="003B3287"/>
    <w:rsid w:val="003E361D"/>
    <w:rsid w:val="00440DAD"/>
    <w:rsid w:val="004705AF"/>
    <w:rsid w:val="00486CA0"/>
    <w:rsid w:val="004B42AD"/>
    <w:rsid w:val="00573AA4"/>
    <w:rsid w:val="005824D1"/>
    <w:rsid w:val="00592C3C"/>
    <w:rsid w:val="005A00FC"/>
    <w:rsid w:val="00674699"/>
    <w:rsid w:val="006B0DAC"/>
    <w:rsid w:val="007541F3"/>
    <w:rsid w:val="007B711F"/>
    <w:rsid w:val="007E5DA5"/>
    <w:rsid w:val="008418FC"/>
    <w:rsid w:val="008743D8"/>
    <w:rsid w:val="00890AF1"/>
    <w:rsid w:val="008D1B9D"/>
    <w:rsid w:val="008E09E5"/>
    <w:rsid w:val="008E3A7C"/>
    <w:rsid w:val="008F540F"/>
    <w:rsid w:val="00907249"/>
    <w:rsid w:val="0093049D"/>
    <w:rsid w:val="00945664"/>
    <w:rsid w:val="0095575A"/>
    <w:rsid w:val="00970032"/>
    <w:rsid w:val="009B5242"/>
    <w:rsid w:val="009D1968"/>
    <w:rsid w:val="009D23A5"/>
    <w:rsid w:val="009E059D"/>
    <w:rsid w:val="00A520EF"/>
    <w:rsid w:val="00AC31FF"/>
    <w:rsid w:val="00B36F3F"/>
    <w:rsid w:val="00B37B18"/>
    <w:rsid w:val="00B563AB"/>
    <w:rsid w:val="00B73026"/>
    <w:rsid w:val="00B75291"/>
    <w:rsid w:val="00BB37E3"/>
    <w:rsid w:val="00BB4A6F"/>
    <w:rsid w:val="00BC23FD"/>
    <w:rsid w:val="00BE4769"/>
    <w:rsid w:val="00C43AAC"/>
    <w:rsid w:val="00C67B03"/>
    <w:rsid w:val="00C95A02"/>
    <w:rsid w:val="00CA1068"/>
    <w:rsid w:val="00CB25D0"/>
    <w:rsid w:val="00CC3CAF"/>
    <w:rsid w:val="00CD0E8D"/>
    <w:rsid w:val="00CD70D0"/>
    <w:rsid w:val="00CE2575"/>
    <w:rsid w:val="00CF3CF7"/>
    <w:rsid w:val="00D16D35"/>
    <w:rsid w:val="00D50A9A"/>
    <w:rsid w:val="00D706F7"/>
    <w:rsid w:val="00DC4856"/>
    <w:rsid w:val="00DF06B8"/>
    <w:rsid w:val="00E00889"/>
    <w:rsid w:val="00E11106"/>
    <w:rsid w:val="00E14A90"/>
    <w:rsid w:val="00E172E8"/>
    <w:rsid w:val="00E76941"/>
    <w:rsid w:val="00EC2223"/>
    <w:rsid w:val="00F321BC"/>
    <w:rsid w:val="00F50FDF"/>
    <w:rsid w:val="00F8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0547"/>
  <w15:chartTrackingRefBased/>
  <w15:docId w15:val="{2C61FE32-C7AC-4DA0-8CF6-80F860A8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5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0A9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50A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6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Erson Macatangay</dc:creator>
  <cp:keywords/>
  <dc:description/>
  <cp:lastModifiedBy>Erson Macatangay</cp:lastModifiedBy>
  <cp:revision>79</cp:revision>
  <dcterms:created xsi:type="dcterms:W3CDTF">2026-08-16T16:22:00Z</dcterms:created>
  <dcterms:modified xsi:type="dcterms:W3CDTF">2026-08-18T09:18:00Z</dcterms:modified>
</cp:coreProperties>
</file>