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53E8E" w14:textId="77777777" w:rsidR="00E547C8" w:rsidRDefault="009E248D" w:rsidP="009E248D">
      <w:pPr>
        <w:jc w:val="center"/>
      </w:pPr>
      <w:bookmarkStart w:id="0" w:name="_GoBack"/>
      <w:bookmarkEnd w:id="0"/>
      <w:r>
        <w:t>Summary of Instrument Construction</w:t>
      </w:r>
    </w:p>
    <w:p w14:paraId="2D7DC506" w14:textId="77777777" w:rsidR="009E248D" w:rsidRDefault="009E248D" w:rsidP="009E248D">
      <w:pPr>
        <w:rPr>
          <w:b/>
        </w:rPr>
      </w:pPr>
      <w:r w:rsidRPr="009E248D">
        <w:rPr>
          <w:b/>
        </w:rPr>
        <w:t>Step 1: Use EIA form 860 to get shares of each fuel type for each utility</w:t>
      </w:r>
    </w:p>
    <w:p w14:paraId="4CFC3F2F" w14:textId="77777777" w:rsidR="009E248D" w:rsidRDefault="009E248D" w:rsidP="009E248D">
      <w:pPr>
        <w:pStyle w:val="ListParagraph"/>
        <w:numPr>
          <w:ilvl w:val="0"/>
          <w:numId w:val="1"/>
        </w:numPr>
      </w:pPr>
      <w:r>
        <w:t>Fossil was put into 3 categories: coal, natural gas, and petroleum</w:t>
      </w:r>
      <w:r w:rsidR="00D13DD5">
        <w:t xml:space="preserve"> for each utility code</w:t>
      </w:r>
    </w:p>
    <w:p w14:paraId="0410DD46" w14:textId="77777777" w:rsidR="009E248D" w:rsidRDefault="009E248D" w:rsidP="009E248D">
      <w:pPr>
        <w:pStyle w:val="ListParagraph"/>
        <w:numPr>
          <w:ilvl w:val="0"/>
          <w:numId w:val="1"/>
        </w:numPr>
      </w:pPr>
      <w:r>
        <w:t xml:space="preserve">The share of total fossil for each category was calculated, so that share </w:t>
      </w:r>
      <w:proofErr w:type="spellStart"/>
      <w:r>
        <w:t>coal+share</w:t>
      </w:r>
      <w:proofErr w:type="spellEnd"/>
      <w:r>
        <w:t xml:space="preserve"> </w:t>
      </w:r>
      <w:proofErr w:type="spellStart"/>
      <w:r>
        <w:t>ng+share</w:t>
      </w:r>
      <w:proofErr w:type="spellEnd"/>
      <w:r>
        <w:t xml:space="preserve"> petroleum = 1</w:t>
      </w:r>
    </w:p>
    <w:p w14:paraId="160568D3" w14:textId="77777777" w:rsidR="009E248D" w:rsidRDefault="009E248D" w:rsidP="009E248D">
      <w:pPr>
        <w:rPr>
          <w:b/>
        </w:rPr>
      </w:pPr>
      <w:r>
        <w:rPr>
          <w:b/>
        </w:rPr>
        <w:t>Step 2: Get price data for each fuel type in each year</w:t>
      </w:r>
    </w:p>
    <w:p w14:paraId="68932870" w14:textId="77777777" w:rsidR="009E248D" w:rsidRPr="00C652A7" w:rsidRDefault="009E248D" w:rsidP="009E248D">
      <w:pPr>
        <w:pStyle w:val="ListParagraph"/>
        <w:numPr>
          <w:ilvl w:val="0"/>
          <w:numId w:val="2"/>
        </w:numPr>
        <w:rPr>
          <w:b/>
        </w:rPr>
      </w:pPr>
      <w:r>
        <w:t>Use oil spot WTI for petroleum and Henry Hub for natural gas</w:t>
      </w:r>
    </w:p>
    <w:p w14:paraId="70833CF5" w14:textId="77777777" w:rsidR="00C652A7" w:rsidRPr="009E248D" w:rsidRDefault="00C652A7" w:rsidP="009E248D">
      <w:pPr>
        <w:pStyle w:val="ListParagraph"/>
        <w:numPr>
          <w:ilvl w:val="0"/>
          <w:numId w:val="2"/>
        </w:numPr>
        <w:rPr>
          <w:b/>
        </w:rPr>
      </w:pPr>
      <w:r>
        <w:t>All prices were converted to $/kwh</w:t>
      </w:r>
    </w:p>
    <w:p w14:paraId="75C66EE6" w14:textId="77777777" w:rsidR="009E248D" w:rsidRPr="009E248D" w:rsidRDefault="009E248D" w:rsidP="009E248D">
      <w:pPr>
        <w:pStyle w:val="ListParagraph"/>
        <w:numPr>
          <w:ilvl w:val="0"/>
          <w:numId w:val="2"/>
        </w:numPr>
        <w:rPr>
          <w:b/>
        </w:rPr>
      </w:pPr>
      <w:r>
        <w:t>For Coal, I constructed the price 3 different ways, creating IV1-3</w:t>
      </w:r>
    </w:p>
    <w:p w14:paraId="58995CF9" w14:textId="77777777" w:rsidR="009E248D" w:rsidRPr="009E248D" w:rsidRDefault="009E248D" w:rsidP="009E248D">
      <w:pPr>
        <w:pStyle w:val="ListParagraph"/>
        <w:numPr>
          <w:ilvl w:val="1"/>
          <w:numId w:val="2"/>
        </w:numPr>
        <w:rPr>
          <w:b/>
        </w:rPr>
      </w:pPr>
      <w:r>
        <w:t xml:space="preserve">IV1: Coal prices vary a lot across the country. EIA form 923 has prices paid for coal in regulated plants and not unregulated plants.  I used 923 prices for regulated plants and the average price from the coal mine state reported in 923 for regulated plants.  For imports, I use the average import price.  </w:t>
      </w:r>
    </w:p>
    <w:p w14:paraId="0E909A32" w14:textId="77777777" w:rsidR="009E248D" w:rsidRPr="009E248D" w:rsidRDefault="009E248D" w:rsidP="009E248D">
      <w:pPr>
        <w:pStyle w:val="ListParagraph"/>
        <w:numPr>
          <w:ilvl w:val="1"/>
          <w:numId w:val="2"/>
        </w:numPr>
        <w:rPr>
          <w:b/>
        </w:rPr>
      </w:pPr>
      <w:r>
        <w:t xml:space="preserve">IV2: Instead of using 923 prices for regulated plants, I used the average price from the coal mine state reported in 923 for all types of plants. For imports, I use the average import price.  </w:t>
      </w:r>
    </w:p>
    <w:p w14:paraId="5C782C8E" w14:textId="77777777" w:rsidR="009E248D" w:rsidRPr="00D13DD5" w:rsidRDefault="009E248D" w:rsidP="009E248D">
      <w:pPr>
        <w:pStyle w:val="ListParagraph"/>
        <w:numPr>
          <w:ilvl w:val="1"/>
          <w:numId w:val="2"/>
        </w:numPr>
        <w:rPr>
          <w:b/>
        </w:rPr>
      </w:pPr>
      <w:r>
        <w:t>IV3: I use a national average coal price from EIA for all coal plants</w:t>
      </w:r>
    </w:p>
    <w:p w14:paraId="09522CDD" w14:textId="77777777" w:rsidR="00D13DD5" w:rsidRPr="00D13DD5" w:rsidRDefault="00D13DD5" w:rsidP="00D13DD5">
      <w:pPr>
        <w:pStyle w:val="ListParagraph"/>
        <w:numPr>
          <w:ilvl w:val="1"/>
          <w:numId w:val="2"/>
        </w:numPr>
        <w:rPr>
          <w:b/>
        </w:rPr>
      </w:pPr>
      <w:r>
        <w:t>For IV1 and IV2, I calculated an MMBTU-weighted coal cost for each utility code—most utilities got coal from more than one source</w:t>
      </w:r>
    </w:p>
    <w:p w14:paraId="308FD5A1" w14:textId="77777777" w:rsidR="00D13DD5" w:rsidRPr="00CA796B" w:rsidRDefault="00D13DD5" w:rsidP="00D13DD5">
      <w:pPr>
        <w:pStyle w:val="ListParagraph"/>
        <w:numPr>
          <w:ilvl w:val="0"/>
          <w:numId w:val="2"/>
        </w:numPr>
        <w:rPr>
          <w:b/>
        </w:rPr>
      </w:pPr>
      <w:r>
        <w:t xml:space="preserve">Then, I calculated a single IV price for each utility code weighting each fuel price by its share for the utility.  </w:t>
      </w:r>
      <w:r w:rsidR="00DC0B7C">
        <w:t xml:space="preserve">Note: </w:t>
      </w:r>
      <w:r>
        <w:t>For IV-3, I had a price for all form 860 utilities. For IV1 and IV2 some prices were missing because form 923 does not perfectly</w:t>
      </w:r>
      <w:r w:rsidR="00DC0B7C">
        <w:t xml:space="preserve"> merge with form 860.  Form 860 appears to include much smaller capacity utilities.  5.8% of 860 coal capacity did not have a match in 923 price data</w:t>
      </w:r>
    </w:p>
    <w:p w14:paraId="190355EF" w14:textId="77777777" w:rsidR="00CA796B" w:rsidRDefault="00CA796B" w:rsidP="0013156E">
      <w:pPr>
        <w:rPr>
          <w:b/>
        </w:rPr>
      </w:pPr>
      <w:r>
        <w:rPr>
          <w:b/>
        </w:rPr>
        <w:t>Step 3: Map utilities to counties</w:t>
      </w:r>
    </w:p>
    <w:p w14:paraId="30048080" w14:textId="77777777" w:rsidR="00CA796B" w:rsidRDefault="00CA796B" w:rsidP="00CA796B">
      <w:pPr>
        <w:pStyle w:val="ListParagraph"/>
        <w:numPr>
          <w:ilvl w:val="0"/>
          <w:numId w:val="3"/>
        </w:numPr>
      </w:pPr>
      <w:r>
        <w:t>I used form 861 from 2007 to map utilities to counties</w:t>
      </w:r>
    </w:p>
    <w:p w14:paraId="37C27DB3" w14:textId="77777777" w:rsidR="00CA796B" w:rsidRDefault="00CA796B" w:rsidP="00CA796B">
      <w:pPr>
        <w:pStyle w:val="ListParagraph"/>
        <w:numPr>
          <w:ilvl w:val="0"/>
          <w:numId w:val="3"/>
        </w:numPr>
      </w:pPr>
      <w:r>
        <w:t>There was not great overlap between form 860 and form 861.</w:t>
      </w:r>
      <w:r w:rsidR="000C3444">
        <w:t xml:space="preserve"> (The same result as with Sebastien’s </w:t>
      </w:r>
      <w:proofErr w:type="spellStart"/>
      <w:r w:rsidR="000C3444">
        <w:t>utility_county</w:t>
      </w:r>
      <w:proofErr w:type="spellEnd"/>
      <w:r w:rsidR="000C3444">
        <w:t xml:space="preserve"> file</w:t>
      </w:r>
      <w:r>
        <w:t xml:space="preserve"> </w:t>
      </w:r>
      <w:r w:rsidR="00C652A7">
        <w:t>)</w:t>
      </w:r>
      <w:r>
        <w:t xml:space="preserve"> </w:t>
      </w:r>
    </w:p>
    <w:p w14:paraId="3B5D15A4" w14:textId="77777777" w:rsidR="00CA796B" w:rsidRDefault="00CA796B" w:rsidP="00CA796B">
      <w:pPr>
        <w:pStyle w:val="ListParagraph"/>
        <w:numPr>
          <w:ilvl w:val="1"/>
          <w:numId w:val="3"/>
        </w:numPr>
      </w:pPr>
      <w:r>
        <w:t>648 utility codes were in both—58% of observations</w:t>
      </w:r>
    </w:p>
    <w:p w14:paraId="7D1417B4" w14:textId="77777777" w:rsidR="00CA796B" w:rsidRDefault="00CA796B" w:rsidP="00CA796B">
      <w:pPr>
        <w:pStyle w:val="ListParagraph"/>
        <w:numPr>
          <w:ilvl w:val="1"/>
          <w:numId w:val="3"/>
        </w:numPr>
      </w:pPr>
      <w:r>
        <w:t>2307 were only in 861—24.12%</w:t>
      </w:r>
    </w:p>
    <w:p w14:paraId="06DE6083" w14:textId="77777777" w:rsidR="00CA796B" w:rsidRDefault="00CA796B" w:rsidP="00CA796B">
      <w:pPr>
        <w:pStyle w:val="ListParagraph"/>
        <w:numPr>
          <w:ilvl w:val="1"/>
          <w:numId w:val="3"/>
        </w:numPr>
      </w:pPr>
      <w:r>
        <w:t>1222 were only in 860—18%</w:t>
      </w:r>
    </w:p>
    <w:p w14:paraId="1C29287B" w14:textId="77777777" w:rsidR="00CA796B" w:rsidRDefault="0013156E" w:rsidP="00CA796B">
      <w:pPr>
        <w:rPr>
          <w:b/>
        </w:rPr>
      </w:pPr>
      <w:r>
        <w:rPr>
          <w:b/>
        </w:rPr>
        <w:t>Step 4:  Merge EIA data with SEEARP data</w:t>
      </w:r>
    </w:p>
    <w:p w14:paraId="7202B492" w14:textId="77777777" w:rsidR="0013156E" w:rsidRDefault="0013156E" w:rsidP="0013156E">
      <w:pPr>
        <w:pStyle w:val="ListParagraph"/>
        <w:numPr>
          <w:ilvl w:val="0"/>
          <w:numId w:val="4"/>
        </w:numPr>
      </w:pPr>
      <w:r w:rsidRPr="0013156E">
        <w:t xml:space="preserve">354 counties, </w:t>
      </w:r>
      <w:r>
        <w:t>75,073 observations, 13% of SEEARP observations don’t merge with EIA data</w:t>
      </w:r>
    </w:p>
    <w:p w14:paraId="6CD64696" w14:textId="77777777" w:rsidR="0013156E" w:rsidRPr="0013156E" w:rsidRDefault="0013156E" w:rsidP="0013156E">
      <w:pPr>
        <w:pStyle w:val="ListParagraph"/>
        <w:numPr>
          <w:ilvl w:val="0"/>
          <w:numId w:val="4"/>
        </w:numPr>
      </w:pPr>
      <w:r>
        <w:t>519,683 remaining observations</w:t>
      </w:r>
    </w:p>
    <w:sectPr w:rsidR="0013156E" w:rsidRPr="0013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D50C4"/>
    <w:multiLevelType w:val="hybridMultilevel"/>
    <w:tmpl w:val="579C5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5D2727"/>
    <w:multiLevelType w:val="hybridMultilevel"/>
    <w:tmpl w:val="78B65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81785"/>
    <w:multiLevelType w:val="hybridMultilevel"/>
    <w:tmpl w:val="0314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44402"/>
    <w:multiLevelType w:val="hybridMultilevel"/>
    <w:tmpl w:val="8742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6FF"/>
    <w:rsid w:val="000106F3"/>
    <w:rsid w:val="000C3444"/>
    <w:rsid w:val="0013156E"/>
    <w:rsid w:val="005C1103"/>
    <w:rsid w:val="0072649A"/>
    <w:rsid w:val="008E556C"/>
    <w:rsid w:val="009E248D"/>
    <w:rsid w:val="00C652A7"/>
    <w:rsid w:val="00CA796B"/>
    <w:rsid w:val="00D13DD5"/>
    <w:rsid w:val="00DC0B7C"/>
    <w:rsid w:val="00E547C8"/>
    <w:rsid w:val="00F0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0289"/>
  <w15:chartTrackingRefBased/>
  <w15:docId w15:val="{3058295D-14CD-4300-BB15-A0541F64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5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Erica</dc:creator>
  <cp:keywords/>
  <dc:description/>
  <cp:lastModifiedBy>Myers, Erica</cp:lastModifiedBy>
  <cp:revision>2</cp:revision>
  <dcterms:created xsi:type="dcterms:W3CDTF">2024-10-19T21:44:00Z</dcterms:created>
  <dcterms:modified xsi:type="dcterms:W3CDTF">2024-10-19T21:44:00Z</dcterms:modified>
</cp:coreProperties>
</file>