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1A5F85" w14:textId="77777777" w:rsidR="00011E45" w:rsidRPr="00011E45" w:rsidRDefault="00011E45" w:rsidP="00011E4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11E4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CESA species organized by intervention point</w:t>
      </w:r>
    </w:p>
    <w:p w14:paraId="179E21E0" w14:textId="77777777" w:rsidR="00011E45" w:rsidRPr="00011E45" w:rsidRDefault="00011E45" w:rsidP="00011E4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11E4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1. Support a candidacy decision</w:t>
      </w:r>
    </w:p>
    <w:p w14:paraId="288641DB" w14:textId="34284A40" w:rsidR="00011E45" w:rsidRDefault="00011E45" w:rsidP="00011E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1E45">
        <w:rPr>
          <w:rFonts w:ascii="Times New Roman" w:eastAsia="Times New Roman" w:hAnsi="Times New Roman" w:cs="Times New Roman"/>
          <w:kern w:val="0"/>
          <w14:ligatures w14:val="none"/>
        </w:rPr>
        <w:t>Submit a public-comment letter to the Fish and Game Commission arguing that sufficient scientific evidence exists for the species to advance to candidacy</w:t>
      </w:r>
      <w:r w:rsidR="00CE1820">
        <w:rPr>
          <w:rFonts w:ascii="Times New Roman" w:eastAsia="Times New Roman" w:hAnsi="Times New Roman" w:cs="Times New Roman"/>
          <w:kern w:val="0"/>
          <w14:ligatures w14:val="none"/>
        </w:rPr>
        <w:t xml:space="preserve"> (or not)</w:t>
      </w:r>
      <w:r w:rsidRPr="00011E45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D9A45DF" w14:textId="77777777" w:rsidR="00773844" w:rsidRPr="00773844" w:rsidRDefault="00773844" w:rsidP="00773844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73844">
        <w:rPr>
          <w:rFonts w:ascii="Times New Roman" w:eastAsia="Times New Roman" w:hAnsi="Times New Roman" w:cs="Times New Roman"/>
          <w:kern w:val="0"/>
          <w14:ligatures w14:val="none"/>
        </w:rPr>
        <w:t xml:space="preserve">Swainson's hawk (Buteo </w:t>
      </w:r>
      <w:proofErr w:type="spellStart"/>
      <w:r w:rsidRPr="00773844">
        <w:rPr>
          <w:rFonts w:ascii="Times New Roman" w:eastAsia="Times New Roman" w:hAnsi="Times New Roman" w:cs="Times New Roman"/>
          <w:kern w:val="0"/>
          <w14:ligatures w14:val="none"/>
        </w:rPr>
        <w:t>swainsoni</w:t>
      </w:r>
      <w:proofErr w:type="spellEnd"/>
      <w:r w:rsidRPr="00773844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14:paraId="027770FB" w14:textId="77777777" w:rsidR="00773844" w:rsidRPr="00773844" w:rsidRDefault="00773844" w:rsidP="00773844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73844">
        <w:rPr>
          <w:rFonts w:ascii="Times New Roman" w:eastAsia="Times New Roman" w:hAnsi="Times New Roman" w:cs="Times New Roman"/>
          <w:kern w:val="0"/>
          <w14:ligatures w14:val="none"/>
        </w:rPr>
        <w:t xml:space="preserve">Calistoga </w:t>
      </w:r>
      <w:proofErr w:type="spellStart"/>
      <w:r w:rsidRPr="00773844">
        <w:rPr>
          <w:rFonts w:ascii="Times New Roman" w:eastAsia="Times New Roman" w:hAnsi="Times New Roman" w:cs="Times New Roman"/>
          <w:kern w:val="0"/>
          <w14:ligatures w14:val="none"/>
        </w:rPr>
        <w:t>popcornflower</w:t>
      </w:r>
      <w:proofErr w:type="spellEnd"/>
      <w:r w:rsidRPr="00773844">
        <w:rPr>
          <w:rFonts w:ascii="Times New Roman" w:eastAsia="Times New Roman" w:hAnsi="Times New Roman" w:cs="Times New Roman"/>
          <w:kern w:val="0"/>
          <w14:ligatures w14:val="none"/>
        </w:rPr>
        <w:t xml:space="preserve"> (</w:t>
      </w:r>
      <w:proofErr w:type="spellStart"/>
      <w:r w:rsidRPr="00773844">
        <w:rPr>
          <w:rFonts w:ascii="Times New Roman" w:eastAsia="Times New Roman" w:hAnsi="Times New Roman" w:cs="Times New Roman"/>
          <w:kern w:val="0"/>
          <w14:ligatures w14:val="none"/>
        </w:rPr>
        <w:t>Plagiobothrys</w:t>
      </w:r>
      <w:proofErr w:type="spellEnd"/>
      <w:r w:rsidRPr="0077384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73844">
        <w:rPr>
          <w:rFonts w:ascii="Times New Roman" w:eastAsia="Times New Roman" w:hAnsi="Times New Roman" w:cs="Times New Roman"/>
          <w:kern w:val="0"/>
          <w14:ligatures w14:val="none"/>
        </w:rPr>
        <w:t>strictus</w:t>
      </w:r>
      <w:proofErr w:type="spellEnd"/>
      <w:r w:rsidRPr="00773844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14:paraId="422BB943" w14:textId="77777777" w:rsidR="00773844" w:rsidRPr="00773844" w:rsidRDefault="00773844" w:rsidP="00773844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73844">
        <w:rPr>
          <w:rFonts w:ascii="Times New Roman" w:eastAsia="Times New Roman" w:hAnsi="Times New Roman" w:cs="Times New Roman"/>
          <w:kern w:val="0"/>
          <w14:ligatures w14:val="none"/>
        </w:rPr>
        <w:t>Central Valley spring-run Chinook salmon (Oncorhynchus tshawytscha)</w:t>
      </w:r>
    </w:p>
    <w:p w14:paraId="24761CE0" w14:textId="1F20A376" w:rsidR="00011E45" w:rsidRPr="00011E45" w:rsidRDefault="00011E45" w:rsidP="00773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1E45">
        <w:rPr>
          <w:rFonts w:ascii="Times New Roman" w:eastAsia="Times New Roman" w:hAnsi="Times New Roman" w:cs="Times New Roman"/>
          <w:kern w:val="0"/>
          <w14:ligatures w14:val="none"/>
        </w:rPr>
        <w:t>The last two are interesting because CDFW already completed five-year species reviews in August 2026</w:t>
      </w:r>
      <w:r>
        <w:rPr>
          <w:rFonts w:ascii="Times New Roman" w:eastAsia="Times New Roman" w:hAnsi="Times New Roman" w:cs="Times New Roman"/>
          <w:kern w:val="0"/>
          <w14:ligatures w14:val="none"/>
        </w:rPr>
        <w:t>. C</w:t>
      </w:r>
      <w:r w:rsidRPr="00011E45">
        <w:rPr>
          <w:rFonts w:ascii="Times New Roman" w:eastAsia="Times New Roman" w:hAnsi="Times New Roman" w:cs="Times New Roman"/>
          <w:kern w:val="0"/>
          <w14:ligatures w14:val="none"/>
        </w:rPr>
        <w:t>ould evaluate the scientific arguments for changing their existing protections.</w:t>
      </w:r>
    </w:p>
    <w:p w14:paraId="120E9AC4" w14:textId="6997B01A" w:rsidR="00011E45" w:rsidRPr="00011E45" w:rsidRDefault="00011E45" w:rsidP="00011E4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11E4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2. Provide scientific information to candidate species status review</w:t>
      </w:r>
    </w:p>
    <w:p w14:paraId="749848E2" w14:textId="270E9329" w:rsidR="00773844" w:rsidRDefault="00011E45" w:rsidP="00011E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1E45">
        <w:rPr>
          <w:rFonts w:ascii="Times New Roman" w:eastAsia="Times New Roman" w:hAnsi="Times New Roman" w:cs="Times New Roman"/>
          <w:kern w:val="0"/>
          <w14:ligatures w14:val="none"/>
        </w:rPr>
        <w:t>Submit a scientific letter, literature synthesis, or relevant data to CDFW while it evaluates the species' status.</w:t>
      </w:r>
      <w:r w:rsidR="00773844">
        <w:rPr>
          <w:rFonts w:ascii="Times New Roman" w:eastAsia="Times New Roman" w:hAnsi="Times New Roman" w:cs="Times New Roman"/>
          <w:kern w:val="0"/>
          <w14:ligatures w14:val="none"/>
        </w:rPr>
        <w:t xml:space="preserve"> IF YOU HAVE DATA OR EXPERTISE THAT IS RELEVANT TO A SPECIES.</w:t>
      </w:r>
    </w:p>
    <w:p w14:paraId="77FD91E7" w14:textId="77777777" w:rsidR="00773844" w:rsidRPr="00773844" w:rsidRDefault="00773844" w:rsidP="00773844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73844">
        <w:rPr>
          <w:rFonts w:ascii="Times New Roman" w:eastAsia="Times New Roman" w:hAnsi="Times New Roman" w:cs="Times New Roman"/>
          <w:kern w:val="0"/>
          <w14:ligatures w14:val="none"/>
        </w:rPr>
        <w:t>Mount Pinos sooty grouse</w:t>
      </w:r>
    </w:p>
    <w:p w14:paraId="55D339AA" w14:textId="77777777" w:rsidR="00773844" w:rsidRPr="00773844" w:rsidRDefault="00773844" w:rsidP="00773844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73844">
        <w:rPr>
          <w:rFonts w:ascii="Times New Roman" w:eastAsia="Times New Roman" w:hAnsi="Times New Roman" w:cs="Times New Roman"/>
          <w:kern w:val="0"/>
          <w14:ligatures w14:val="none"/>
        </w:rPr>
        <w:t xml:space="preserve">Veiny </w:t>
      </w:r>
      <w:proofErr w:type="spellStart"/>
      <w:r w:rsidRPr="00773844">
        <w:rPr>
          <w:rFonts w:ascii="Times New Roman" w:eastAsia="Times New Roman" w:hAnsi="Times New Roman" w:cs="Times New Roman"/>
          <w:kern w:val="0"/>
          <w14:ligatures w14:val="none"/>
        </w:rPr>
        <w:t>monardella</w:t>
      </w:r>
      <w:proofErr w:type="spellEnd"/>
    </w:p>
    <w:p w14:paraId="23580AFF" w14:textId="77777777" w:rsidR="00773844" w:rsidRPr="00773844" w:rsidRDefault="00773844" w:rsidP="00773844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773844">
        <w:rPr>
          <w:rFonts w:ascii="Times New Roman" w:eastAsia="Times New Roman" w:hAnsi="Times New Roman" w:cs="Times New Roman"/>
          <w:kern w:val="0"/>
          <w14:ligatures w14:val="none"/>
        </w:rPr>
        <w:t>Bendire's</w:t>
      </w:r>
      <w:proofErr w:type="spellEnd"/>
      <w:r w:rsidRPr="00773844">
        <w:rPr>
          <w:rFonts w:ascii="Times New Roman" w:eastAsia="Times New Roman" w:hAnsi="Times New Roman" w:cs="Times New Roman"/>
          <w:kern w:val="0"/>
          <w14:ligatures w14:val="none"/>
        </w:rPr>
        <w:t xml:space="preserve"> thrasher</w:t>
      </w:r>
    </w:p>
    <w:p w14:paraId="03AAA31F" w14:textId="77777777" w:rsidR="00773844" w:rsidRPr="00773844" w:rsidRDefault="00773844" w:rsidP="00773844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73844">
        <w:rPr>
          <w:rFonts w:ascii="Times New Roman" w:eastAsia="Times New Roman" w:hAnsi="Times New Roman" w:cs="Times New Roman"/>
          <w:kern w:val="0"/>
          <w14:ligatures w14:val="none"/>
        </w:rPr>
        <w:t>LeConte's thrasher</w:t>
      </w:r>
    </w:p>
    <w:p w14:paraId="44407E81" w14:textId="77777777" w:rsidR="00773844" w:rsidRPr="00773844" w:rsidRDefault="00773844" w:rsidP="00773844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73844">
        <w:rPr>
          <w:rFonts w:ascii="Times New Roman" w:eastAsia="Times New Roman" w:hAnsi="Times New Roman" w:cs="Times New Roman"/>
          <w:kern w:val="0"/>
          <w14:ligatures w14:val="none"/>
        </w:rPr>
        <w:t>Southern resident killer whale</w:t>
      </w:r>
    </w:p>
    <w:p w14:paraId="7941F513" w14:textId="77777777" w:rsidR="00773844" w:rsidRPr="00773844" w:rsidRDefault="00773844" w:rsidP="00773844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73844">
        <w:rPr>
          <w:rFonts w:ascii="Times New Roman" w:eastAsia="Times New Roman" w:hAnsi="Times New Roman" w:cs="Times New Roman"/>
          <w:kern w:val="0"/>
          <w14:ligatures w14:val="none"/>
        </w:rPr>
        <w:t>Western spadefoot (northern and southern populations)</w:t>
      </w:r>
    </w:p>
    <w:p w14:paraId="7263CE6A" w14:textId="77777777" w:rsidR="00773844" w:rsidRPr="00773844" w:rsidRDefault="00773844" w:rsidP="00773844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73844">
        <w:rPr>
          <w:rFonts w:ascii="Times New Roman" w:eastAsia="Times New Roman" w:hAnsi="Times New Roman" w:cs="Times New Roman"/>
          <w:kern w:val="0"/>
          <w14:ligatures w14:val="none"/>
        </w:rPr>
        <w:t>Pacific pocket mouse</w:t>
      </w:r>
    </w:p>
    <w:p w14:paraId="79F2A3BA" w14:textId="77777777" w:rsidR="00773844" w:rsidRPr="00773844" w:rsidRDefault="00773844" w:rsidP="00773844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73844">
        <w:rPr>
          <w:rFonts w:ascii="Times New Roman" w:eastAsia="Times New Roman" w:hAnsi="Times New Roman" w:cs="Times New Roman"/>
          <w:kern w:val="0"/>
          <w14:ligatures w14:val="none"/>
        </w:rPr>
        <w:t xml:space="preserve">Gerry's curly-leaved </w:t>
      </w:r>
      <w:proofErr w:type="spellStart"/>
      <w:r w:rsidRPr="00773844">
        <w:rPr>
          <w:rFonts w:ascii="Times New Roman" w:eastAsia="Times New Roman" w:hAnsi="Times New Roman" w:cs="Times New Roman"/>
          <w:kern w:val="0"/>
          <w14:ligatures w14:val="none"/>
        </w:rPr>
        <w:t>monardella</w:t>
      </w:r>
      <w:proofErr w:type="spellEnd"/>
    </w:p>
    <w:p w14:paraId="6C801413" w14:textId="77777777" w:rsidR="00773844" w:rsidRPr="00773844" w:rsidRDefault="00773844" w:rsidP="00773844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73844">
        <w:rPr>
          <w:rFonts w:ascii="Times New Roman" w:eastAsia="Times New Roman" w:hAnsi="Times New Roman" w:cs="Times New Roman"/>
          <w:kern w:val="0"/>
          <w14:ligatures w14:val="none"/>
        </w:rPr>
        <w:t>Quino checkerspot butterfly</w:t>
      </w:r>
    </w:p>
    <w:p w14:paraId="088F0056" w14:textId="77777777" w:rsidR="00773844" w:rsidRPr="00762312" w:rsidRDefault="00773844" w:rsidP="00773844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76231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Western burrowing owl</w:t>
      </w:r>
    </w:p>
    <w:p w14:paraId="710C9837" w14:textId="77777777" w:rsidR="00773844" w:rsidRPr="00773844" w:rsidRDefault="00773844" w:rsidP="00773844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73844">
        <w:rPr>
          <w:rFonts w:ascii="Times New Roman" w:eastAsia="Times New Roman" w:hAnsi="Times New Roman" w:cs="Times New Roman"/>
          <w:kern w:val="0"/>
          <w14:ligatures w14:val="none"/>
        </w:rPr>
        <w:t>White sturgeon</w:t>
      </w:r>
    </w:p>
    <w:p w14:paraId="0B385FEF" w14:textId="77777777" w:rsidR="00773844" w:rsidRPr="00773844" w:rsidRDefault="00773844" w:rsidP="00773844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73844">
        <w:rPr>
          <w:rFonts w:ascii="Times New Roman" w:eastAsia="Times New Roman" w:hAnsi="Times New Roman" w:cs="Times New Roman"/>
          <w:kern w:val="0"/>
          <w14:ligatures w14:val="none"/>
        </w:rPr>
        <w:t>Greater sage-grouse</w:t>
      </w:r>
    </w:p>
    <w:p w14:paraId="0CC50129" w14:textId="77777777" w:rsidR="00773844" w:rsidRPr="00773844" w:rsidRDefault="00773844" w:rsidP="00773844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73844">
        <w:rPr>
          <w:rFonts w:ascii="Times New Roman" w:eastAsia="Times New Roman" w:hAnsi="Times New Roman" w:cs="Times New Roman"/>
          <w:kern w:val="0"/>
          <w14:ligatures w14:val="none"/>
        </w:rPr>
        <w:t>Cascades frog</w:t>
      </w:r>
    </w:p>
    <w:p w14:paraId="7CCA313F" w14:textId="77777777" w:rsidR="00773844" w:rsidRPr="00773844" w:rsidRDefault="00773844" w:rsidP="00773844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73844">
        <w:rPr>
          <w:rFonts w:ascii="Times New Roman" w:eastAsia="Times New Roman" w:hAnsi="Times New Roman" w:cs="Times New Roman"/>
          <w:kern w:val="0"/>
          <w14:ligatures w14:val="none"/>
        </w:rPr>
        <w:t>Temblor legless lizard</w:t>
      </w:r>
    </w:p>
    <w:p w14:paraId="1F2AE2C3" w14:textId="73D0364B" w:rsidR="00773844" w:rsidRPr="00773844" w:rsidRDefault="00773844" w:rsidP="00773844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73844">
        <w:rPr>
          <w:rFonts w:ascii="Times New Roman" w:eastAsia="Times New Roman" w:hAnsi="Times New Roman" w:cs="Times New Roman"/>
          <w:kern w:val="0"/>
          <w14:ligatures w14:val="none"/>
        </w:rPr>
        <w:t>Four candidate bumble bees</w:t>
      </w:r>
    </w:p>
    <w:p w14:paraId="38C05170" w14:textId="7FDB87D8" w:rsidR="00011E45" w:rsidRPr="00011E45" w:rsidRDefault="00011E45" w:rsidP="00011E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1E45">
        <w:rPr>
          <w:rFonts w:ascii="Times New Roman" w:eastAsia="Times New Roman" w:hAnsi="Times New Roman" w:cs="Times New Roman"/>
          <w:kern w:val="0"/>
          <w14:ligatures w14:val="none"/>
        </w:rPr>
        <w:t xml:space="preserve">The clearest opportunities are the recently designated candidates, because their status reviews are much less likely to have been completed already. The older cases need a direct inquiry to CDFW before </w:t>
      </w:r>
      <w:r w:rsidR="00CE1820">
        <w:rPr>
          <w:rFonts w:ascii="Times New Roman" w:eastAsia="Times New Roman" w:hAnsi="Times New Roman" w:cs="Times New Roman"/>
          <w:kern w:val="0"/>
          <w14:ligatures w14:val="none"/>
        </w:rPr>
        <w:t>working on them</w:t>
      </w:r>
      <w:r w:rsidRPr="00011E45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4501112D" w14:textId="44FC87F4" w:rsidR="00011E45" w:rsidRPr="00011E45" w:rsidRDefault="00011E45" w:rsidP="00011E4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11E4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 xml:space="preserve">3. Submit a public-comment letter </w:t>
      </w:r>
      <w:r w:rsidR="0077384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after the</w:t>
      </w:r>
      <w:r w:rsidRPr="00011E4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status review is released</w:t>
      </w:r>
    </w:p>
    <w:p w14:paraId="54FCBCDE" w14:textId="77777777" w:rsidR="00011E45" w:rsidRPr="00011E45" w:rsidRDefault="00011E45" w:rsidP="00011E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1E45">
        <w:rPr>
          <w:rFonts w:ascii="Times New Roman" w:eastAsia="Times New Roman" w:hAnsi="Times New Roman" w:cs="Times New Roman"/>
          <w:kern w:val="0"/>
          <w14:ligatures w14:val="none"/>
        </w:rPr>
        <w:t>Evaluate CDFW's completed scientific assessment and submit a letter supporting or opposing the proposed listing before the Commission makes its final determination.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642"/>
        <w:gridCol w:w="3724"/>
        <w:gridCol w:w="2984"/>
      </w:tblGrid>
      <w:tr w:rsidR="00011E45" w:rsidRPr="00011E45" w14:paraId="144A3901" w14:textId="77777777" w:rsidTr="00011E45">
        <w:tc>
          <w:tcPr>
            <w:tcW w:w="0" w:type="auto"/>
            <w:hideMark/>
          </w:tcPr>
          <w:p w14:paraId="7EE68276" w14:textId="77777777" w:rsidR="00011E45" w:rsidRPr="00011E45" w:rsidRDefault="00011E45" w:rsidP="00011E45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011E4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Species</w:t>
            </w:r>
          </w:p>
        </w:tc>
        <w:tc>
          <w:tcPr>
            <w:tcW w:w="0" w:type="auto"/>
            <w:hideMark/>
          </w:tcPr>
          <w:p w14:paraId="6C27E5B2" w14:textId="77777777" w:rsidR="00011E45" w:rsidRPr="00011E45" w:rsidRDefault="00011E45" w:rsidP="00011E45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proofErr w:type="gramStart"/>
            <w:r w:rsidRPr="00011E4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Current status</w:t>
            </w:r>
            <w:proofErr w:type="gramEnd"/>
          </w:p>
        </w:tc>
        <w:tc>
          <w:tcPr>
            <w:tcW w:w="0" w:type="auto"/>
            <w:hideMark/>
          </w:tcPr>
          <w:p w14:paraId="51A3CF08" w14:textId="77777777" w:rsidR="00011E45" w:rsidRPr="00011E45" w:rsidRDefault="00011E45" w:rsidP="00011E45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011E4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Timing</w:t>
            </w:r>
          </w:p>
        </w:tc>
      </w:tr>
      <w:tr w:rsidR="00011E45" w:rsidRPr="00011E45" w14:paraId="7B6F5B4A" w14:textId="77777777" w:rsidTr="00011E45">
        <w:tc>
          <w:tcPr>
            <w:tcW w:w="0" w:type="auto"/>
            <w:hideMark/>
          </w:tcPr>
          <w:p w14:paraId="7E799FB2" w14:textId="77777777" w:rsidR="00011E45" w:rsidRPr="00011E45" w:rsidRDefault="00011E45" w:rsidP="00011E45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11E4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Mountain lion (Puma concolor, petitioned ESU)</w:t>
            </w:r>
          </w:p>
        </w:tc>
        <w:tc>
          <w:tcPr>
            <w:tcW w:w="0" w:type="auto"/>
            <w:hideMark/>
          </w:tcPr>
          <w:p w14:paraId="1AF062AE" w14:textId="77777777" w:rsidR="00011E45" w:rsidRPr="00011E45" w:rsidRDefault="00011E45" w:rsidP="00011E45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11E4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CDFW status review completed December 2025; notice of final consideration published</w:t>
            </w:r>
          </w:p>
        </w:tc>
        <w:tc>
          <w:tcPr>
            <w:tcW w:w="0" w:type="auto"/>
            <w:hideMark/>
          </w:tcPr>
          <w:p w14:paraId="13068029" w14:textId="77777777" w:rsidR="00011E45" w:rsidRPr="00011E45" w:rsidRDefault="00011E45" w:rsidP="00011E45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11E4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Final consideration underway; next action date needs confirmation</w:t>
            </w:r>
          </w:p>
        </w:tc>
      </w:tr>
      <w:tr w:rsidR="00011E45" w:rsidRPr="00011E45" w14:paraId="46F3C669" w14:textId="77777777" w:rsidTr="00011E45">
        <w:tc>
          <w:tcPr>
            <w:tcW w:w="0" w:type="auto"/>
            <w:hideMark/>
          </w:tcPr>
          <w:p w14:paraId="7A0E2123" w14:textId="77777777" w:rsidR="00011E45" w:rsidRPr="00011E45" w:rsidRDefault="00011E45" w:rsidP="00011E45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11E4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Morro manzanita (Arctostaphylos </w:t>
            </w:r>
            <w:proofErr w:type="spellStart"/>
            <w:r w:rsidRPr="00011E4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morroensis</w:t>
            </w:r>
            <w:proofErr w:type="spellEnd"/>
            <w:r w:rsidRPr="00011E4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)</w:t>
            </w:r>
          </w:p>
        </w:tc>
        <w:tc>
          <w:tcPr>
            <w:tcW w:w="0" w:type="auto"/>
            <w:hideMark/>
          </w:tcPr>
          <w:p w14:paraId="0B1A3447" w14:textId="77777777" w:rsidR="00011E45" w:rsidRPr="00011E45" w:rsidRDefault="00011E45" w:rsidP="00011E45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11E4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CDFW status review completed May 2026; notice of final consideration published June 2026</w:t>
            </w:r>
          </w:p>
        </w:tc>
        <w:tc>
          <w:tcPr>
            <w:tcW w:w="0" w:type="auto"/>
            <w:hideMark/>
          </w:tcPr>
          <w:p w14:paraId="07544550" w14:textId="77777777" w:rsidR="00011E45" w:rsidRPr="00011E45" w:rsidRDefault="00011E45" w:rsidP="00011E45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11E4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Final consideration underway; next action date needs confirmation</w:t>
            </w:r>
          </w:p>
        </w:tc>
      </w:tr>
    </w:tbl>
    <w:p w14:paraId="59D05FC6" w14:textId="05820F75" w:rsidR="008E6803" w:rsidRPr="00011E45" w:rsidRDefault="00EC153B" w:rsidP="00011E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T</w:t>
      </w:r>
      <w:r w:rsidR="00011E45" w:rsidRPr="00011E45">
        <w:rPr>
          <w:rFonts w:ascii="Times New Roman" w:eastAsia="Times New Roman" w:hAnsi="Times New Roman" w:cs="Times New Roman"/>
          <w:kern w:val="0"/>
          <w14:ligatures w14:val="none"/>
        </w:rPr>
        <w:t xml:space="preserve">heir notices of final consideration were published several months ago, so it is important to verify that a final determination has not already been made before preparing comments. </w:t>
      </w:r>
    </w:p>
    <w:sectPr w:rsidR="008E6803" w:rsidRPr="00011E4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C11227"/>
    <w:multiLevelType w:val="hybridMultilevel"/>
    <w:tmpl w:val="39946F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1594F44"/>
    <w:multiLevelType w:val="hybridMultilevel"/>
    <w:tmpl w:val="60A053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77641497">
    <w:abstractNumId w:val="1"/>
  </w:num>
  <w:num w:numId="2" w16cid:durableId="57024023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1E45"/>
    <w:rsid w:val="00011E45"/>
    <w:rsid w:val="001542D0"/>
    <w:rsid w:val="00430967"/>
    <w:rsid w:val="00637BC5"/>
    <w:rsid w:val="006648DC"/>
    <w:rsid w:val="00703592"/>
    <w:rsid w:val="00762312"/>
    <w:rsid w:val="00773844"/>
    <w:rsid w:val="007852C1"/>
    <w:rsid w:val="00867B6E"/>
    <w:rsid w:val="008E6803"/>
    <w:rsid w:val="00965854"/>
    <w:rsid w:val="00A0627A"/>
    <w:rsid w:val="00AD5542"/>
    <w:rsid w:val="00BC17F1"/>
    <w:rsid w:val="00CE1820"/>
    <w:rsid w:val="00EC15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0C25BAB"/>
  <w15:chartTrackingRefBased/>
  <w15:docId w15:val="{75D6F1D2-789F-F54D-BE29-F0BE9AB03B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11E4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11E4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11E4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11E4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11E4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11E4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11E4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11E4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11E4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11E4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11E4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11E4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11E4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11E4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11E4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11E4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11E4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11E4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11E4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11E4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11E4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11E4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11E4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11E4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11E4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11E4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11E4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11E4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11E45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011E4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Hyperlink">
    <w:name w:val="Hyperlink"/>
    <w:basedOn w:val="DefaultParagraphFont"/>
    <w:uiPriority w:val="99"/>
    <w:semiHidden/>
    <w:unhideWhenUsed/>
    <w:rsid w:val="00011E45"/>
    <w:rPr>
      <w:color w:val="0000FF"/>
      <w:u w:val="single"/>
    </w:rPr>
  </w:style>
  <w:style w:type="table" w:styleId="TableGrid">
    <w:name w:val="Table Grid"/>
    <w:basedOn w:val="TableNormal"/>
    <w:uiPriority w:val="39"/>
    <w:rsid w:val="00011E4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2</Pages>
  <Words>335</Words>
  <Characters>1916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Erica Robertson</dc:creator>
  <cp:keywords/>
  <dc:description/>
  <cp:lastModifiedBy>Erica Robertson</cp:lastModifiedBy>
  <cp:revision>5</cp:revision>
  <dcterms:created xsi:type="dcterms:W3CDTF">2026-10-20T16:25:00Z</dcterms:created>
  <dcterms:modified xsi:type="dcterms:W3CDTF">2026-10-21T21:35:00Z</dcterms:modified>
</cp:coreProperties>
</file>