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C1" w:rsidRDefault="00297AC1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:rsidR="001F2E57" w:rsidRPr="00F81E14" w:rsidRDefault="004622F4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="00207F14"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 w:rsidR="007E2FDF">
        <w:rPr>
          <w:rFonts w:ascii="宋体" w:eastAsia="宋体" w:hAnsi="宋体" w:hint="eastAsia"/>
          <w:b/>
          <w:sz w:val="28"/>
          <w:szCs w:val="28"/>
        </w:rPr>
        <w:t>(I)</w:t>
      </w:r>
    </w:p>
    <w:p w:rsidR="00207F14" w:rsidRPr="00F81E14" w:rsidRDefault="00207F14" w:rsidP="00207F14">
      <w:pPr>
        <w:rPr>
          <w:rFonts w:ascii="宋体" w:eastAsia="宋体" w:hAnsi="宋体"/>
        </w:rPr>
      </w:pPr>
    </w:p>
    <w:p w:rsidR="00207F14" w:rsidRPr="00F81E14" w:rsidRDefault="00207F14" w:rsidP="00207F14">
      <w:pPr>
        <w:rPr>
          <w:rFonts w:ascii="宋体" w:eastAsia="宋体" w:hAnsi="宋体"/>
          <w:b/>
        </w:rPr>
      </w:pPr>
      <w:r w:rsidRPr="00F81E14">
        <w:rPr>
          <w:rFonts w:ascii="宋体" w:eastAsia="宋体" w:hAnsi="宋体" w:hint="eastAsia"/>
          <w:b/>
        </w:rPr>
        <w:t>金融行业发展</w:t>
      </w:r>
    </w:p>
    <w:p w:rsidR="00985A2F" w:rsidRDefault="00985A2F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Philippon,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Reshef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(2012). Wages and human capital in the US finance industry: 1909–2006.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Quarterly Journal of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1551-1609.</w:t>
      </w:r>
    </w:p>
    <w:p w:rsidR="00207F14" w:rsidRDefault="00F8245B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Greenwood,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Scharfstein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(2013). The growth of finance.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Economic Perspectives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3-28.</w:t>
      </w:r>
    </w:p>
    <w:p w:rsidR="00F8245B" w:rsidRDefault="00F55640" w:rsidP="00207F1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Philippon,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Reshef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(2013). An international look at the growth of modern finance.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Economic Perspectives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73-96.</w:t>
      </w:r>
    </w:p>
    <w:p w:rsidR="00F55640" w:rsidRDefault="00F55640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Philippon, T. (2015). Has the US finance industry become less efficient? On the theory and measurement of financial intermediation.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Economic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1408-38.</w:t>
      </w:r>
      <w:bookmarkStart w:id="0" w:name="_GoBack"/>
      <w:bookmarkEnd w:id="0"/>
    </w:p>
    <w:p w:rsidR="00302F95" w:rsidRDefault="002E5C89" w:rsidP="00207F14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Acharya, V., Qian, J., &amp; Yang, Z. (2016). In the shadow of banks: Wealth management products and issuing banks’ risk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Work</w:t>
      </w:r>
      <w:r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ing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Paper.</w:t>
      </w:r>
    </w:p>
    <w:p w:rsidR="00BB51F5" w:rsidRPr="00BB51F5" w:rsidRDefault="00BB51F5" w:rsidP="00901493">
      <w:pPr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</w:pPr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 xml:space="preserve">Chen, K., Ren, J., &amp; </w:t>
      </w:r>
      <w:proofErr w:type="spellStart"/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Zha</w:t>
      </w:r>
      <w:proofErr w:type="spellEnd"/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, T. (2018). The nexus of monetary policy and shadow banking in china. </w:t>
      </w:r>
      <w:r w:rsidRPr="00BB51F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Economic Review</w:t>
      </w:r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, 108(12), 3891-3936. </w:t>
      </w:r>
    </w:p>
    <w:p w:rsidR="00302F95" w:rsidRDefault="00901493" w:rsidP="00207F14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Hachem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C., &amp; Song, Z. M. (2016). </w:t>
      </w:r>
      <w:r w:rsidRPr="00901493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Liquidity regulation and unintended financial transformation in China</w:t>
      </w:r>
      <w:r w:rsidRPr="0090149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01493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NBER Working Paper No. w21880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01493" w:rsidRPr="00F81E14" w:rsidRDefault="00901493" w:rsidP="00207F14">
      <w:pPr>
        <w:rPr>
          <w:rFonts w:ascii="宋体" w:eastAsia="宋体" w:hAnsi="宋体"/>
        </w:rPr>
      </w:pPr>
    </w:p>
    <w:sectPr w:rsidR="00901493" w:rsidRPr="00F8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9BE" w:rsidRDefault="007E39BE" w:rsidP="007E2FDF">
      <w:r>
        <w:separator/>
      </w:r>
    </w:p>
  </w:endnote>
  <w:endnote w:type="continuationSeparator" w:id="0">
    <w:p w:rsidR="007E39BE" w:rsidRDefault="007E39BE" w:rsidP="007E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9BE" w:rsidRDefault="007E39BE" w:rsidP="007E2FDF">
      <w:r>
        <w:separator/>
      </w:r>
    </w:p>
  </w:footnote>
  <w:footnote w:type="continuationSeparator" w:id="0">
    <w:p w:rsidR="007E39BE" w:rsidRDefault="007E39BE" w:rsidP="007E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0A1E06"/>
    <w:rsid w:val="0014771B"/>
    <w:rsid w:val="00165CDD"/>
    <w:rsid w:val="001F2E57"/>
    <w:rsid w:val="00207F14"/>
    <w:rsid w:val="00297AC1"/>
    <w:rsid w:val="002E5C89"/>
    <w:rsid w:val="00302F95"/>
    <w:rsid w:val="004622F4"/>
    <w:rsid w:val="006805EC"/>
    <w:rsid w:val="006F7F9C"/>
    <w:rsid w:val="007E2FDF"/>
    <w:rsid w:val="007E39BE"/>
    <w:rsid w:val="008005D1"/>
    <w:rsid w:val="00901493"/>
    <w:rsid w:val="00904EF5"/>
    <w:rsid w:val="00985A2F"/>
    <w:rsid w:val="00A00997"/>
    <w:rsid w:val="00B80DFC"/>
    <w:rsid w:val="00BB51F5"/>
    <w:rsid w:val="00EA29C5"/>
    <w:rsid w:val="00EA446D"/>
    <w:rsid w:val="00F55640"/>
    <w:rsid w:val="00F81E14"/>
    <w:rsid w:val="00F8245B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3949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20</cp:revision>
  <cp:lastPrinted>2018-02-25T02:48:00Z</cp:lastPrinted>
  <dcterms:created xsi:type="dcterms:W3CDTF">2018-02-22T13:08:00Z</dcterms:created>
  <dcterms:modified xsi:type="dcterms:W3CDTF">2019-03-20T06:57:00Z</dcterms:modified>
</cp:coreProperties>
</file>