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875" w:rsidRDefault="0000356A" w:rsidP="004C7AFC">
      <w:pPr>
        <w:jc w:val="center"/>
      </w:pPr>
      <w:r>
        <w:rPr>
          <w:rFonts w:hint="eastAsia"/>
        </w:rPr>
        <w:t>《金融研究方法》作业</w:t>
      </w:r>
      <w:r w:rsidR="001C105F">
        <w:rPr>
          <w:rFonts w:hint="eastAsia"/>
        </w:rPr>
        <w:t>2</w:t>
      </w:r>
    </w:p>
    <w:p w:rsidR="0000356A" w:rsidRDefault="0000356A" w:rsidP="004C7AFC">
      <w:pPr>
        <w:jc w:val="center"/>
      </w:pPr>
      <w:r>
        <w:rPr>
          <w:rFonts w:hint="eastAsia"/>
        </w:rPr>
        <w:t>D</w:t>
      </w:r>
      <w:r>
        <w:t>ue 2019-0</w:t>
      </w:r>
      <w:r w:rsidR="001C105F">
        <w:t>4</w:t>
      </w:r>
      <w:r>
        <w:t>-2</w:t>
      </w:r>
      <w:r w:rsidR="001C105F">
        <w:t>5</w:t>
      </w:r>
    </w:p>
    <w:p w:rsidR="00E90A4D" w:rsidRDefault="00E90A4D"/>
    <w:p w:rsidR="001F73BC" w:rsidRDefault="003B5592">
      <w:r>
        <w:rPr>
          <w:rFonts w:hint="eastAsia"/>
        </w:rPr>
        <w:t>参考课程中讨论的三种僵尸企业识别方法（C</w:t>
      </w:r>
      <w:r>
        <w:t>HK</w:t>
      </w:r>
      <w:r>
        <w:rPr>
          <w:rFonts w:hint="eastAsia"/>
        </w:rPr>
        <w:t>方法、FN方法</w:t>
      </w:r>
      <w:r w:rsidR="00AC0E75">
        <w:rPr>
          <w:rFonts w:hint="eastAsia"/>
        </w:rPr>
        <w:t>、</w:t>
      </w:r>
      <w:r>
        <w:rPr>
          <w:rFonts w:hint="eastAsia"/>
        </w:rPr>
        <w:t>改进方法）</w:t>
      </w:r>
    </w:p>
    <w:p w:rsidR="001F73BC" w:rsidRDefault="001F73BC"/>
    <w:p w:rsidR="001F73BC" w:rsidRDefault="00DE396C" w:rsidP="001F73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</w:t>
      </w:r>
      <w:r w:rsidR="00640FE8">
        <w:rPr>
          <w:rFonts w:hint="eastAsia"/>
        </w:rPr>
        <w:t>行业</w:t>
      </w:r>
      <w:r w:rsidR="003B5592">
        <w:rPr>
          <w:rFonts w:hint="eastAsia"/>
        </w:rPr>
        <w:t>考察僵尸企业的数量（占比）与资产规模（占比）情况</w:t>
      </w:r>
    </w:p>
    <w:p w:rsidR="002A1D94" w:rsidRDefault="00A24897" w:rsidP="004C7E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在描述性统计中，根据</w:t>
      </w:r>
      <w:r w:rsidR="00F631D6">
        <w:rPr>
          <w:rFonts w:hint="eastAsia"/>
        </w:rPr>
        <w:t>证监会2</w:t>
      </w:r>
      <w:r w:rsidR="00F631D6">
        <w:t>012</w:t>
      </w:r>
      <w:r w:rsidR="00F631D6">
        <w:rPr>
          <w:rFonts w:hint="eastAsia"/>
        </w:rPr>
        <w:t>年</w:t>
      </w:r>
      <w:r>
        <w:rPr>
          <w:rFonts w:hint="eastAsia"/>
        </w:rPr>
        <w:t>行业类别</w:t>
      </w:r>
      <w:r w:rsidR="00DE396C">
        <w:rPr>
          <w:rFonts w:hint="eastAsia"/>
        </w:rPr>
        <w:t>（</w:t>
      </w:r>
      <w:proofErr w:type="spellStart"/>
      <w:r w:rsidR="00DE396C">
        <w:rPr>
          <w:rFonts w:hint="eastAsia"/>
        </w:rPr>
        <w:t>N</w:t>
      </w:r>
      <w:r w:rsidR="00DE396C">
        <w:t>nindcd</w:t>
      </w:r>
      <w:proofErr w:type="spellEnd"/>
      <w:r w:rsidR="00DE396C">
        <w:rPr>
          <w:rFonts w:hint="eastAsia"/>
        </w:rPr>
        <w:t>）</w:t>
      </w:r>
      <w:r>
        <w:rPr>
          <w:rFonts w:hint="eastAsia"/>
        </w:rPr>
        <w:t>进行统计（提示：先使用</w:t>
      </w:r>
      <w:proofErr w:type="spellStart"/>
      <w:r>
        <w:rPr>
          <w:rFonts w:hint="eastAsia"/>
        </w:rPr>
        <w:t>g</w:t>
      </w:r>
      <w:r>
        <w:t>roup_by</w:t>
      </w:r>
      <w:proofErr w:type="spellEnd"/>
      <w:r>
        <w:rPr>
          <w:rFonts w:hint="eastAsia"/>
        </w:rPr>
        <w:t>，再使用</w:t>
      </w:r>
      <w:proofErr w:type="spellStart"/>
      <w:r>
        <w:rPr>
          <w:rFonts w:hint="eastAsia"/>
        </w:rPr>
        <w:t>s</w:t>
      </w:r>
      <w:r>
        <w:t>ummarise</w:t>
      </w:r>
      <w:proofErr w:type="spellEnd"/>
      <w:r>
        <w:rPr>
          <w:rFonts w:hint="eastAsia"/>
        </w:rPr>
        <w:t>）</w:t>
      </w:r>
      <w:r w:rsidR="004C7E57">
        <w:rPr>
          <w:rFonts w:hint="eastAsia"/>
        </w:rPr>
        <w:t>。</w:t>
      </w:r>
    </w:p>
    <w:p w:rsidR="0098748C" w:rsidRDefault="0098748C" w:rsidP="0098748C"/>
    <w:p w:rsidR="00CB20EE" w:rsidRDefault="00E35B20" w:rsidP="00CB20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国家对僵尸企业的定义是连续三年净利润为负，但由于退市规则，上市公司</w:t>
      </w:r>
      <w:r w:rsidR="006A68C5">
        <w:rPr>
          <w:rFonts w:hint="eastAsia"/>
        </w:rPr>
        <w:t>出现</w:t>
      </w:r>
      <w:r>
        <w:rPr>
          <w:rFonts w:hint="eastAsia"/>
        </w:rPr>
        <w:t>这种情况很罕见。因此我们将</w:t>
      </w:r>
      <w:r w:rsidR="007342C9">
        <w:rPr>
          <w:rFonts w:hint="eastAsia"/>
        </w:rPr>
        <w:t>改进方法中</w:t>
      </w:r>
      <w:r>
        <w:rPr>
          <w:rFonts w:hint="eastAsia"/>
        </w:rPr>
        <w:t>扣除补贴的实际利润总额，换成净利润：对</w:t>
      </w:r>
      <w:r w:rsidRPr="00E35B20">
        <w:t>t-2~t年、t-1~t+1年、t~t+2年的三个连续三年</w:t>
      </w:r>
      <w:r>
        <w:rPr>
          <w:rFonts w:hint="eastAsia"/>
        </w:rPr>
        <w:t>净利润</w:t>
      </w:r>
      <w:r w:rsidRPr="00E35B20">
        <w:t>进行加总，以上三个总和只要有一个小于0，则该企业在t年被识别为僵尸企业</w:t>
      </w:r>
      <w:r>
        <w:rPr>
          <w:rFonts w:hint="eastAsia"/>
        </w:rPr>
        <w:t>。用上面这种方法</w:t>
      </w:r>
      <w:r w:rsidR="007342C9">
        <w:rPr>
          <w:rFonts w:hint="eastAsia"/>
        </w:rPr>
        <w:t>识别出的僵尸企业的数量与资产规模与课程中的结果有何差异？</w:t>
      </w:r>
    </w:p>
    <w:p w:rsidR="00CB20EE" w:rsidRDefault="00617373" w:rsidP="00CB20E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使用净利润</w:t>
      </w:r>
      <w:r w:rsidR="00CB20EE">
        <w:rPr>
          <w:rFonts w:hint="eastAsia"/>
        </w:rPr>
        <w:t>（提示：</w:t>
      </w:r>
      <w:proofErr w:type="spellStart"/>
      <w:r>
        <w:rPr>
          <w:rFonts w:hint="eastAsia"/>
        </w:rPr>
        <w:t>n</w:t>
      </w:r>
      <w:r>
        <w:t>pr</w:t>
      </w:r>
      <w:proofErr w:type="spellEnd"/>
      <w:r>
        <w:rPr>
          <w:rFonts w:hint="eastAsia"/>
        </w:rPr>
        <w:t>这个变量</w:t>
      </w:r>
      <w:r w:rsidR="00CB20EE">
        <w:rPr>
          <w:rFonts w:hint="eastAsia"/>
        </w:rPr>
        <w:t>）；</w:t>
      </w:r>
    </w:p>
    <w:p w:rsidR="00CB20EE" w:rsidRDefault="00F67132" w:rsidP="00CB20E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比较上述方法与课程中的改进方法，</w:t>
      </w:r>
      <w:r w:rsidR="00BD7D87">
        <w:rPr>
          <w:rFonts w:hint="eastAsia"/>
        </w:rPr>
        <w:t>在每年</w:t>
      </w:r>
      <w:r>
        <w:rPr>
          <w:rFonts w:hint="eastAsia"/>
        </w:rPr>
        <w:t>的僵尸企业数量（占比）与资产规模（占比）上的差异</w:t>
      </w:r>
      <w:r w:rsidR="004C7E57">
        <w:rPr>
          <w:rFonts w:hint="eastAsia"/>
        </w:rPr>
        <w:t>；</w:t>
      </w:r>
    </w:p>
    <w:p w:rsidR="004C7E57" w:rsidRDefault="00F67132" w:rsidP="00CB20E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比较上述方法与课程中的改进方法，分行业</w:t>
      </w:r>
      <w:r w:rsidR="00A0126A">
        <w:rPr>
          <w:rFonts w:hint="eastAsia"/>
        </w:rPr>
        <w:t>（</w:t>
      </w:r>
      <w:proofErr w:type="spellStart"/>
      <w:r w:rsidR="00A0126A">
        <w:rPr>
          <w:rFonts w:hint="eastAsia"/>
        </w:rPr>
        <w:t>Nn</w:t>
      </w:r>
      <w:r w:rsidR="00A0126A">
        <w:t>indcd</w:t>
      </w:r>
      <w:proofErr w:type="spellEnd"/>
      <w:r w:rsidR="00A0126A">
        <w:rPr>
          <w:rFonts w:hint="eastAsia"/>
        </w:rPr>
        <w:t>）</w:t>
      </w:r>
      <w:r>
        <w:rPr>
          <w:rFonts w:hint="eastAsia"/>
        </w:rPr>
        <w:t>的僵尸企业数量（占比）与资产规模（占比）上的差异。</w:t>
      </w:r>
    </w:p>
    <w:p w:rsidR="00C93112" w:rsidRDefault="00C93112" w:rsidP="00C93112"/>
    <w:p w:rsidR="00C93112" w:rsidRDefault="00C93112" w:rsidP="00C93112">
      <w:r>
        <w:rPr>
          <w:rFonts w:hint="eastAsia"/>
        </w:rPr>
        <w:t>作业要求：</w:t>
      </w:r>
    </w:p>
    <w:p w:rsidR="00C93112" w:rsidRDefault="00C93112" w:rsidP="00C93112">
      <w:r>
        <w:rPr>
          <w:rFonts w:hint="eastAsia"/>
        </w:rPr>
        <w:t>(</w:t>
      </w:r>
      <w:r>
        <w:t xml:space="preserve">1) </w:t>
      </w:r>
      <w:r w:rsidR="00E01F03">
        <w:rPr>
          <w:rFonts w:hint="eastAsia"/>
        </w:rPr>
        <w:t>使用上课的数据；</w:t>
      </w:r>
    </w:p>
    <w:p w:rsidR="00C93112" w:rsidRDefault="00C93112" w:rsidP="00C93112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提交一份简单的报告，包含上述</w:t>
      </w:r>
      <w:r w:rsidR="00F631D6">
        <w:rPr>
          <w:rFonts w:hint="eastAsia"/>
        </w:rPr>
        <w:t>两题</w:t>
      </w:r>
      <w:r w:rsidR="007E090C">
        <w:rPr>
          <w:rFonts w:hint="eastAsia"/>
        </w:rPr>
        <w:t>所输出的表格</w:t>
      </w:r>
      <w:r>
        <w:rPr>
          <w:rFonts w:hint="eastAsia"/>
        </w:rPr>
        <w:t>，并作简单说明</w:t>
      </w:r>
      <w:r w:rsidR="00E01F03">
        <w:rPr>
          <w:rFonts w:hint="eastAsia"/>
        </w:rPr>
        <w:t>；</w:t>
      </w:r>
    </w:p>
    <w:p w:rsidR="00C93112" w:rsidRDefault="00C93112" w:rsidP="00C93112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另提交</w:t>
      </w:r>
      <w:r w:rsidR="007441DA">
        <w:rPr>
          <w:rFonts w:hint="eastAsia"/>
        </w:rPr>
        <w:t>可运行出</w:t>
      </w:r>
      <w:r w:rsidR="00230025">
        <w:rPr>
          <w:rFonts w:hint="eastAsia"/>
        </w:rPr>
        <w:t>输出</w:t>
      </w:r>
      <w:bookmarkStart w:id="0" w:name="_GoBack"/>
      <w:bookmarkEnd w:id="0"/>
      <w:r w:rsidR="007441DA">
        <w:rPr>
          <w:rFonts w:hint="eastAsia"/>
        </w:rPr>
        <w:t>结果的</w:t>
      </w:r>
      <w:r w:rsidR="00900E60">
        <w:rPr>
          <w:rFonts w:hint="eastAsia"/>
        </w:rPr>
        <w:t>R</w:t>
      </w:r>
      <w:r>
        <w:rPr>
          <w:rFonts w:hint="eastAsia"/>
        </w:rPr>
        <w:t>代码</w:t>
      </w:r>
      <w:r w:rsidR="00062D52">
        <w:rPr>
          <w:rFonts w:hint="eastAsia"/>
        </w:rPr>
        <w:t>；</w:t>
      </w:r>
    </w:p>
    <w:p w:rsidR="00062D52" w:rsidRPr="00CB20EE" w:rsidRDefault="00062D52" w:rsidP="00C93112"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如果使用</w:t>
      </w:r>
      <w:r>
        <w:t>R Markdown</w:t>
      </w:r>
      <w:r>
        <w:rPr>
          <w:rFonts w:hint="eastAsia"/>
        </w:rPr>
        <w:t>写作业，可以提交h</w:t>
      </w:r>
      <w:r>
        <w:t>tml</w:t>
      </w:r>
      <w:r>
        <w:rPr>
          <w:rFonts w:hint="eastAsia"/>
        </w:rPr>
        <w:t>或者p</w:t>
      </w:r>
      <w:r>
        <w:t>df</w:t>
      </w:r>
      <w:r>
        <w:rPr>
          <w:rFonts w:hint="eastAsia"/>
        </w:rPr>
        <w:t>输出的报告，以及可运行的</w:t>
      </w:r>
      <w:r>
        <w:t xml:space="preserve">R </w:t>
      </w:r>
      <w:r>
        <w:rPr>
          <w:rFonts w:hint="eastAsia"/>
        </w:rPr>
        <w:t>M</w:t>
      </w:r>
      <w:r>
        <w:t>arkdown</w:t>
      </w:r>
      <w:r>
        <w:rPr>
          <w:rFonts w:hint="eastAsia"/>
        </w:rPr>
        <w:t>代码。</w:t>
      </w:r>
    </w:p>
    <w:sectPr w:rsidR="00062D52" w:rsidRPr="00CB20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525D7"/>
    <w:multiLevelType w:val="hybridMultilevel"/>
    <w:tmpl w:val="27EE27D2"/>
    <w:lvl w:ilvl="0" w:tplc="8DD259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522053"/>
    <w:multiLevelType w:val="hybridMultilevel"/>
    <w:tmpl w:val="2D7A2C82"/>
    <w:lvl w:ilvl="0" w:tplc="04F8D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596AD9"/>
    <w:multiLevelType w:val="hybridMultilevel"/>
    <w:tmpl w:val="8F4831E6"/>
    <w:lvl w:ilvl="0" w:tplc="145EAF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56A"/>
    <w:rsid w:val="0000356A"/>
    <w:rsid w:val="00027ADF"/>
    <w:rsid w:val="00062D52"/>
    <w:rsid w:val="000E350D"/>
    <w:rsid w:val="000E6B2F"/>
    <w:rsid w:val="001C105F"/>
    <w:rsid w:val="001F73BC"/>
    <w:rsid w:val="00230025"/>
    <w:rsid w:val="002A1D94"/>
    <w:rsid w:val="003B5592"/>
    <w:rsid w:val="004C7AFC"/>
    <w:rsid w:val="004C7E57"/>
    <w:rsid w:val="005B25B4"/>
    <w:rsid w:val="00617373"/>
    <w:rsid w:val="00634C69"/>
    <w:rsid w:val="00640FE8"/>
    <w:rsid w:val="00697875"/>
    <w:rsid w:val="006A68C5"/>
    <w:rsid w:val="007342C9"/>
    <w:rsid w:val="007441DA"/>
    <w:rsid w:val="00757E05"/>
    <w:rsid w:val="007E090C"/>
    <w:rsid w:val="008F726B"/>
    <w:rsid w:val="00900E60"/>
    <w:rsid w:val="00903B8F"/>
    <w:rsid w:val="0098748C"/>
    <w:rsid w:val="00990A31"/>
    <w:rsid w:val="00A0126A"/>
    <w:rsid w:val="00A24897"/>
    <w:rsid w:val="00A97E8B"/>
    <w:rsid w:val="00AC0E75"/>
    <w:rsid w:val="00BD7D87"/>
    <w:rsid w:val="00BE608D"/>
    <w:rsid w:val="00C93112"/>
    <w:rsid w:val="00CB20EE"/>
    <w:rsid w:val="00CC6AC8"/>
    <w:rsid w:val="00D40D72"/>
    <w:rsid w:val="00DE396C"/>
    <w:rsid w:val="00DF3B60"/>
    <w:rsid w:val="00E01F03"/>
    <w:rsid w:val="00E35B20"/>
    <w:rsid w:val="00E90A4D"/>
    <w:rsid w:val="00ED5FEC"/>
    <w:rsid w:val="00F631D6"/>
    <w:rsid w:val="00F67132"/>
    <w:rsid w:val="00F8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A1C13"/>
  <w15:chartTrackingRefBased/>
  <w15:docId w15:val="{D2A5CCD9-7406-44A2-A7A6-EFC49807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3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nano</dc:creator>
  <cp:keywords/>
  <dc:description/>
  <cp:lastModifiedBy>wang nano</cp:lastModifiedBy>
  <cp:revision>43</cp:revision>
  <dcterms:created xsi:type="dcterms:W3CDTF">2019-03-11T06:15:00Z</dcterms:created>
  <dcterms:modified xsi:type="dcterms:W3CDTF">2019-04-22T11:02:00Z</dcterms:modified>
</cp:coreProperties>
</file>