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B826A" w14:textId="77777777" w:rsidR="00B522B8" w:rsidRDefault="00B522B8" w:rsidP="00B522B8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>“</w:t>
      </w:r>
      <w:r>
        <w:rPr>
          <w:rFonts w:ascii="宋体" w:eastAsia="宋体" w:hAnsi="宋体" w:hint="eastAsia"/>
          <w:b/>
          <w:sz w:val="28"/>
          <w:szCs w:val="28"/>
        </w:rPr>
        <w:t>金融研究方法</w:t>
      </w:r>
      <w:r>
        <w:rPr>
          <w:rFonts w:ascii="宋体" w:eastAsia="宋体" w:hAnsi="宋体"/>
          <w:b/>
          <w:sz w:val="28"/>
          <w:szCs w:val="28"/>
        </w:rPr>
        <w:t>”</w:t>
      </w:r>
    </w:p>
    <w:p w14:paraId="2806D348" w14:textId="59E6DF6E" w:rsidR="00207F14" w:rsidRPr="00F81E14" w:rsidRDefault="00B522B8" w:rsidP="00B522B8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28"/>
          <w:szCs w:val="28"/>
        </w:rPr>
        <w:t>期末报告</w:t>
      </w:r>
      <w:r w:rsidRPr="00F81E14">
        <w:rPr>
          <w:rFonts w:ascii="宋体" w:eastAsia="宋体" w:hAnsi="宋体" w:hint="eastAsia"/>
          <w:b/>
          <w:sz w:val="28"/>
          <w:szCs w:val="28"/>
        </w:rPr>
        <w:t>文献列表</w:t>
      </w:r>
      <w:r>
        <w:rPr>
          <w:rFonts w:ascii="宋体" w:eastAsia="宋体" w:hAnsi="宋体" w:hint="eastAsia"/>
          <w:b/>
          <w:sz w:val="28"/>
          <w:szCs w:val="28"/>
        </w:rPr>
        <w:t>(I</w:t>
      </w:r>
      <w:r>
        <w:rPr>
          <w:rFonts w:ascii="宋体" w:eastAsia="宋体" w:hAnsi="宋体"/>
          <w:b/>
          <w:sz w:val="28"/>
          <w:szCs w:val="28"/>
        </w:rPr>
        <w:t>I</w:t>
      </w:r>
      <w:r w:rsidR="00CA1E3A">
        <w:rPr>
          <w:rFonts w:ascii="宋体" w:eastAsia="宋体" w:hAnsi="宋体"/>
          <w:b/>
          <w:sz w:val="28"/>
          <w:szCs w:val="28"/>
        </w:rPr>
        <w:t>I</w:t>
      </w:r>
      <w:r>
        <w:rPr>
          <w:rFonts w:ascii="宋体" w:eastAsia="宋体" w:hAnsi="宋体" w:hint="eastAsia"/>
          <w:b/>
          <w:sz w:val="28"/>
          <w:szCs w:val="28"/>
        </w:rPr>
        <w:t>)</w:t>
      </w:r>
    </w:p>
    <w:p w14:paraId="28E44288" w14:textId="77777777" w:rsidR="00B522B8" w:rsidRDefault="00B522B8" w:rsidP="00207F14">
      <w:pPr>
        <w:rPr>
          <w:rFonts w:ascii="宋体" w:eastAsia="宋体" w:hAnsi="宋体"/>
          <w:b/>
        </w:rPr>
      </w:pPr>
    </w:p>
    <w:p w14:paraId="57D918EC" w14:textId="77777777" w:rsidR="00207F14" w:rsidRDefault="00F7530E" w:rsidP="00207F1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股票市场异象</w:t>
      </w:r>
    </w:p>
    <w:p w14:paraId="4CB783AB" w14:textId="7DC4A349" w:rsidR="00246DC9" w:rsidRDefault="00246DC9" w:rsidP="00B03B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Adrian,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Etula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&amp; Muir, T. (2014). Financial </w:t>
      </w:r>
      <w:r w:rsidR="005120AE"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ntermediaries and the </w:t>
      </w:r>
      <w:r w:rsidR="005120AE">
        <w:rPr>
          <w:rFonts w:ascii="Arial" w:hAnsi="Arial" w:cs="Arial"/>
          <w:color w:val="222222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ross</w:t>
      </w:r>
      <w:r w:rsidRPr="00246DC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‐</w:t>
      </w:r>
      <w:r w:rsidR="005120AE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ection of </w:t>
      </w:r>
      <w:r w:rsidR="005120AE"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sset </w:t>
      </w:r>
      <w:r w:rsidR="005120AE"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eturns. </w:t>
      </w:r>
      <w:r w:rsidRPr="00B23AE9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The Journal of Finance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246DC9">
        <w:rPr>
          <w:rFonts w:ascii="Arial" w:hAnsi="Arial" w:cs="Arial"/>
          <w:color w:val="222222"/>
          <w:sz w:val="20"/>
          <w:szCs w:val="20"/>
          <w:shd w:val="clear" w:color="auto" w:fill="FFFFFF"/>
        </w:rPr>
        <w:t>69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2557-2596.</w:t>
      </w:r>
    </w:p>
    <w:p w14:paraId="37431130" w14:textId="77777777" w:rsidR="00804C7A" w:rsidRDefault="00804C7A" w:rsidP="00B03B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Asness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S., Moskowitz, T. J., &amp; Pedersen, L. H. (2013). Value and momentum everywhere.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Journal of </w:t>
      </w:r>
      <w:bookmarkStart w:id="0" w:name="_GoBack"/>
      <w:bookmarkEnd w:id="0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929-985.</w:t>
      </w:r>
    </w:p>
    <w:p w14:paraId="22F71EA7" w14:textId="77777777" w:rsidR="00B03BF9" w:rsidRDefault="00B03BF9" w:rsidP="00B03BF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 F., &amp; French, K. R. (2015). </w:t>
      </w:r>
      <w:r w:rsidRPr="00B03BF9">
        <w:rPr>
          <w:rFonts w:ascii="Arial" w:hAnsi="Arial" w:cs="Arial"/>
          <w:color w:val="222222"/>
          <w:sz w:val="20"/>
          <w:szCs w:val="20"/>
          <w:shd w:val="clear" w:color="auto" w:fill="FFFFFF"/>
        </w:rPr>
        <w:t>A five-factor asset pricing model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r w:rsidR="00A63E63">
        <w:rPr>
          <w:rFonts w:ascii="Arial" w:hAnsi="Arial" w:cs="Arial" w:hint="eastAsia"/>
          <w:i/>
          <w:iCs/>
          <w:color w:val="222222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inancial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1-22.</w:t>
      </w:r>
    </w:p>
    <w:p w14:paraId="7D5FB9B1" w14:textId="77777777" w:rsidR="00904A09" w:rsidRDefault="00904A09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Fama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 F., &amp; French, K. R. (2017). International tests of a five-factor asset pricing model.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Journal of </w:t>
      </w:r>
      <w:r w:rsidR="00A63E63">
        <w:rPr>
          <w:rFonts w:ascii="Arial" w:hAnsi="Arial" w:cs="Arial" w:hint="eastAsia"/>
          <w:i/>
          <w:iCs/>
          <w:color w:val="222222"/>
          <w:sz w:val="20"/>
          <w:szCs w:val="20"/>
          <w:shd w:val="clear" w:color="auto" w:fill="FFFFFF"/>
        </w:rPr>
        <w:t>F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inancial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441-463.</w:t>
      </w:r>
    </w:p>
    <w:p w14:paraId="778AA7B6" w14:textId="77777777" w:rsidR="00A36218" w:rsidRDefault="00A36218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Harvey, C. R., Liu, Y., &amp; Zhu, H. (2016). … and the cross-section of expected returns.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Review of Financial Studies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5-68.</w:t>
      </w:r>
    </w:p>
    <w:p w14:paraId="1D50F957" w14:textId="77777777" w:rsidR="008D52A2" w:rsidRDefault="008D52A2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He, Z., Kelly, B.,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Manela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(2017). Intermediary asset pricing: New evidence from many asset classes.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Financial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1-35.</w:t>
      </w:r>
    </w:p>
    <w:p w14:paraId="467A3AC6" w14:textId="41C2B5A4" w:rsidR="007C0446" w:rsidRDefault="007C0446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C0446">
        <w:rPr>
          <w:rFonts w:ascii="Arial" w:hAnsi="Arial" w:cs="Arial"/>
          <w:color w:val="222222"/>
          <w:sz w:val="20"/>
          <w:szCs w:val="20"/>
          <w:shd w:val="clear" w:color="auto" w:fill="FFFFFF"/>
        </w:rPr>
        <w:t>Hou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</w:t>
      </w:r>
      <w:r w:rsidR="00215A0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="00215A02">
        <w:rPr>
          <w:rFonts w:ascii="Arial" w:hAnsi="Arial" w:cs="Arial"/>
          <w:color w:val="222222"/>
          <w:sz w:val="20"/>
          <w:szCs w:val="20"/>
          <w:shd w:val="clear" w:color="auto" w:fill="FFFFFF"/>
        </w:rPr>
        <w:t>Xue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215A0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&amp; Zhang, L.</w:t>
      </w:r>
      <w:r w:rsidRPr="007C04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7C0446">
        <w:rPr>
          <w:rFonts w:ascii="Arial" w:hAnsi="Arial" w:cs="Arial"/>
          <w:color w:val="222222"/>
          <w:sz w:val="20"/>
          <w:szCs w:val="20"/>
          <w:shd w:val="clear" w:color="auto" w:fill="FFFFFF"/>
        </w:rPr>
        <w:t>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</w:t>
      </w:r>
      <w:r w:rsidRPr="007C044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Replicating anomalies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A4BD8" w:rsidRPr="003A4BD8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The Review of Financial Studies</w:t>
      </w:r>
      <w:r w:rsid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3A4BD8"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>Forthcoming.</w:t>
      </w:r>
    </w:p>
    <w:p w14:paraId="6BD26A6A" w14:textId="668CF094" w:rsidR="00896B3B" w:rsidRDefault="00B374E3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McLean, R. D., &amp; Pontiff, J. (2016). Does academic research destroy stock return predictability?.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Journal of Finance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5-32.</w:t>
      </w:r>
    </w:p>
    <w:p w14:paraId="47F6568D" w14:textId="6C19D8FB" w:rsidR="003A4BD8" w:rsidRDefault="003A4BD8" w:rsidP="00207F1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>Liu, J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>Stambaugh, 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&amp;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Yuan, Yu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(2018).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Size and </w:t>
      </w:r>
      <w:r w:rsidR="005120AE">
        <w:rPr>
          <w:rFonts w:ascii="Arial" w:hAnsi="Arial" w:cs="Arial"/>
          <w:color w:val="222222"/>
          <w:sz w:val="20"/>
          <w:szCs w:val="20"/>
          <w:shd w:val="clear" w:color="auto" w:fill="FFFFFF"/>
        </w:rPr>
        <w:t>v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alue in China. </w:t>
      </w:r>
      <w:r w:rsidRPr="003A4BD8">
        <w:rPr>
          <w:rFonts w:ascii="Arial" w:hAnsi="Arial" w:cs="Arial"/>
          <w:i/>
          <w:color w:val="222222"/>
          <w:sz w:val="20"/>
          <w:szCs w:val="20"/>
          <w:shd w:val="clear" w:color="auto" w:fill="FFFFFF"/>
        </w:rPr>
        <w:t>Journal of Financial Economics</w:t>
      </w:r>
      <w:r w:rsidRPr="003A4BD8">
        <w:rPr>
          <w:rFonts w:ascii="Arial" w:hAnsi="Arial" w:cs="Arial"/>
          <w:color w:val="222222"/>
          <w:sz w:val="20"/>
          <w:szCs w:val="20"/>
          <w:shd w:val="clear" w:color="auto" w:fill="FFFFFF"/>
        </w:rPr>
        <w:t>, Forthcoming.</w:t>
      </w:r>
    </w:p>
    <w:sectPr w:rsidR="003A4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1B1AB" w14:textId="77777777" w:rsidR="002E0EAA" w:rsidRDefault="002E0EAA" w:rsidP="00B522B8">
      <w:r>
        <w:separator/>
      </w:r>
    </w:p>
  </w:endnote>
  <w:endnote w:type="continuationSeparator" w:id="0">
    <w:p w14:paraId="349A758E" w14:textId="77777777" w:rsidR="002E0EAA" w:rsidRDefault="002E0EAA" w:rsidP="00B5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FCEED" w14:textId="77777777" w:rsidR="002E0EAA" w:rsidRDefault="002E0EAA" w:rsidP="00B522B8">
      <w:r>
        <w:separator/>
      </w:r>
    </w:p>
  </w:footnote>
  <w:footnote w:type="continuationSeparator" w:id="0">
    <w:p w14:paraId="14BDF5AF" w14:textId="77777777" w:rsidR="002E0EAA" w:rsidRDefault="002E0EAA" w:rsidP="00B522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14"/>
    <w:rsid w:val="000471E3"/>
    <w:rsid w:val="00165CDD"/>
    <w:rsid w:val="001D4032"/>
    <w:rsid w:val="001F2E57"/>
    <w:rsid w:val="0020004C"/>
    <w:rsid w:val="00207F14"/>
    <w:rsid w:val="00215A02"/>
    <w:rsid w:val="00246DC9"/>
    <w:rsid w:val="002E0EAA"/>
    <w:rsid w:val="002E5C89"/>
    <w:rsid w:val="00302C3A"/>
    <w:rsid w:val="00302F95"/>
    <w:rsid w:val="003A4BD8"/>
    <w:rsid w:val="004622F4"/>
    <w:rsid w:val="005120AE"/>
    <w:rsid w:val="00770903"/>
    <w:rsid w:val="007B2E24"/>
    <w:rsid w:val="007C0446"/>
    <w:rsid w:val="008005D1"/>
    <w:rsid w:val="00804C7A"/>
    <w:rsid w:val="00896B3B"/>
    <w:rsid w:val="008D52A2"/>
    <w:rsid w:val="00901493"/>
    <w:rsid w:val="00904A09"/>
    <w:rsid w:val="00904EF5"/>
    <w:rsid w:val="00985A2F"/>
    <w:rsid w:val="00A00997"/>
    <w:rsid w:val="00A36218"/>
    <w:rsid w:val="00A63E63"/>
    <w:rsid w:val="00B03BF9"/>
    <w:rsid w:val="00B15EA5"/>
    <w:rsid w:val="00B23AE9"/>
    <w:rsid w:val="00B374E3"/>
    <w:rsid w:val="00B522B8"/>
    <w:rsid w:val="00B80DFC"/>
    <w:rsid w:val="00CA1E3A"/>
    <w:rsid w:val="00D20658"/>
    <w:rsid w:val="00DC6EF0"/>
    <w:rsid w:val="00EA29C5"/>
    <w:rsid w:val="00EC7C77"/>
    <w:rsid w:val="00F17847"/>
    <w:rsid w:val="00F55640"/>
    <w:rsid w:val="00F7530E"/>
    <w:rsid w:val="00F81E14"/>
    <w:rsid w:val="00F8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4E95"/>
  <w15:chartTrackingRefBased/>
  <w15:docId w15:val="{76A7E69C-7CAD-49C0-8571-4B3269F8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44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5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22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2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wang nano</cp:lastModifiedBy>
  <cp:revision>35</cp:revision>
  <dcterms:created xsi:type="dcterms:W3CDTF">2018-02-22T13:08:00Z</dcterms:created>
  <dcterms:modified xsi:type="dcterms:W3CDTF">2019-06-11T02:30:00Z</dcterms:modified>
</cp:coreProperties>
</file>