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13F96" w14:textId="77777777" w:rsidR="009C5FF5" w:rsidRDefault="00000000">
      <w:pPr>
        <w:spacing w:before="400"/>
        <w:jc w:val="center"/>
      </w:pPr>
      <w:r>
        <w:rPr>
          <w:noProof/>
        </w:rPr>
        <w:drawing>
          <wp:inline distT="0" distB="0" distL="0" distR="0" wp14:anchorId="1214E92B" wp14:editId="4741DB55">
            <wp:extent cx="1428750" cy="1905000"/>
            <wp:effectExtent l="0" t="0" r="0" b="0"/>
            <wp:docPr id="1" name="Logo" descr="NADEC Company Logo" title="NAD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28750" cy="1905000"/>
                    </a:xfrm>
                    <a:prstGeom prst="rect">
                      <a:avLst/>
                    </a:prstGeom>
                  </pic:spPr>
                </pic:pic>
              </a:graphicData>
            </a:graphic>
          </wp:inline>
        </w:drawing>
      </w:r>
    </w:p>
    <w:p w14:paraId="6AD154DA" w14:textId="77777777" w:rsidR="009C5FF5" w:rsidRDefault="00000000">
      <w:pPr>
        <w:spacing w:before="200" w:after="100"/>
        <w:jc w:val="center"/>
      </w:pPr>
      <w:r>
        <w:rPr>
          <w:b/>
          <w:bCs/>
          <w:sz w:val="32"/>
          <w:szCs w:val="32"/>
        </w:rPr>
        <w:t>SAP Cloud Platform Integration</w:t>
      </w:r>
    </w:p>
    <w:p w14:paraId="7BB11698" w14:textId="77777777" w:rsidR="009C5FF5" w:rsidRDefault="00000000">
      <w:pPr>
        <w:spacing w:after="100"/>
        <w:jc w:val="center"/>
      </w:pPr>
      <w:r>
        <w:rPr>
          <w:b/>
          <w:bCs/>
          <w:sz w:val="28"/>
          <w:szCs w:val="28"/>
        </w:rPr>
        <w:t>Technical Specification</w:t>
      </w:r>
    </w:p>
    <w:p w14:paraId="53BCB888" w14:textId="77777777" w:rsidR="009C5FF5" w:rsidRDefault="00000000">
      <w:pPr>
        <w:spacing w:after="400"/>
        <w:jc w:val="center"/>
      </w:pPr>
      <w:r>
        <w:rPr>
          <w:sz w:val="24"/>
          <w:szCs w:val="24"/>
        </w:rPr>
        <w:t>Technical Specifications Document</w:t>
      </w:r>
    </w:p>
    <w:p w14:paraId="0A00283B" w14:textId="77777777" w:rsidR="009C5FF5" w:rsidRDefault="00000000">
      <w:r>
        <w:br w:type="page"/>
      </w:r>
    </w:p>
    <w:p w14:paraId="43140559" w14:textId="77777777" w:rsidR="009C5FF5" w:rsidRDefault="00000000">
      <w:pPr>
        <w:spacing w:before="200" w:after="100"/>
      </w:pPr>
      <w:r>
        <w:rPr>
          <w:b/>
          <w:bCs/>
          <w:sz w:val="28"/>
          <w:szCs w:val="28"/>
        </w:rPr>
        <w:lastRenderedPageBreak/>
        <w:t>Document Release Note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20"/>
        <w:gridCol w:w="6304"/>
      </w:tblGrid>
      <w:tr w:rsidR="009C5FF5" w14:paraId="016DED74" w14:textId="77777777">
        <w:tc>
          <w:tcPr>
            <w:tcW w:w="2800" w:type="dxa"/>
            <w:tcBorders>
              <w:top w:val="single" w:sz="1" w:space="0" w:color="000000"/>
              <w:left w:val="single" w:sz="1" w:space="0" w:color="000000"/>
              <w:bottom w:val="single" w:sz="1" w:space="0" w:color="000000"/>
              <w:right w:val="single" w:sz="1" w:space="0" w:color="000000"/>
            </w:tcBorders>
          </w:tcPr>
          <w:p w14:paraId="721DFDB9" w14:textId="77777777" w:rsidR="009C5FF5" w:rsidRDefault="00000000">
            <w:r>
              <w:rPr>
                <w:sz w:val="20"/>
                <w:szCs w:val="20"/>
              </w:rPr>
              <w:t>Document Name:</w:t>
            </w:r>
          </w:p>
        </w:tc>
        <w:tc>
          <w:tcPr>
            <w:tcW w:w="6560" w:type="dxa"/>
            <w:tcBorders>
              <w:top w:val="single" w:sz="1" w:space="0" w:color="000000"/>
              <w:left w:val="single" w:sz="1" w:space="0" w:color="000000"/>
              <w:bottom w:val="single" w:sz="1" w:space="0" w:color="000000"/>
              <w:right w:val="single" w:sz="1" w:space="0" w:color="000000"/>
            </w:tcBorders>
          </w:tcPr>
          <w:p w14:paraId="039B8C9C" w14:textId="77777777" w:rsidR="009C5FF5" w:rsidRDefault="00000000">
            <w:r>
              <w:rPr>
                <w:sz w:val="20"/>
                <w:szCs w:val="20"/>
              </w:rPr>
              <w:t>Delete Work Assignment</w:t>
            </w:r>
          </w:p>
        </w:tc>
      </w:tr>
      <w:tr w:rsidR="009C5FF5" w14:paraId="01876083" w14:textId="77777777">
        <w:tc>
          <w:tcPr>
            <w:tcW w:w="2800" w:type="dxa"/>
            <w:tcBorders>
              <w:top w:val="single" w:sz="1" w:space="0" w:color="000000"/>
              <w:left w:val="single" w:sz="1" w:space="0" w:color="000000"/>
              <w:bottom w:val="single" w:sz="1" w:space="0" w:color="000000"/>
              <w:right w:val="single" w:sz="1" w:space="0" w:color="000000"/>
            </w:tcBorders>
          </w:tcPr>
          <w:p w14:paraId="713B3821" w14:textId="77777777" w:rsidR="009C5FF5" w:rsidRDefault="00000000">
            <w:r>
              <w:rPr>
                <w:sz w:val="20"/>
                <w:szCs w:val="20"/>
              </w:rPr>
              <w:t>Version:</w:t>
            </w:r>
          </w:p>
        </w:tc>
        <w:tc>
          <w:tcPr>
            <w:tcW w:w="6560" w:type="dxa"/>
            <w:tcBorders>
              <w:top w:val="single" w:sz="1" w:space="0" w:color="000000"/>
              <w:left w:val="single" w:sz="1" w:space="0" w:color="000000"/>
              <w:bottom w:val="single" w:sz="1" w:space="0" w:color="000000"/>
              <w:right w:val="single" w:sz="1" w:space="0" w:color="000000"/>
            </w:tcBorders>
          </w:tcPr>
          <w:p w14:paraId="07E544A7" w14:textId="77777777" w:rsidR="009C5FF5" w:rsidRDefault="00000000">
            <w:r>
              <w:rPr>
                <w:sz w:val="20"/>
                <w:szCs w:val="20"/>
              </w:rPr>
              <w:t>1.0.0</w:t>
            </w:r>
          </w:p>
        </w:tc>
      </w:tr>
      <w:tr w:rsidR="009C5FF5" w14:paraId="581D50E2" w14:textId="77777777">
        <w:tc>
          <w:tcPr>
            <w:tcW w:w="2800" w:type="dxa"/>
            <w:tcBorders>
              <w:top w:val="single" w:sz="1" w:space="0" w:color="000000"/>
              <w:left w:val="single" w:sz="1" w:space="0" w:color="000000"/>
              <w:bottom w:val="single" w:sz="1" w:space="0" w:color="000000"/>
              <w:right w:val="single" w:sz="1" w:space="0" w:color="000000"/>
            </w:tcBorders>
          </w:tcPr>
          <w:p w14:paraId="418E2AA7" w14:textId="77777777" w:rsidR="009C5FF5" w:rsidRDefault="00000000">
            <w:r>
              <w:rPr>
                <w:sz w:val="20"/>
                <w:szCs w:val="20"/>
              </w:rPr>
              <w:t>Description:</w:t>
            </w:r>
          </w:p>
        </w:tc>
        <w:tc>
          <w:tcPr>
            <w:tcW w:w="6560" w:type="dxa"/>
            <w:tcBorders>
              <w:top w:val="single" w:sz="1" w:space="0" w:color="000000"/>
              <w:left w:val="single" w:sz="1" w:space="0" w:color="000000"/>
              <w:bottom w:val="single" w:sz="1" w:space="0" w:color="000000"/>
              <w:right w:val="single" w:sz="1" w:space="0" w:color="000000"/>
            </w:tcBorders>
          </w:tcPr>
          <w:p w14:paraId="060710D4" w14:textId="77777777" w:rsidR="009C5FF5" w:rsidRDefault="00000000">
            <w:r>
              <w:rPr>
                <w:sz w:val="20"/>
                <w:szCs w:val="20"/>
              </w:rPr>
              <w:t>Deletes work assignments in SuccessFactors by setting their approval status to CANCELLED. This flow is called by the conflict resolution execute actions flow when work assignments need to be removed due to time conflicts with timesheet events.</w:t>
            </w:r>
          </w:p>
        </w:tc>
      </w:tr>
      <w:tr w:rsidR="009C5FF5" w14:paraId="089F2CD9" w14:textId="77777777">
        <w:tc>
          <w:tcPr>
            <w:tcW w:w="2800" w:type="dxa"/>
            <w:tcBorders>
              <w:top w:val="single" w:sz="1" w:space="0" w:color="000000"/>
              <w:left w:val="single" w:sz="1" w:space="0" w:color="000000"/>
              <w:bottom w:val="single" w:sz="1" w:space="0" w:color="000000"/>
              <w:right w:val="single" w:sz="1" w:space="0" w:color="000000"/>
            </w:tcBorders>
          </w:tcPr>
          <w:p w14:paraId="77B4CCF5" w14:textId="77777777" w:rsidR="009C5FF5" w:rsidRDefault="00000000">
            <w:r>
              <w:rPr>
                <w:sz w:val="20"/>
                <w:szCs w:val="20"/>
              </w:rPr>
              <w:t>Release Date:</w:t>
            </w:r>
          </w:p>
        </w:tc>
        <w:tc>
          <w:tcPr>
            <w:tcW w:w="6560" w:type="dxa"/>
            <w:tcBorders>
              <w:top w:val="single" w:sz="1" w:space="0" w:color="000000"/>
              <w:left w:val="single" w:sz="1" w:space="0" w:color="000000"/>
              <w:bottom w:val="single" w:sz="1" w:space="0" w:color="000000"/>
              <w:right w:val="single" w:sz="1" w:space="0" w:color="000000"/>
            </w:tcBorders>
          </w:tcPr>
          <w:p w14:paraId="6E27D18E" w14:textId="77777777" w:rsidR="009C5FF5" w:rsidRDefault="00000000">
            <w:r>
              <w:rPr>
                <w:sz w:val="20"/>
                <w:szCs w:val="20"/>
              </w:rPr>
              <w:t>2025-11-06</w:t>
            </w:r>
          </w:p>
        </w:tc>
      </w:tr>
    </w:tbl>
    <w:p w14:paraId="5D8848D6" w14:textId="77777777" w:rsidR="009C5FF5" w:rsidRDefault="00000000">
      <w:pPr>
        <w:spacing w:before="300" w:after="100"/>
      </w:pPr>
      <w:r>
        <w:rPr>
          <w:b/>
          <w:bCs/>
          <w:sz w:val="28"/>
          <w:szCs w:val="28"/>
        </w:rPr>
        <w:t>Revision History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369"/>
        <w:gridCol w:w="1340"/>
        <w:gridCol w:w="2487"/>
        <w:gridCol w:w="1337"/>
        <w:gridCol w:w="1520"/>
        <w:gridCol w:w="971"/>
      </w:tblGrid>
      <w:tr w:rsidR="009C5FF5" w14:paraId="21D13795"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505F28EF" w14:textId="77777777" w:rsidR="009C5FF5" w:rsidRDefault="00000000">
            <w:pPr>
              <w:jc w:val="center"/>
            </w:pPr>
            <w:r>
              <w:rPr>
                <w:b/>
                <w:bCs/>
                <w:color w:val="FFFFFF"/>
                <w:sz w:val="20"/>
                <w:szCs w:val="20"/>
              </w:rPr>
              <w:t>Revision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6DB247F1" w14:textId="77777777" w:rsidR="009C5FF5" w:rsidRDefault="00000000">
            <w:pPr>
              <w:jc w:val="center"/>
            </w:pPr>
            <w:r>
              <w:rPr>
                <w:b/>
                <w:bCs/>
                <w:color w:val="FFFFFF"/>
                <w:sz w:val="20"/>
                <w:szCs w:val="20"/>
              </w:rPr>
              <w:t>Date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6B7ED0B3" w14:textId="77777777" w:rsidR="009C5FF5" w:rsidRDefault="00000000">
            <w:pPr>
              <w:jc w:val="center"/>
            </w:pPr>
            <w:r>
              <w:rPr>
                <w:b/>
                <w:bCs/>
                <w:color w:val="FFFFFF"/>
                <w:sz w:val="20"/>
                <w:szCs w:val="20"/>
              </w:rPr>
              <w:t>Description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7B194F4C" w14:textId="77777777" w:rsidR="009C5FF5" w:rsidRDefault="00000000">
            <w:pPr>
              <w:jc w:val="center"/>
            </w:pPr>
            <w:r>
              <w:rPr>
                <w:b/>
                <w:bCs/>
                <w:color w:val="FFFFFF"/>
                <w:sz w:val="20"/>
                <w:szCs w:val="20"/>
              </w:rPr>
              <w:t>Page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15040296" w14:textId="77777777" w:rsidR="009C5FF5" w:rsidRDefault="00000000">
            <w:pPr>
              <w:jc w:val="center"/>
            </w:pPr>
            <w:r>
              <w:rPr>
                <w:b/>
                <w:bCs/>
                <w:color w:val="FFFFFF"/>
                <w:sz w:val="20"/>
                <w:szCs w:val="20"/>
              </w:rPr>
              <w:t>Rationale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55E3DE3A" w14:textId="77777777" w:rsidR="009C5FF5" w:rsidRDefault="00000000">
            <w:pPr>
              <w:jc w:val="center"/>
            </w:pPr>
            <w:r>
              <w:rPr>
                <w:b/>
                <w:bCs/>
                <w:color w:val="FFFFFF"/>
                <w:sz w:val="20"/>
                <w:szCs w:val="20"/>
              </w:rPr>
              <w:t>Type</w:t>
            </w:r>
          </w:p>
        </w:tc>
      </w:tr>
      <w:tr w:rsidR="009C5FF5" w14:paraId="0C2435AE" w14:textId="77777777">
        <w:tc>
          <w:tcPr>
            <w:tcW w:w="1400" w:type="dxa"/>
            <w:tcBorders>
              <w:top w:val="single" w:sz="1" w:space="0" w:color="000000"/>
              <w:left w:val="single" w:sz="1" w:space="0" w:color="000000"/>
              <w:bottom w:val="single" w:sz="1" w:space="0" w:color="000000"/>
              <w:right w:val="single" w:sz="1" w:space="0" w:color="000000"/>
            </w:tcBorders>
          </w:tcPr>
          <w:p w14:paraId="724E00CE" w14:textId="77777777" w:rsidR="009C5FF5" w:rsidRDefault="00000000">
            <w:r>
              <w:rPr>
                <w:sz w:val="20"/>
                <w:szCs w:val="20"/>
              </w:rPr>
              <w:t>1.0</w:t>
            </w:r>
          </w:p>
        </w:tc>
        <w:tc>
          <w:tcPr>
            <w:tcW w:w="1400" w:type="dxa"/>
            <w:tcBorders>
              <w:top w:val="single" w:sz="1" w:space="0" w:color="000000"/>
              <w:left w:val="single" w:sz="1" w:space="0" w:color="000000"/>
              <w:bottom w:val="single" w:sz="1" w:space="0" w:color="000000"/>
              <w:right w:val="single" w:sz="1" w:space="0" w:color="000000"/>
            </w:tcBorders>
          </w:tcPr>
          <w:p w14:paraId="3581C916" w14:textId="77777777" w:rsidR="009C5FF5" w:rsidRDefault="00000000">
            <w:r>
              <w:rPr>
                <w:sz w:val="20"/>
                <w:szCs w:val="20"/>
              </w:rPr>
              <w:t>2025-11-06</w:t>
            </w:r>
          </w:p>
        </w:tc>
        <w:tc>
          <w:tcPr>
            <w:tcW w:w="2600" w:type="dxa"/>
            <w:tcBorders>
              <w:top w:val="single" w:sz="1" w:space="0" w:color="000000"/>
              <w:left w:val="single" w:sz="1" w:space="0" w:color="000000"/>
              <w:bottom w:val="single" w:sz="1" w:space="0" w:color="000000"/>
              <w:right w:val="single" w:sz="1" w:space="0" w:color="000000"/>
            </w:tcBorders>
          </w:tcPr>
          <w:p w14:paraId="4F0C1A32" w14:textId="77777777" w:rsidR="009C5FF5" w:rsidRDefault="00000000">
            <w:r>
              <w:rPr>
                <w:sz w:val="20"/>
                <w:szCs w:val="20"/>
              </w:rPr>
              <w:t>Initial Draft</w:t>
            </w:r>
          </w:p>
        </w:tc>
        <w:tc>
          <w:tcPr>
            <w:tcW w:w="1400" w:type="dxa"/>
            <w:tcBorders>
              <w:top w:val="single" w:sz="1" w:space="0" w:color="000000"/>
              <w:left w:val="single" w:sz="1" w:space="0" w:color="000000"/>
              <w:bottom w:val="single" w:sz="1" w:space="0" w:color="000000"/>
              <w:right w:val="single" w:sz="1" w:space="0" w:color="000000"/>
            </w:tcBorders>
          </w:tcPr>
          <w:p w14:paraId="1E55DBC3" w14:textId="77777777" w:rsidR="009C5FF5" w:rsidRDefault="00000000">
            <w:r>
              <w:rPr>
                <w:sz w:val="20"/>
                <w:szCs w:val="20"/>
              </w:rPr>
              <w:t>All</w:t>
            </w:r>
          </w:p>
        </w:tc>
        <w:tc>
          <w:tcPr>
            <w:tcW w:w="1560" w:type="dxa"/>
            <w:tcBorders>
              <w:top w:val="single" w:sz="1" w:space="0" w:color="000000"/>
              <w:left w:val="single" w:sz="1" w:space="0" w:color="000000"/>
              <w:bottom w:val="single" w:sz="1" w:space="0" w:color="000000"/>
              <w:right w:val="single" w:sz="1" w:space="0" w:color="000000"/>
            </w:tcBorders>
          </w:tcPr>
          <w:p w14:paraId="5EDC9B62" w14:textId="77777777" w:rsidR="009C5FF5" w:rsidRDefault="00000000">
            <w:r>
              <w:rPr>
                <w:sz w:val="20"/>
                <w:szCs w:val="20"/>
              </w:rPr>
              <w:t>Initial Version</w:t>
            </w:r>
          </w:p>
        </w:tc>
        <w:tc>
          <w:tcPr>
            <w:tcW w:w="1000" w:type="dxa"/>
            <w:tcBorders>
              <w:top w:val="single" w:sz="1" w:space="0" w:color="000000"/>
              <w:left w:val="single" w:sz="1" w:space="0" w:color="000000"/>
              <w:bottom w:val="single" w:sz="1" w:space="0" w:color="000000"/>
              <w:right w:val="single" w:sz="1" w:space="0" w:color="000000"/>
            </w:tcBorders>
          </w:tcPr>
          <w:p w14:paraId="5041ECBF" w14:textId="77777777" w:rsidR="009C5FF5" w:rsidRDefault="00000000">
            <w:r>
              <w:rPr>
                <w:sz w:val="20"/>
                <w:szCs w:val="20"/>
              </w:rPr>
              <w:t>Add</w:t>
            </w:r>
          </w:p>
        </w:tc>
      </w:tr>
    </w:tbl>
    <w:p w14:paraId="642C02F7" w14:textId="77777777" w:rsidR="009C5FF5" w:rsidRDefault="00000000">
      <w:pPr>
        <w:spacing w:before="300" w:after="100"/>
      </w:pPr>
      <w:r>
        <w:rPr>
          <w:b/>
          <w:bCs/>
          <w:sz w:val="28"/>
          <w:szCs w:val="28"/>
        </w:rPr>
        <w:t>Document Contact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06"/>
        <w:gridCol w:w="6318"/>
      </w:tblGrid>
      <w:tr w:rsidR="009C5FF5" w14:paraId="77532543" w14:textId="77777777">
        <w:tc>
          <w:tcPr>
            <w:tcW w:w="2800" w:type="dxa"/>
            <w:tcBorders>
              <w:top w:val="single" w:sz="1" w:space="0" w:color="000000"/>
              <w:left w:val="single" w:sz="1" w:space="0" w:color="000000"/>
              <w:bottom w:val="single" w:sz="1" w:space="0" w:color="000000"/>
              <w:right w:val="single" w:sz="1" w:space="0" w:color="000000"/>
            </w:tcBorders>
          </w:tcPr>
          <w:p w14:paraId="077AA4C3" w14:textId="77777777" w:rsidR="009C5FF5" w:rsidRDefault="00000000">
            <w:r>
              <w:rPr>
                <w:sz w:val="20"/>
                <w:szCs w:val="20"/>
              </w:rPr>
              <w:t>Name:</w:t>
            </w:r>
          </w:p>
        </w:tc>
        <w:tc>
          <w:tcPr>
            <w:tcW w:w="6560" w:type="dxa"/>
            <w:tcBorders>
              <w:top w:val="single" w:sz="1" w:space="0" w:color="000000"/>
              <w:left w:val="single" w:sz="1" w:space="0" w:color="000000"/>
              <w:bottom w:val="single" w:sz="1" w:space="0" w:color="000000"/>
              <w:right w:val="single" w:sz="1" w:space="0" w:color="000000"/>
            </w:tcBorders>
          </w:tcPr>
          <w:p w14:paraId="070F76F4" w14:textId="77777777" w:rsidR="009C5FF5" w:rsidRDefault="00000000">
            <w:r>
              <w:rPr>
                <w:sz w:val="20"/>
                <w:szCs w:val="20"/>
              </w:rPr>
              <w:t>Abdelrahman Hussein</w:t>
            </w:r>
          </w:p>
        </w:tc>
      </w:tr>
      <w:tr w:rsidR="009C5FF5" w14:paraId="2EB37EB4" w14:textId="77777777">
        <w:tc>
          <w:tcPr>
            <w:tcW w:w="2800" w:type="dxa"/>
            <w:tcBorders>
              <w:top w:val="single" w:sz="1" w:space="0" w:color="000000"/>
              <w:left w:val="single" w:sz="1" w:space="0" w:color="000000"/>
              <w:bottom w:val="single" w:sz="1" w:space="0" w:color="000000"/>
              <w:right w:val="single" w:sz="1" w:space="0" w:color="000000"/>
            </w:tcBorders>
          </w:tcPr>
          <w:p w14:paraId="4BC96523" w14:textId="77777777" w:rsidR="009C5FF5" w:rsidRDefault="00000000">
            <w:r>
              <w:rPr>
                <w:sz w:val="20"/>
                <w:szCs w:val="20"/>
              </w:rPr>
              <w:t>Role:</w:t>
            </w:r>
          </w:p>
        </w:tc>
        <w:tc>
          <w:tcPr>
            <w:tcW w:w="6560" w:type="dxa"/>
            <w:tcBorders>
              <w:top w:val="single" w:sz="1" w:space="0" w:color="000000"/>
              <w:left w:val="single" w:sz="1" w:space="0" w:color="000000"/>
              <w:bottom w:val="single" w:sz="1" w:space="0" w:color="000000"/>
              <w:right w:val="single" w:sz="1" w:space="0" w:color="000000"/>
            </w:tcBorders>
          </w:tcPr>
          <w:p w14:paraId="0839DBD7" w14:textId="77777777" w:rsidR="009C5FF5" w:rsidRDefault="00000000">
            <w:r>
              <w:rPr>
                <w:sz w:val="20"/>
                <w:szCs w:val="20"/>
              </w:rPr>
              <w:t>Technical Consultant</w:t>
            </w:r>
          </w:p>
        </w:tc>
      </w:tr>
    </w:tbl>
    <w:p w14:paraId="371090B0" w14:textId="77777777" w:rsidR="009C5FF5" w:rsidRDefault="00000000">
      <w:r>
        <w:br w:type="page"/>
      </w:r>
    </w:p>
    <w:p w14:paraId="118B8CDA" w14:textId="77777777" w:rsidR="009C5FF5" w:rsidRDefault="00000000">
      <w:pPr>
        <w:spacing w:before="200" w:after="200"/>
      </w:pPr>
      <w:r>
        <w:rPr>
          <w:b/>
          <w:bCs/>
          <w:sz w:val="28"/>
          <w:szCs w:val="28"/>
        </w:rPr>
        <w:lastRenderedPageBreak/>
        <w:t>Table of Contents</w:t>
      </w:r>
    </w:p>
    <w:sdt>
      <w:sdtPr>
        <w:alias w:val="Contents"/>
        <w:id w:val="759258475"/>
      </w:sdtPr>
      <w:sdtContent>
        <w:p w14:paraId="2DEF0130" w14:textId="257B9FC5" w:rsidR="008B2F43"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3329764" w:history="1">
            <w:r w:rsidR="008B2F43" w:rsidRPr="001E2E9F">
              <w:rPr>
                <w:rStyle w:val="Hyperlink"/>
                <w:noProof/>
              </w:rPr>
              <w:t>1. BUSINESS CONTEXT</w:t>
            </w:r>
            <w:r w:rsidR="008B2F43">
              <w:rPr>
                <w:noProof/>
              </w:rPr>
              <w:tab/>
            </w:r>
            <w:r w:rsidR="008B2F43">
              <w:rPr>
                <w:noProof/>
              </w:rPr>
              <w:fldChar w:fldCharType="begin"/>
            </w:r>
            <w:r w:rsidR="008B2F43">
              <w:rPr>
                <w:noProof/>
              </w:rPr>
              <w:instrText xml:space="preserve"> PAGEREF _Toc213329764 \h </w:instrText>
            </w:r>
            <w:r w:rsidR="008B2F43">
              <w:rPr>
                <w:noProof/>
              </w:rPr>
            </w:r>
            <w:r w:rsidR="008B2F43">
              <w:rPr>
                <w:noProof/>
              </w:rPr>
              <w:fldChar w:fldCharType="separate"/>
            </w:r>
            <w:r w:rsidR="008B2F43">
              <w:rPr>
                <w:noProof/>
              </w:rPr>
              <w:t>4</w:t>
            </w:r>
            <w:r w:rsidR="008B2F43">
              <w:rPr>
                <w:noProof/>
              </w:rPr>
              <w:fldChar w:fldCharType="end"/>
            </w:r>
          </w:hyperlink>
        </w:p>
        <w:p w14:paraId="450D613C" w14:textId="15645499" w:rsidR="008B2F43" w:rsidRDefault="008B2F4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65" w:history="1">
            <w:r w:rsidRPr="001E2E9F">
              <w:rPr>
                <w:rStyle w:val="Hyperlink"/>
                <w:noProof/>
              </w:rPr>
              <w:t>1.1 Overview</w:t>
            </w:r>
            <w:r>
              <w:rPr>
                <w:noProof/>
              </w:rPr>
              <w:tab/>
            </w:r>
            <w:r>
              <w:rPr>
                <w:noProof/>
              </w:rPr>
              <w:fldChar w:fldCharType="begin"/>
            </w:r>
            <w:r>
              <w:rPr>
                <w:noProof/>
              </w:rPr>
              <w:instrText xml:space="preserve"> PAGEREF _Toc213329765 \h </w:instrText>
            </w:r>
            <w:r>
              <w:rPr>
                <w:noProof/>
              </w:rPr>
            </w:r>
            <w:r>
              <w:rPr>
                <w:noProof/>
              </w:rPr>
              <w:fldChar w:fldCharType="separate"/>
            </w:r>
            <w:r>
              <w:rPr>
                <w:noProof/>
              </w:rPr>
              <w:t>4</w:t>
            </w:r>
            <w:r>
              <w:rPr>
                <w:noProof/>
              </w:rPr>
              <w:fldChar w:fldCharType="end"/>
            </w:r>
          </w:hyperlink>
        </w:p>
        <w:p w14:paraId="2D58099F" w14:textId="4A09C99F" w:rsidR="008B2F43" w:rsidRDefault="008B2F4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66" w:history="1">
            <w:r w:rsidRPr="001E2E9F">
              <w:rPr>
                <w:rStyle w:val="Hyperlink"/>
                <w:noProof/>
              </w:rPr>
              <w:t>1.2 Development Unit Information</w:t>
            </w:r>
            <w:r>
              <w:rPr>
                <w:noProof/>
              </w:rPr>
              <w:tab/>
            </w:r>
            <w:r>
              <w:rPr>
                <w:noProof/>
              </w:rPr>
              <w:fldChar w:fldCharType="begin"/>
            </w:r>
            <w:r>
              <w:rPr>
                <w:noProof/>
              </w:rPr>
              <w:instrText xml:space="preserve"> PAGEREF _Toc213329766 \h </w:instrText>
            </w:r>
            <w:r>
              <w:rPr>
                <w:noProof/>
              </w:rPr>
            </w:r>
            <w:r>
              <w:rPr>
                <w:noProof/>
              </w:rPr>
              <w:fldChar w:fldCharType="separate"/>
            </w:r>
            <w:r>
              <w:rPr>
                <w:noProof/>
              </w:rPr>
              <w:t>4</w:t>
            </w:r>
            <w:r>
              <w:rPr>
                <w:noProof/>
              </w:rPr>
              <w:fldChar w:fldCharType="end"/>
            </w:r>
          </w:hyperlink>
        </w:p>
        <w:p w14:paraId="2575F5E6" w14:textId="3C7A8122" w:rsidR="008B2F43" w:rsidRDefault="008B2F4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767" w:history="1">
            <w:r w:rsidRPr="001E2E9F">
              <w:rPr>
                <w:rStyle w:val="Hyperlink"/>
                <w:noProof/>
              </w:rPr>
              <w:t>2. DETAILED DESIGN</w:t>
            </w:r>
            <w:r>
              <w:rPr>
                <w:noProof/>
              </w:rPr>
              <w:tab/>
            </w:r>
            <w:r>
              <w:rPr>
                <w:noProof/>
              </w:rPr>
              <w:fldChar w:fldCharType="begin"/>
            </w:r>
            <w:r>
              <w:rPr>
                <w:noProof/>
              </w:rPr>
              <w:instrText xml:space="preserve"> PAGEREF _Toc213329767 \h </w:instrText>
            </w:r>
            <w:r>
              <w:rPr>
                <w:noProof/>
              </w:rPr>
            </w:r>
            <w:r>
              <w:rPr>
                <w:noProof/>
              </w:rPr>
              <w:fldChar w:fldCharType="separate"/>
            </w:r>
            <w:r>
              <w:rPr>
                <w:noProof/>
              </w:rPr>
              <w:t>5</w:t>
            </w:r>
            <w:r>
              <w:rPr>
                <w:noProof/>
              </w:rPr>
              <w:fldChar w:fldCharType="end"/>
            </w:r>
          </w:hyperlink>
        </w:p>
        <w:p w14:paraId="396749ED" w14:textId="46B21F51" w:rsidR="008B2F43" w:rsidRDefault="008B2F4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68" w:history="1">
            <w:r w:rsidRPr="001E2E9F">
              <w:rPr>
                <w:rStyle w:val="Hyperlink"/>
                <w:noProof/>
              </w:rPr>
              <w:t>2.1 Configuration Details</w:t>
            </w:r>
            <w:r>
              <w:rPr>
                <w:noProof/>
              </w:rPr>
              <w:tab/>
            </w:r>
            <w:r>
              <w:rPr>
                <w:noProof/>
              </w:rPr>
              <w:fldChar w:fldCharType="begin"/>
            </w:r>
            <w:r>
              <w:rPr>
                <w:noProof/>
              </w:rPr>
              <w:instrText xml:space="preserve"> PAGEREF _Toc213329768 \h </w:instrText>
            </w:r>
            <w:r>
              <w:rPr>
                <w:noProof/>
              </w:rPr>
            </w:r>
            <w:r>
              <w:rPr>
                <w:noProof/>
              </w:rPr>
              <w:fldChar w:fldCharType="separate"/>
            </w:r>
            <w:r>
              <w:rPr>
                <w:noProof/>
              </w:rPr>
              <w:t>5</w:t>
            </w:r>
            <w:r>
              <w:rPr>
                <w:noProof/>
              </w:rPr>
              <w:fldChar w:fldCharType="end"/>
            </w:r>
          </w:hyperlink>
        </w:p>
        <w:p w14:paraId="4A8BECFA" w14:textId="4E7BAB19" w:rsidR="008B2F43" w:rsidRDefault="008B2F4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69" w:history="1">
            <w:r w:rsidRPr="001E2E9F">
              <w:rPr>
                <w:rStyle w:val="Hyperlink"/>
                <w:noProof/>
              </w:rPr>
              <w:t>2.2 SAP CPI iFlow Design</w:t>
            </w:r>
            <w:r>
              <w:rPr>
                <w:noProof/>
              </w:rPr>
              <w:tab/>
            </w:r>
            <w:r>
              <w:rPr>
                <w:noProof/>
              </w:rPr>
              <w:fldChar w:fldCharType="begin"/>
            </w:r>
            <w:r>
              <w:rPr>
                <w:noProof/>
              </w:rPr>
              <w:instrText xml:space="preserve"> PAGEREF _Toc213329769 \h </w:instrText>
            </w:r>
            <w:r>
              <w:rPr>
                <w:noProof/>
              </w:rPr>
            </w:r>
            <w:r>
              <w:rPr>
                <w:noProof/>
              </w:rPr>
              <w:fldChar w:fldCharType="separate"/>
            </w:r>
            <w:r>
              <w:rPr>
                <w:noProof/>
              </w:rPr>
              <w:t>5</w:t>
            </w:r>
            <w:r>
              <w:rPr>
                <w:noProof/>
              </w:rPr>
              <w:fldChar w:fldCharType="end"/>
            </w:r>
          </w:hyperlink>
        </w:p>
        <w:p w14:paraId="750F1187" w14:textId="6620016D" w:rsidR="008B2F43" w:rsidRDefault="008B2F4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770" w:history="1">
            <w:r w:rsidRPr="001E2E9F">
              <w:rPr>
                <w:rStyle w:val="Hyperlink"/>
                <w:noProof/>
              </w:rPr>
              <w:t>Detailed Requirements:</w:t>
            </w:r>
            <w:r>
              <w:rPr>
                <w:noProof/>
              </w:rPr>
              <w:tab/>
            </w:r>
            <w:r>
              <w:rPr>
                <w:noProof/>
              </w:rPr>
              <w:fldChar w:fldCharType="begin"/>
            </w:r>
            <w:r>
              <w:rPr>
                <w:noProof/>
              </w:rPr>
              <w:instrText xml:space="preserve"> PAGEREF _Toc213329770 \h </w:instrText>
            </w:r>
            <w:r>
              <w:rPr>
                <w:noProof/>
              </w:rPr>
            </w:r>
            <w:r>
              <w:rPr>
                <w:noProof/>
              </w:rPr>
              <w:fldChar w:fldCharType="separate"/>
            </w:r>
            <w:r>
              <w:rPr>
                <w:noProof/>
              </w:rPr>
              <w:t>5</w:t>
            </w:r>
            <w:r>
              <w:rPr>
                <w:noProof/>
              </w:rPr>
              <w:fldChar w:fldCharType="end"/>
            </w:r>
          </w:hyperlink>
        </w:p>
        <w:p w14:paraId="5E2058A9" w14:textId="59306F1E" w:rsidR="008B2F43" w:rsidRDefault="008B2F4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771" w:history="1">
            <w:r w:rsidRPr="001E2E9F">
              <w:rPr>
                <w:rStyle w:val="Hyperlink"/>
                <w:noProof/>
              </w:rPr>
              <w:t>Groovy Scripts</w:t>
            </w:r>
            <w:r>
              <w:rPr>
                <w:noProof/>
              </w:rPr>
              <w:tab/>
            </w:r>
            <w:r>
              <w:rPr>
                <w:noProof/>
              </w:rPr>
              <w:fldChar w:fldCharType="begin"/>
            </w:r>
            <w:r>
              <w:rPr>
                <w:noProof/>
              </w:rPr>
              <w:instrText xml:space="preserve"> PAGEREF _Toc213329771 \h </w:instrText>
            </w:r>
            <w:r>
              <w:rPr>
                <w:noProof/>
              </w:rPr>
            </w:r>
            <w:r>
              <w:rPr>
                <w:noProof/>
              </w:rPr>
              <w:fldChar w:fldCharType="separate"/>
            </w:r>
            <w:r>
              <w:rPr>
                <w:noProof/>
              </w:rPr>
              <w:t>5</w:t>
            </w:r>
            <w:r>
              <w:rPr>
                <w:noProof/>
              </w:rPr>
              <w:fldChar w:fldCharType="end"/>
            </w:r>
          </w:hyperlink>
        </w:p>
        <w:p w14:paraId="19F62589" w14:textId="1D580525" w:rsidR="008B2F43" w:rsidRDefault="008B2F4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72" w:history="1">
            <w:r w:rsidRPr="001E2E9F">
              <w:rPr>
                <w:rStyle w:val="Hyperlink"/>
                <w:noProof/>
              </w:rPr>
              <w:t>2.3 Adapter Configuration (Sender &amp; Receiver)</w:t>
            </w:r>
            <w:r>
              <w:rPr>
                <w:noProof/>
              </w:rPr>
              <w:tab/>
            </w:r>
            <w:r>
              <w:rPr>
                <w:noProof/>
              </w:rPr>
              <w:fldChar w:fldCharType="begin"/>
            </w:r>
            <w:r>
              <w:rPr>
                <w:noProof/>
              </w:rPr>
              <w:instrText xml:space="preserve"> PAGEREF _Toc213329772 \h </w:instrText>
            </w:r>
            <w:r>
              <w:rPr>
                <w:noProof/>
              </w:rPr>
            </w:r>
            <w:r>
              <w:rPr>
                <w:noProof/>
              </w:rPr>
              <w:fldChar w:fldCharType="separate"/>
            </w:r>
            <w:r>
              <w:rPr>
                <w:noProof/>
              </w:rPr>
              <w:t>5</w:t>
            </w:r>
            <w:r>
              <w:rPr>
                <w:noProof/>
              </w:rPr>
              <w:fldChar w:fldCharType="end"/>
            </w:r>
          </w:hyperlink>
        </w:p>
        <w:p w14:paraId="130ABFF4" w14:textId="69A5DB73" w:rsidR="008B2F43" w:rsidRDefault="008B2F4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73" w:history="1">
            <w:r w:rsidRPr="001E2E9F">
              <w:rPr>
                <w:rStyle w:val="Hyperlink"/>
                <w:noProof/>
              </w:rPr>
              <w:t>2.4 Error Handling</w:t>
            </w:r>
            <w:r>
              <w:rPr>
                <w:noProof/>
              </w:rPr>
              <w:tab/>
            </w:r>
            <w:r>
              <w:rPr>
                <w:noProof/>
              </w:rPr>
              <w:fldChar w:fldCharType="begin"/>
            </w:r>
            <w:r>
              <w:rPr>
                <w:noProof/>
              </w:rPr>
              <w:instrText xml:space="preserve"> PAGEREF _Toc213329773 \h </w:instrText>
            </w:r>
            <w:r>
              <w:rPr>
                <w:noProof/>
              </w:rPr>
            </w:r>
            <w:r>
              <w:rPr>
                <w:noProof/>
              </w:rPr>
              <w:fldChar w:fldCharType="separate"/>
            </w:r>
            <w:r>
              <w:rPr>
                <w:noProof/>
              </w:rPr>
              <w:t>5</w:t>
            </w:r>
            <w:r>
              <w:rPr>
                <w:noProof/>
              </w:rPr>
              <w:fldChar w:fldCharType="end"/>
            </w:r>
          </w:hyperlink>
        </w:p>
        <w:p w14:paraId="1E72BC8C" w14:textId="3C5F164A" w:rsidR="008B2F43" w:rsidRDefault="008B2F4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774" w:history="1">
            <w:r w:rsidRPr="001E2E9F">
              <w:rPr>
                <w:rStyle w:val="Hyperlink"/>
                <w:noProof/>
              </w:rPr>
              <w:t>3. TESTING</w:t>
            </w:r>
            <w:r>
              <w:rPr>
                <w:noProof/>
              </w:rPr>
              <w:tab/>
            </w:r>
            <w:r>
              <w:rPr>
                <w:noProof/>
              </w:rPr>
              <w:fldChar w:fldCharType="begin"/>
            </w:r>
            <w:r>
              <w:rPr>
                <w:noProof/>
              </w:rPr>
              <w:instrText xml:space="preserve"> PAGEREF _Toc213329774 \h </w:instrText>
            </w:r>
            <w:r>
              <w:rPr>
                <w:noProof/>
              </w:rPr>
            </w:r>
            <w:r>
              <w:rPr>
                <w:noProof/>
              </w:rPr>
              <w:fldChar w:fldCharType="separate"/>
            </w:r>
            <w:r>
              <w:rPr>
                <w:noProof/>
              </w:rPr>
              <w:t>7</w:t>
            </w:r>
            <w:r>
              <w:rPr>
                <w:noProof/>
              </w:rPr>
              <w:fldChar w:fldCharType="end"/>
            </w:r>
          </w:hyperlink>
        </w:p>
        <w:p w14:paraId="32B81696" w14:textId="018121FE" w:rsidR="008B2F43" w:rsidRDefault="008B2F4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75" w:history="1">
            <w:r w:rsidRPr="001E2E9F">
              <w:rPr>
                <w:rStyle w:val="Hyperlink"/>
                <w:noProof/>
              </w:rPr>
              <w:t>3.1 Test Conditions and Expected Results</w:t>
            </w:r>
            <w:r>
              <w:rPr>
                <w:noProof/>
              </w:rPr>
              <w:tab/>
            </w:r>
            <w:r>
              <w:rPr>
                <w:noProof/>
              </w:rPr>
              <w:fldChar w:fldCharType="begin"/>
            </w:r>
            <w:r>
              <w:rPr>
                <w:noProof/>
              </w:rPr>
              <w:instrText xml:space="preserve"> PAGEREF _Toc213329775 \h </w:instrText>
            </w:r>
            <w:r>
              <w:rPr>
                <w:noProof/>
              </w:rPr>
            </w:r>
            <w:r>
              <w:rPr>
                <w:noProof/>
              </w:rPr>
              <w:fldChar w:fldCharType="separate"/>
            </w:r>
            <w:r>
              <w:rPr>
                <w:noProof/>
              </w:rPr>
              <w:t>7</w:t>
            </w:r>
            <w:r>
              <w:rPr>
                <w:noProof/>
              </w:rPr>
              <w:fldChar w:fldCharType="end"/>
            </w:r>
          </w:hyperlink>
        </w:p>
        <w:p w14:paraId="5B473628" w14:textId="255B394F" w:rsidR="008B2F43" w:rsidRDefault="008B2F4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76" w:history="1">
            <w:r w:rsidRPr="001E2E9F">
              <w:rPr>
                <w:rStyle w:val="Hyperlink"/>
                <w:noProof/>
              </w:rPr>
              <w:t>3.2 Test Data Considerations</w:t>
            </w:r>
            <w:r>
              <w:rPr>
                <w:noProof/>
              </w:rPr>
              <w:tab/>
            </w:r>
            <w:r>
              <w:rPr>
                <w:noProof/>
              </w:rPr>
              <w:fldChar w:fldCharType="begin"/>
            </w:r>
            <w:r>
              <w:rPr>
                <w:noProof/>
              </w:rPr>
              <w:instrText xml:space="preserve"> PAGEREF _Toc213329776 \h </w:instrText>
            </w:r>
            <w:r>
              <w:rPr>
                <w:noProof/>
              </w:rPr>
            </w:r>
            <w:r>
              <w:rPr>
                <w:noProof/>
              </w:rPr>
              <w:fldChar w:fldCharType="separate"/>
            </w:r>
            <w:r>
              <w:rPr>
                <w:noProof/>
              </w:rPr>
              <w:t>7</w:t>
            </w:r>
            <w:r>
              <w:rPr>
                <w:noProof/>
              </w:rPr>
              <w:fldChar w:fldCharType="end"/>
            </w:r>
          </w:hyperlink>
        </w:p>
        <w:p w14:paraId="55F5892D" w14:textId="4EA9B670" w:rsidR="008B2F43" w:rsidRDefault="008B2F4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77" w:history="1">
            <w:r w:rsidRPr="001E2E9F">
              <w:rPr>
                <w:rStyle w:val="Hyperlink"/>
                <w:noProof/>
              </w:rPr>
              <w:t>3.3 Performance Considerations</w:t>
            </w:r>
            <w:r>
              <w:rPr>
                <w:noProof/>
              </w:rPr>
              <w:tab/>
            </w:r>
            <w:r>
              <w:rPr>
                <w:noProof/>
              </w:rPr>
              <w:fldChar w:fldCharType="begin"/>
            </w:r>
            <w:r>
              <w:rPr>
                <w:noProof/>
              </w:rPr>
              <w:instrText xml:space="preserve"> PAGEREF _Toc213329777 \h </w:instrText>
            </w:r>
            <w:r>
              <w:rPr>
                <w:noProof/>
              </w:rPr>
            </w:r>
            <w:r>
              <w:rPr>
                <w:noProof/>
              </w:rPr>
              <w:fldChar w:fldCharType="separate"/>
            </w:r>
            <w:r>
              <w:rPr>
                <w:noProof/>
              </w:rPr>
              <w:t>7</w:t>
            </w:r>
            <w:r>
              <w:rPr>
                <w:noProof/>
              </w:rPr>
              <w:fldChar w:fldCharType="end"/>
            </w:r>
          </w:hyperlink>
        </w:p>
        <w:p w14:paraId="70FA9B70" w14:textId="479C6BB9" w:rsidR="009C5FF5" w:rsidRDefault="00000000">
          <w:r>
            <w:fldChar w:fldCharType="end"/>
          </w:r>
        </w:p>
      </w:sdtContent>
    </w:sdt>
    <w:p w14:paraId="592A15F1" w14:textId="77777777" w:rsidR="009C5FF5" w:rsidRDefault="00000000">
      <w:r>
        <w:br w:type="page"/>
      </w:r>
    </w:p>
    <w:p w14:paraId="3E989AF0" w14:textId="77777777" w:rsidR="009C5FF5" w:rsidRDefault="00000000">
      <w:pPr>
        <w:pStyle w:val="Heading1"/>
        <w:spacing w:before="200"/>
      </w:pPr>
      <w:bookmarkStart w:id="0" w:name="_Toc213329764"/>
      <w:r>
        <w:lastRenderedPageBreak/>
        <w:t>1. BUSINESS CONTEXT</w:t>
      </w:r>
      <w:bookmarkEnd w:id="0"/>
    </w:p>
    <w:p w14:paraId="7F7CC199" w14:textId="77777777" w:rsidR="009C5FF5" w:rsidRDefault="00000000">
      <w:pPr>
        <w:pStyle w:val="Heading2"/>
      </w:pPr>
      <w:bookmarkStart w:id="1" w:name="_Toc213329765"/>
      <w:r>
        <w:t>1.1 Overview</w:t>
      </w:r>
      <w:bookmarkEnd w:id="1"/>
    </w:p>
    <w:p w14:paraId="701C17AB" w14:textId="77777777" w:rsidR="009C5FF5" w:rsidRDefault="00000000">
      <w:pPr>
        <w:spacing w:after="200"/>
      </w:pPr>
      <w:r>
        <w:t>Deletes work assignments in SuccessFactors by setting their approval status to CANCELLED. This flow is called by the conflict resolution execute actions flow when work assignments need to be removed due to time conflicts with timesheet events.</w:t>
      </w:r>
    </w:p>
    <w:p w14:paraId="00C4FC87" w14:textId="77777777" w:rsidR="009C5FF5" w:rsidRDefault="00000000">
      <w:pPr>
        <w:pStyle w:val="Heading2"/>
      </w:pPr>
      <w:bookmarkStart w:id="2" w:name="_Toc213329766"/>
      <w:r>
        <w:t>1.2 Development Unit Information</w:t>
      </w:r>
      <w:bookmarkEnd w:id="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22"/>
        <w:gridCol w:w="6302"/>
      </w:tblGrid>
      <w:tr w:rsidR="009C5FF5" w14:paraId="6AD374DB" w14:textId="77777777">
        <w:tc>
          <w:tcPr>
            <w:tcW w:w="2800" w:type="dxa"/>
            <w:tcBorders>
              <w:top w:val="single" w:sz="1" w:space="0" w:color="000000"/>
              <w:left w:val="single" w:sz="1" w:space="0" w:color="000000"/>
              <w:bottom w:val="single" w:sz="1" w:space="0" w:color="000000"/>
              <w:right w:val="single" w:sz="1" w:space="0" w:color="000000"/>
            </w:tcBorders>
          </w:tcPr>
          <w:p w14:paraId="20186ED5" w14:textId="77777777" w:rsidR="009C5FF5" w:rsidRDefault="00000000">
            <w:r>
              <w:rPr>
                <w:sz w:val="20"/>
                <w:szCs w:val="20"/>
              </w:rPr>
              <w:t>Module</w:t>
            </w:r>
          </w:p>
        </w:tc>
        <w:tc>
          <w:tcPr>
            <w:tcW w:w="6560" w:type="dxa"/>
            <w:tcBorders>
              <w:top w:val="single" w:sz="1" w:space="0" w:color="000000"/>
              <w:left w:val="single" w:sz="1" w:space="0" w:color="000000"/>
              <w:bottom w:val="single" w:sz="1" w:space="0" w:color="000000"/>
              <w:right w:val="single" w:sz="1" w:space="0" w:color="000000"/>
            </w:tcBorders>
          </w:tcPr>
          <w:p w14:paraId="6460A62A" w14:textId="77777777" w:rsidR="009C5FF5" w:rsidRDefault="00000000">
            <w:r>
              <w:rPr>
                <w:sz w:val="20"/>
                <w:szCs w:val="20"/>
              </w:rPr>
              <w:t>SAP Cloud Platform</w:t>
            </w:r>
          </w:p>
        </w:tc>
      </w:tr>
      <w:tr w:rsidR="009C5FF5" w14:paraId="6C7994CC" w14:textId="77777777">
        <w:tc>
          <w:tcPr>
            <w:tcW w:w="2800" w:type="dxa"/>
            <w:tcBorders>
              <w:top w:val="single" w:sz="1" w:space="0" w:color="000000"/>
              <w:left w:val="single" w:sz="1" w:space="0" w:color="000000"/>
              <w:bottom w:val="single" w:sz="1" w:space="0" w:color="000000"/>
              <w:right w:val="single" w:sz="1" w:space="0" w:color="000000"/>
            </w:tcBorders>
          </w:tcPr>
          <w:p w14:paraId="4D36E4C0" w14:textId="77777777" w:rsidR="009C5FF5" w:rsidRDefault="00000000">
            <w:r>
              <w:rPr>
                <w:sz w:val="20"/>
                <w:szCs w:val="20"/>
              </w:rPr>
              <w:t>Sub Module</w:t>
            </w:r>
          </w:p>
        </w:tc>
        <w:tc>
          <w:tcPr>
            <w:tcW w:w="6560" w:type="dxa"/>
            <w:tcBorders>
              <w:top w:val="single" w:sz="1" w:space="0" w:color="000000"/>
              <w:left w:val="single" w:sz="1" w:space="0" w:color="000000"/>
              <w:bottom w:val="single" w:sz="1" w:space="0" w:color="000000"/>
              <w:right w:val="single" w:sz="1" w:space="0" w:color="000000"/>
            </w:tcBorders>
          </w:tcPr>
          <w:p w14:paraId="4DF288DE" w14:textId="77777777" w:rsidR="009C5FF5" w:rsidRDefault="00000000">
            <w:r>
              <w:rPr>
                <w:sz w:val="20"/>
                <w:szCs w:val="20"/>
              </w:rPr>
              <w:t>Hana Cloud Integration</w:t>
            </w:r>
          </w:p>
        </w:tc>
      </w:tr>
      <w:tr w:rsidR="009C5FF5" w14:paraId="10983AA5" w14:textId="77777777">
        <w:tc>
          <w:tcPr>
            <w:tcW w:w="2800" w:type="dxa"/>
            <w:tcBorders>
              <w:top w:val="single" w:sz="1" w:space="0" w:color="000000"/>
              <w:left w:val="single" w:sz="1" w:space="0" w:color="000000"/>
              <w:bottom w:val="single" w:sz="1" w:space="0" w:color="000000"/>
              <w:right w:val="single" w:sz="1" w:space="0" w:color="000000"/>
            </w:tcBorders>
          </w:tcPr>
          <w:p w14:paraId="0F4E4262" w14:textId="77777777" w:rsidR="009C5FF5" w:rsidRDefault="00000000">
            <w:r>
              <w:rPr>
                <w:sz w:val="20"/>
                <w:szCs w:val="20"/>
              </w:rPr>
              <w:t>iFlow Title</w:t>
            </w:r>
          </w:p>
        </w:tc>
        <w:tc>
          <w:tcPr>
            <w:tcW w:w="6560" w:type="dxa"/>
            <w:tcBorders>
              <w:top w:val="single" w:sz="1" w:space="0" w:color="000000"/>
              <w:left w:val="single" w:sz="1" w:space="0" w:color="000000"/>
              <w:bottom w:val="single" w:sz="1" w:space="0" w:color="000000"/>
              <w:right w:val="single" w:sz="1" w:space="0" w:color="000000"/>
            </w:tcBorders>
          </w:tcPr>
          <w:p w14:paraId="48556F36" w14:textId="77777777" w:rsidR="009C5FF5" w:rsidRDefault="00000000">
            <w:r>
              <w:rPr>
                <w:sz w:val="20"/>
                <w:szCs w:val="20"/>
              </w:rPr>
              <w:t>Delete Work Assignment</w:t>
            </w:r>
          </w:p>
        </w:tc>
      </w:tr>
      <w:tr w:rsidR="009C5FF5" w14:paraId="5703EF52" w14:textId="77777777">
        <w:tc>
          <w:tcPr>
            <w:tcW w:w="2800" w:type="dxa"/>
            <w:tcBorders>
              <w:top w:val="single" w:sz="1" w:space="0" w:color="000000"/>
              <w:left w:val="single" w:sz="1" w:space="0" w:color="000000"/>
              <w:bottom w:val="single" w:sz="1" w:space="0" w:color="000000"/>
              <w:right w:val="single" w:sz="1" w:space="0" w:color="000000"/>
            </w:tcBorders>
          </w:tcPr>
          <w:p w14:paraId="3B0E7F1E" w14:textId="77777777" w:rsidR="009C5FF5" w:rsidRDefault="00000000">
            <w:r>
              <w:rPr>
                <w:sz w:val="20"/>
                <w:szCs w:val="20"/>
              </w:rPr>
              <w:t>Processing Type</w:t>
            </w:r>
          </w:p>
        </w:tc>
        <w:tc>
          <w:tcPr>
            <w:tcW w:w="6560" w:type="dxa"/>
            <w:tcBorders>
              <w:top w:val="single" w:sz="1" w:space="0" w:color="000000"/>
              <w:left w:val="single" w:sz="1" w:space="0" w:color="000000"/>
              <w:bottom w:val="single" w:sz="1" w:space="0" w:color="000000"/>
              <w:right w:val="single" w:sz="1" w:space="0" w:color="000000"/>
            </w:tcBorders>
          </w:tcPr>
          <w:p w14:paraId="362F7E10" w14:textId="77777777" w:rsidR="009C5FF5" w:rsidRDefault="00000000">
            <w:r>
              <w:rPr>
                <w:sz w:val="20"/>
                <w:szCs w:val="20"/>
              </w:rPr>
              <w:t>Background Online</w:t>
            </w:r>
          </w:p>
        </w:tc>
      </w:tr>
      <w:tr w:rsidR="009C5FF5" w14:paraId="537B7370" w14:textId="77777777">
        <w:tc>
          <w:tcPr>
            <w:tcW w:w="2800" w:type="dxa"/>
            <w:tcBorders>
              <w:top w:val="single" w:sz="1" w:space="0" w:color="000000"/>
              <w:left w:val="single" w:sz="1" w:space="0" w:color="000000"/>
              <w:bottom w:val="single" w:sz="1" w:space="0" w:color="000000"/>
              <w:right w:val="single" w:sz="1" w:space="0" w:color="000000"/>
            </w:tcBorders>
          </w:tcPr>
          <w:p w14:paraId="4D010FE1" w14:textId="77777777" w:rsidR="009C5FF5" w:rsidRDefault="00000000">
            <w:r>
              <w:rPr>
                <w:sz w:val="20"/>
                <w:szCs w:val="20"/>
              </w:rPr>
              <w:t>Execution Frequency</w:t>
            </w:r>
          </w:p>
        </w:tc>
        <w:tc>
          <w:tcPr>
            <w:tcW w:w="6560" w:type="dxa"/>
            <w:tcBorders>
              <w:top w:val="single" w:sz="1" w:space="0" w:color="000000"/>
              <w:left w:val="single" w:sz="1" w:space="0" w:color="000000"/>
              <w:bottom w:val="single" w:sz="1" w:space="0" w:color="000000"/>
              <w:right w:val="single" w:sz="1" w:space="0" w:color="000000"/>
            </w:tcBorders>
          </w:tcPr>
          <w:p w14:paraId="3CCB0494" w14:textId="77777777" w:rsidR="009C5FF5" w:rsidRDefault="00000000">
            <w:r>
              <w:rPr>
                <w:sz w:val="20"/>
                <w:szCs w:val="20"/>
              </w:rPr>
              <w:t>On-Demand (Called by conflict resolution)</w:t>
            </w:r>
          </w:p>
        </w:tc>
      </w:tr>
    </w:tbl>
    <w:p w14:paraId="42086914" w14:textId="77777777" w:rsidR="009C5FF5" w:rsidRDefault="00000000">
      <w:r>
        <w:br w:type="page"/>
      </w:r>
    </w:p>
    <w:p w14:paraId="57B3F27D" w14:textId="77777777" w:rsidR="009C5FF5" w:rsidRDefault="00000000">
      <w:pPr>
        <w:pStyle w:val="Heading1"/>
        <w:spacing w:before="200"/>
      </w:pPr>
      <w:bookmarkStart w:id="3" w:name="_Toc213329767"/>
      <w:r>
        <w:lastRenderedPageBreak/>
        <w:t>2. DETAILED DESIGN</w:t>
      </w:r>
      <w:bookmarkEnd w:id="3"/>
    </w:p>
    <w:p w14:paraId="2D6A9787" w14:textId="77777777" w:rsidR="009C5FF5" w:rsidRDefault="00000000">
      <w:pPr>
        <w:pStyle w:val="Heading2"/>
      </w:pPr>
      <w:bookmarkStart w:id="4" w:name="_Toc213329768"/>
      <w:r>
        <w:t>2.1 Configuration Details</w:t>
      </w:r>
      <w:bookmarkEnd w:id="4"/>
    </w:p>
    <w:p w14:paraId="6D43E205" w14:textId="77777777" w:rsidR="009C5FF5" w:rsidRDefault="00000000">
      <w:pPr>
        <w:spacing w:after="100"/>
      </w:pPr>
      <w:r>
        <w:rPr>
          <w:b/>
          <w:bCs/>
        </w:rPr>
        <w:t xml:space="preserve">Package Name: </w:t>
      </w:r>
      <w:r>
        <w:t>SF-Nadec-WorkAssignment</w:t>
      </w:r>
    </w:p>
    <w:p w14:paraId="6042BAB2" w14:textId="77777777" w:rsidR="009C5FF5" w:rsidRDefault="00000000">
      <w:pPr>
        <w:spacing w:after="100"/>
      </w:pPr>
      <w:r>
        <w:rPr>
          <w:b/>
          <w:bCs/>
        </w:rPr>
        <w:t xml:space="preserve">iFlow Name: </w:t>
      </w:r>
      <w:r>
        <w:t>Delete Work Assignment</w:t>
      </w:r>
    </w:p>
    <w:p w14:paraId="7B01399E" w14:textId="77777777" w:rsidR="009C5FF5" w:rsidRDefault="00000000">
      <w:pPr>
        <w:spacing w:after="100"/>
      </w:pPr>
      <w:r>
        <w:rPr>
          <w:b/>
          <w:bCs/>
        </w:rPr>
        <w:t xml:space="preserve">Technical Name: </w:t>
      </w:r>
      <w:r>
        <w:t>SF_WorkAssignment_Delete</w:t>
      </w:r>
    </w:p>
    <w:p w14:paraId="790C655F" w14:textId="77777777" w:rsidR="009C5FF5" w:rsidRDefault="00000000">
      <w:pPr>
        <w:spacing w:after="200"/>
      </w:pPr>
      <w:r>
        <w:rPr>
          <w:b/>
          <w:bCs/>
        </w:rPr>
        <w:t xml:space="preserve">Endpoint: </w:t>
      </w:r>
      <w:r>
        <w:t>/deleteWAList</w:t>
      </w:r>
    </w:p>
    <w:p w14:paraId="6B99DAD4" w14:textId="77777777" w:rsidR="009C5FF5" w:rsidRDefault="00000000">
      <w:pPr>
        <w:pStyle w:val="Heading2"/>
      </w:pPr>
      <w:bookmarkStart w:id="5" w:name="_Toc213329769"/>
      <w:r>
        <w:t>2.2 SAP CPI iFlow Design</w:t>
      </w:r>
      <w:bookmarkEnd w:id="5"/>
    </w:p>
    <w:p w14:paraId="086CF7D2" w14:textId="77777777" w:rsidR="009C5FF5" w:rsidRDefault="00000000">
      <w:pPr>
        <w:spacing w:after="100"/>
      </w:pPr>
      <w:r>
        <w:t>This is a custom-designed SAP CPI Integration flow for work assignment and timesheet conflict resolution.</w:t>
      </w:r>
    </w:p>
    <w:p w14:paraId="102F3649" w14:textId="46949628" w:rsidR="00E7461D" w:rsidRDefault="00E7461D">
      <w:pPr>
        <w:spacing w:after="100"/>
      </w:pPr>
      <w:r w:rsidRPr="00E7461D">
        <w:rPr>
          <w:noProof/>
        </w:rPr>
        <w:drawing>
          <wp:inline distT="0" distB="0" distL="0" distR="0" wp14:anchorId="4D5156BF" wp14:editId="6AA7FD7C">
            <wp:extent cx="5731510" cy="2168525"/>
            <wp:effectExtent l="0" t="0" r="0" b="3175"/>
            <wp:docPr id="205578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84669" name=""/>
                    <pic:cNvPicPr/>
                  </pic:nvPicPr>
                  <pic:blipFill>
                    <a:blip r:embed="rId7"/>
                    <a:stretch>
                      <a:fillRect/>
                    </a:stretch>
                  </pic:blipFill>
                  <pic:spPr>
                    <a:xfrm>
                      <a:off x="0" y="0"/>
                      <a:ext cx="5731510" cy="2168525"/>
                    </a:xfrm>
                    <a:prstGeom prst="rect">
                      <a:avLst/>
                    </a:prstGeom>
                  </pic:spPr>
                </pic:pic>
              </a:graphicData>
            </a:graphic>
          </wp:inline>
        </w:drawing>
      </w:r>
    </w:p>
    <w:p w14:paraId="576BF00E" w14:textId="77777777" w:rsidR="009C5FF5" w:rsidRDefault="00000000">
      <w:pPr>
        <w:pStyle w:val="Heading3"/>
      </w:pPr>
      <w:bookmarkStart w:id="6" w:name="_Toc213329770"/>
      <w:r>
        <w:t>Detailed Requirements:</w:t>
      </w:r>
      <w:bookmarkEnd w:id="6"/>
    </w:p>
    <w:p w14:paraId="62E52ED6" w14:textId="77777777" w:rsidR="009C5FF5" w:rsidRDefault="00000000">
      <w:pPr>
        <w:pStyle w:val="ListParagraph"/>
        <w:numPr>
          <w:ilvl w:val="0"/>
          <w:numId w:val="2"/>
        </w:numPr>
      </w:pPr>
      <w:r>
        <w:t>Receives XML payload with work assignment IDs marked as deleted=true</w:t>
      </w:r>
    </w:p>
    <w:p w14:paraId="0D42BB36" w14:textId="77777777" w:rsidR="009C5FF5" w:rsidRDefault="00000000">
      <w:pPr>
        <w:pStyle w:val="ListParagraph"/>
        <w:numPr>
          <w:ilvl w:val="0"/>
          <w:numId w:val="2"/>
        </w:numPr>
      </w:pPr>
      <w:r>
        <w:t>Filters and extracts only deleted work assignments</w:t>
      </w:r>
    </w:p>
    <w:p w14:paraId="5414B692" w14:textId="77777777" w:rsidR="009C5FF5" w:rsidRDefault="00000000">
      <w:pPr>
        <w:pStyle w:val="ListParagraph"/>
        <w:numPr>
          <w:ilvl w:val="0"/>
          <w:numId w:val="2"/>
        </w:numPr>
      </w:pPr>
      <w:r>
        <w:t>Transforms XML to JSON format for SF OData API</w:t>
      </w:r>
    </w:p>
    <w:p w14:paraId="39ACE278" w14:textId="77777777" w:rsidR="009C5FF5" w:rsidRDefault="00000000">
      <w:pPr>
        <w:pStyle w:val="ListParagraph"/>
        <w:numPr>
          <w:ilvl w:val="0"/>
          <w:numId w:val="2"/>
        </w:numPr>
      </w:pPr>
      <w:r>
        <w:t>Sets approvalStatus to CANCELLED for each work assignment</w:t>
      </w:r>
    </w:p>
    <w:p w14:paraId="3878F0DB" w14:textId="77777777" w:rsidR="009C5FF5" w:rsidRDefault="00000000">
      <w:pPr>
        <w:pStyle w:val="ListParagraph"/>
        <w:numPr>
          <w:ilvl w:val="0"/>
          <w:numId w:val="2"/>
        </w:numPr>
      </w:pPr>
      <w:r>
        <w:t>Executes upsert operation via SuccessFactors OData API</w:t>
      </w:r>
    </w:p>
    <w:p w14:paraId="12BCE48B" w14:textId="77777777" w:rsidR="009C5FF5" w:rsidRDefault="00000000">
      <w:pPr>
        <w:pStyle w:val="Heading3"/>
        <w:spacing w:before="300"/>
      </w:pPr>
      <w:bookmarkStart w:id="7" w:name="_Toc213329771"/>
      <w:r>
        <w:t>Groovy Scripts</w:t>
      </w:r>
      <w:bookmarkEnd w:id="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905"/>
        <w:gridCol w:w="6119"/>
      </w:tblGrid>
      <w:tr w:rsidR="009C5FF5" w14:paraId="6EB56D67"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739859F2" w14:textId="77777777" w:rsidR="009C5FF5" w:rsidRDefault="00000000">
            <w:pPr>
              <w:jc w:val="center"/>
            </w:pPr>
            <w:r>
              <w:rPr>
                <w:b/>
                <w:bCs/>
                <w:color w:val="FFFFFF"/>
                <w:sz w:val="20"/>
                <w:szCs w:val="20"/>
              </w:rPr>
              <w:t>Script Name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36BF949F" w14:textId="77777777" w:rsidR="009C5FF5" w:rsidRDefault="00000000">
            <w:pPr>
              <w:jc w:val="center"/>
            </w:pPr>
            <w:r>
              <w:rPr>
                <w:b/>
                <w:bCs/>
                <w:color w:val="FFFFFF"/>
                <w:sz w:val="20"/>
                <w:szCs w:val="20"/>
              </w:rPr>
              <w:t>Description</w:t>
            </w:r>
          </w:p>
        </w:tc>
      </w:tr>
      <w:tr w:rsidR="009C5FF5" w14:paraId="61B53840" w14:textId="77777777">
        <w:tc>
          <w:tcPr>
            <w:tcW w:w="3000" w:type="dxa"/>
            <w:tcBorders>
              <w:top w:val="single" w:sz="1" w:space="0" w:color="000000"/>
              <w:left w:val="single" w:sz="1" w:space="0" w:color="000000"/>
              <w:bottom w:val="single" w:sz="1" w:space="0" w:color="000000"/>
              <w:right w:val="single" w:sz="1" w:space="0" w:color="000000"/>
            </w:tcBorders>
          </w:tcPr>
          <w:p w14:paraId="4132F9DC" w14:textId="77777777" w:rsidR="009C5FF5" w:rsidRDefault="00000000">
            <w:r>
              <w:rPr>
                <w:sz w:val="20"/>
                <w:szCs w:val="20"/>
              </w:rPr>
              <w:t>Parse Delete List</w:t>
            </w:r>
          </w:p>
        </w:tc>
        <w:tc>
          <w:tcPr>
            <w:tcW w:w="6360" w:type="dxa"/>
            <w:tcBorders>
              <w:top w:val="single" w:sz="1" w:space="0" w:color="000000"/>
              <w:left w:val="single" w:sz="1" w:space="0" w:color="000000"/>
              <w:bottom w:val="single" w:sz="1" w:space="0" w:color="000000"/>
              <w:right w:val="single" w:sz="1" w:space="0" w:color="000000"/>
            </w:tcBorders>
          </w:tcPr>
          <w:p w14:paraId="5BA846E9" w14:textId="77777777" w:rsidR="009C5FF5" w:rsidRDefault="00000000">
            <w:r>
              <w:rPr>
                <w:sz w:val="20"/>
                <w:szCs w:val="20"/>
              </w:rPr>
              <w:t>Reads XML &lt;Item&gt; nodes and filters items where deleted=true</w:t>
            </w:r>
          </w:p>
        </w:tc>
      </w:tr>
      <w:tr w:rsidR="009C5FF5" w14:paraId="385037A3" w14:textId="77777777">
        <w:tc>
          <w:tcPr>
            <w:tcW w:w="3000" w:type="dxa"/>
            <w:tcBorders>
              <w:top w:val="single" w:sz="1" w:space="0" w:color="000000"/>
              <w:left w:val="single" w:sz="1" w:space="0" w:color="000000"/>
              <w:bottom w:val="single" w:sz="1" w:space="0" w:color="000000"/>
              <w:right w:val="single" w:sz="1" w:space="0" w:color="000000"/>
            </w:tcBorders>
          </w:tcPr>
          <w:p w14:paraId="003BE6C4" w14:textId="77777777" w:rsidR="009C5FF5" w:rsidRDefault="00000000">
            <w:r>
              <w:rPr>
                <w:sz w:val="20"/>
                <w:szCs w:val="20"/>
              </w:rPr>
              <w:t>Transform to SF Format</w:t>
            </w:r>
          </w:p>
        </w:tc>
        <w:tc>
          <w:tcPr>
            <w:tcW w:w="6360" w:type="dxa"/>
            <w:tcBorders>
              <w:top w:val="single" w:sz="1" w:space="0" w:color="000000"/>
              <w:left w:val="single" w:sz="1" w:space="0" w:color="000000"/>
              <w:bottom w:val="single" w:sz="1" w:space="0" w:color="000000"/>
              <w:right w:val="single" w:sz="1" w:space="0" w:color="000000"/>
            </w:tcBorders>
          </w:tcPr>
          <w:p w14:paraId="151095D1" w14:textId="77777777" w:rsidR="009C5FF5" w:rsidRDefault="00000000">
            <w:r>
              <w:rPr>
                <w:sz w:val="20"/>
                <w:szCs w:val="20"/>
              </w:rPr>
              <w:t>Creates SF OData upsert payload with approvalStatus: CANCELLED</w:t>
            </w:r>
          </w:p>
        </w:tc>
      </w:tr>
      <w:tr w:rsidR="009C5FF5" w14:paraId="18720AC1" w14:textId="77777777">
        <w:tc>
          <w:tcPr>
            <w:tcW w:w="3000" w:type="dxa"/>
            <w:tcBorders>
              <w:top w:val="single" w:sz="1" w:space="0" w:color="000000"/>
              <w:left w:val="single" w:sz="1" w:space="0" w:color="000000"/>
              <w:bottom w:val="single" w:sz="1" w:space="0" w:color="000000"/>
              <w:right w:val="single" w:sz="1" w:space="0" w:color="000000"/>
            </w:tcBorders>
          </w:tcPr>
          <w:p w14:paraId="78733FB6" w14:textId="77777777" w:rsidR="009C5FF5" w:rsidRDefault="00000000">
            <w:r>
              <w:rPr>
                <w:sz w:val="20"/>
                <w:szCs w:val="20"/>
              </w:rPr>
              <w:t>Prepare API Request</w:t>
            </w:r>
          </w:p>
        </w:tc>
        <w:tc>
          <w:tcPr>
            <w:tcW w:w="6360" w:type="dxa"/>
            <w:tcBorders>
              <w:top w:val="single" w:sz="1" w:space="0" w:color="000000"/>
              <w:left w:val="single" w:sz="1" w:space="0" w:color="000000"/>
              <w:bottom w:val="single" w:sz="1" w:space="0" w:color="000000"/>
              <w:right w:val="single" w:sz="1" w:space="0" w:color="000000"/>
            </w:tcBorders>
          </w:tcPr>
          <w:p w14:paraId="786010D1" w14:textId="77777777" w:rsidR="009C5FF5" w:rsidRDefault="00000000">
            <w:r>
              <w:rPr>
                <w:sz w:val="20"/>
                <w:szCs w:val="20"/>
              </w:rPr>
              <w:t>Sets required headers and authentication for SF API call</w:t>
            </w:r>
          </w:p>
        </w:tc>
      </w:tr>
    </w:tbl>
    <w:p w14:paraId="6A134615" w14:textId="77777777" w:rsidR="009C5FF5" w:rsidRDefault="00000000">
      <w:pPr>
        <w:pStyle w:val="Heading2"/>
        <w:spacing w:before="300"/>
      </w:pPr>
      <w:bookmarkStart w:id="8" w:name="_Toc213329772"/>
      <w:r>
        <w:t>2.3 Adapter Configuration (Sender &amp; Receiver)</w:t>
      </w:r>
      <w:bookmarkEnd w:id="8"/>
    </w:p>
    <w:p w14:paraId="007487C6" w14:textId="77777777" w:rsidR="009C5FF5" w:rsidRDefault="00000000">
      <w:pPr>
        <w:spacing w:after="200"/>
      </w:pPr>
      <w:r>
        <w:t>Receiver (SF): SuccessFactors OData v2 API for Work Assignment entity Authentication: Basic (NadecIntegAdmin)</w:t>
      </w:r>
    </w:p>
    <w:p w14:paraId="118958E0" w14:textId="77777777" w:rsidR="009C5FF5" w:rsidRDefault="00000000">
      <w:pPr>
        <w:pStyle w:val="Heading2"/>
      </w:pPr>
      <w:bookmarkStart w:id="9" w:name="_Toc213329773"/>
      <w:r>
        <w:t>2.4 Error Handling</w:t>
      </w:r>
      <w:bookmarkEnd w:id="9"/>
    </w:p>
    <w:p w14:paraId="5D2347B7" w14:textId="77777777" w:rsidR="009C5FF5" w:rsidRDefault="00000000">
      <w:pPr>
        <w:spacing w:after="200"/>
      </w:pPr>
      <w:r>
        <w:lastRenderedPageBreak/>
        <w:t>Standard CPI error handling applies. Errors are logged to message processing log. Failed messages are stored in error queue for manual intervention. Retry mechanism is configured for transient failures (3 attempts with 5-second delay).</w:t>
      </w:r>
    </w:p>
    <w:p w14:paraId="2D83219E" w14:textId="77777777" w:rsidR="009C5FF5" w:rsidRDefault="00000000">
      <w:r>
        <w:br w:type="page"/>
      </w:r>
    </w:p>
    <w:p w14:paraId="1AAD7C5F" w14:textId="77777777" w:rsidR="009C5FF5" w:rsidRDefault="00000000">
      <w:pPr>
        <w:pStyle w:val="Heading1"/>
        <w:spacing w:before="200"/>
      </w:pPr>
      <w:bookmarkStart w:id="10" w:name="_Toc213329774"/>
      <w:r>
        <w:lastRenderedPageBreak/>
        <w:t>3. TESTING</w:t>
      </w:r>
      <w:bookmarkEnd w:id="10"/>
    </w:p>
    <w:p w14:paraId="0C89176A" w14:textId="77777777" w:rsidR="009C5FF5" w:rsidRDefault="00000000">
      <w:pPr>
        <w:pStyle w:val="Heading2"/>
      </w:pPr>
      <w:bookmarkStart w:id="11" w:name="_Toc213329775"/>
      <w:r>
        <w:t>3.1 Test Conditions and Expected Results</w:t>
      </w:r>
      <w:bookmarkEnd w:id="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4507"/>
        <w:gridCol w:w="4517"/>
      </w:tblGrid>
      <w:tr w:rsidR="009C5FF5" w14:paraId="5E5979C1"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0253FB41" w14:textId="77777777" w:rsidR="009C5FF5" w:rsidRDefault="00000000">
            <w:pPr>
              <w:jc w:val="center"/>
            </w:pPr>
            <w:r>
              <w:rPr>
                <w:b/>
                <w:bCs/>
                <w:color w:val="FFFFFF"/>
                <w:sz w:val="20"/>
                <w:szCs w:val="20"/>
              </w:rPr>
              <w:t>Test Condition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6ADA9380" w14:textId="77777777" w:rsidR="009C5FF5" w:rsidRDefault="00000000">
            <w:pPr>
              <w:jc w:val="center"/>
            </w:pPr>
            <w:r>
              <w:rPr>
                <w:b/>
                <w:bCs/>
                <w:color w:val="FFFFFF"/>
                <w:sz w:val="20"/>
                <w:szCs w:val="20"/>
              </w:rPr>
              <w:t>Expected Result</w:t>
            </w:r>
          </w:p>
        </w:tc>
      </w:tr>
      <w:tr w:rsidR="009C5FF5" w14:paraId="00377F08" w14:textId="77777777">
        <w:tc>
          <w:tcPr>
            <w:tcW w:w="4680" w:type="dxa"/>
            <w:tcBorders>
              <w:top w:val="single" w:sz="1" w:space="0" w:color="000000"/>
              <w:left w:val="single" w:sz="1" w:space="0" w:color="000000"/>
              <w:bottom w:val="single" w:sz="1" w:space="0" w:color="000000"/>
              <w:right w:val="single" w:sz="1" w:space="0" w:color="000000"/>
            </w:tcBorders>
          </w:tcPr>
          <w:p w14:paraId="29A0D33B" w14:textId="77777777" w:rsidR="009C5FF5" w:rsidRDefault="00000000">
            <w:r>
              <w:rPr>
                <w:sz w:val="20"/>
                <w:szCs w:val="20"/>
              </w:rPr>
              <w:t>Work assignment IDs provided in XML with deleted=true</w:t>
            </w:r>
          </w:p>
        </w:tc>
        <w:tc>
          <w:tcPr>
            <w:tcW w:w="4680" w:type="dxa"/>
            <w:tcBorders>
              <w:top w:val="single" w:sz="1" w:space="0" w:color="000000"/>
              <w:left w:val="single" w:sz="1" w:space="0" w:color="000000"/>
              <w:bottom w:val="single" w:sz="1" w:space="0" w:color="000000"/>
              <w:right w:val="single" w:sz="1" w:space="0" w:color="000000"/>
            </w:tcBorders>
          </w:tcPr>
          <w:p w14:paraId="19D44A6A" w14:textId="77777777" w:rsidR="009C5FF5" w:rsidRDefault="00000000">
            <w:r>
              <w:rPr>
                <w:sz w:val="20"/>
                <w:szCs w:val="20"/>
              </w:rPr>
              <w:t>Work assignments marked as CANCELLED in SuccessFactors</w:t>
            </w:r>
          </w:p>
        </w:tc>
      </w:tr>
      <w:tr w:rsidR="009C5FF5" w14:paraId="17B8F4E5" w14:textId="77777777">
        <w:tc>
          <w:tcPr>
            <w:tcW w:w="4680" w:type="dxa"/>
            <w:tcBorders>
              <w:top w:val="single" w:sz="1" w:space="0" w:color="000000"/>
              <w:left w:val="single" w:sz="1" w:space="0" w:color="000000"/>
              <w:bottom w:val="single" w:sz="1" w:space="0" w:color="000000"/>
              <w:right w:val="single" w:sz="1" w:space="0" w:color="000000"/>
            </w:tcBorders>
          </w:tcPr>
          <w:p w14:paraId="6C11040F" w14:textId="77777777" w:rsidR="009C5FF5" w:rsidRDefault="00000000">
            <w:r>
              <w:rPr>
                <w:sz w:val="20"/>
                <w:szCs w:val="20"/>
              </w:rPr>
              <w:t>Empty or malformed XML payload</w:t>
            </w:r>
          </w:p>
        </w:tc>
        <w:tc>
          <w:tcPr>
            <w:tcW w:w="4680" w:type="dxa"/>
            <w:tcBorders>
              <w:top w:val="single" w:sz="1" w:space="0" w:color="000000"/>
              <w:left w:val="single" w:sz="1" w:space="0" w:color="000000"/>
              <w:bottom w:val="single" w:sz="1" w:space="0" w:color="000000"/>
              <w:right w:val="single" w:sz="1" w:space="0" w:color="000000"/>
            </w:tcBorders>
          </w:tcPr>
          <w:p w14:paraId="63D5AF75" w14:textId="77777777" w:rsidR="009C5FF5" w:rsidRDefault="00000000">
            <w:r>
              <w:rPr>
                <w:sz w:val="20"/>
                <w:szCs w:val="20"/>
              </w:rPr>
              <w:t>Error handling triggered, appropriate error message returned</w:t>
            </w:r>
          </w:p>
        </w:tc>
      </w:tr>
      <w:tr w:rsidR="009C5FF5" w14:paraId="1034E51B" w14:textId="77777777">
        <w:tc>
          <w:tcPr>
            <w:tcW w:w="4680" w:type="dxa"/>
            <w:tcBorders>
              <w:top w:val="single" w:sz="1" w:space="0" w:color="000000"/>
              <w:left w:val="single" w:sz="1" w:space="0" w:color="000000"/>
              <w:bottom w:val="single" w:sz="1" w:space="0" w:color="000000"/>
              <w:right w:val="single" w:sz="1" w:space="0" w:color="000000"/>
            </w:tcBorders>
          </w:tcPr>
          <w:p w14:paraId="2D97C36B" w14:textId="77777777" w:rsidR="009C5FF5" w:rsidRDefault="00000000">
            <w:r>
              <w:rPr>
                <w:sz w:val="20"/>
                <w:szCs w:val="20"/>
              </w:rPr>
              <w:t>SF API authentication failure</w:t>
            </w:r>
          </w:p>
        </w:tc>
        <w:tc>
          <w:tcPr>
            <w:tcW w:w="4680" w:type="dxa"/>
            <w:tcBorders>
              <w:top w:val="single" w:sz="1" w:space="0" w:color="000000"/>
              <w:left w:val="single" w:sz="1" w:space="0" w:color="000000"/>
              <w:bottom w:val="single" w:sz="1" w:space="0" w:color="000000"/>
              <w:right w:val="single" w:sz="1" w:space="0" w:color="000000"/>
            </w:tcBorders>
          </w:tcPr>
          <w:p w14:paraId="3230ABA0" w14:textId="77777777" w:rsidR="009C5FF5" w:rsidRDefault="00000000">
            <w:r>
              <w:rPr>
                <w:sz w:val="20"/>
                <w:szCs w:val="20"/>
              </w:rPr>
              <w:t>Error captured and logged, retry mechanism activated</w:t>
            </w:r>
          </w:p>
        </w:tc>
      </w:tr>
    </w:tbl>
    <w:p w14:paraId="5845F754" w14:textId="77777777" w:rsidR="009C5FF5" w:rsidRDefault="00000000">
      <w:pPr>
        <w:pStyle w:val="Heading2"/>
        <w:spacing w:before="300"/>
      </w:pPr>
      <w:bookmarkStart w:id="12" w:name="_Toc213329776"/>
      <w:r>
        <w:t>3.2 Test Data Considerations</w:t>
      </w:r>
      <w:bookmarkEnd w:id="12"/>
    </w:p>
    <w:p w14:paraId="0F2E260A" w14:textId="77777777" w:rsidR="009C5FF5" w:rsidRDefault="00000000">
      <w:pPr>
        <w:spacing w:after="200"/>
      </w:pPr>
      <w:r>
        <w:t>Test data should include: (1) Typical scenarios with standard work assignments and timesheets, (2) Edge cases with time zone boundaries, (3) Error scenarios with malformed data, (4) Load testing with bulk data volumes.</w:t>
      </w:r>
    </w:p>
    <w:p w14:paraId="7875FCE9" w14:textId="77777777" w:rsidR="009C5FF5" w:rsidRDefault="00000000">
      <w:pPr>
        <w:pStyle w:val="Heading2"/>
      </w:pPr>
      <w:bookmarkStart w:id="13" w:name="_Toc213329777"/>
      <w:r>
        <w:t>3.3 Performance Considerations</w:t>
      </w:r>
      <w:bookmarkEnd w:id="13"/>
    </w:p>
    <w:p w14:paraId="61746816" w14:textId="77777777" w:rsidR="009C5FF5" w:rsidRDefault="00000000">
      <w:pPr>
        <w:spacing w:after="200"/>
      </w:pPr>
      <w:r>
        <w:t>Expected processing time: &lt;5 seconds for single record, &lt;60 seconds for batch of 100 records. SF API rate limits: 5000 calls/hour. Memory usage: &lt;500MB for typical batch operations.</w:t>
      </w:r>
    </w:p>
    <w:p w14:paraId="516E5DE5" w14:textId="01F2DAA2" w:rsidR="009C5FF5" w:rsidRDefault="009C5FF5" w:rsidP="00D94F0B"/>
    <w:sectPr w:rsidR="009C5FF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2702"/>
    <w:multiLevelType w:val="hybridMultilevel"/>
    <w:tmpl w:val="7486C2C4"/>
    <w:lvl w:ilvl="0" w:tplc="8B084846">
      <w:start w:val="1"/>
      <w:numFmt w:val="bullet"/>
      <w:lvlText w:val="•"/>
      <w:lvlJc w:val="left"/>
      <w:pPr>
        <w:ind w:left="720" w:hanging="360"/>
      </w:pPr>
    </w:lvl>
    <w:lvl w:ilvl="1" w:tplc="1D76BDC8">
      <w:numFmt w:val="decimal"/>
      <w:lvlText w:val=""/>
      <w:lvlJc w:val="left"/>
    </w:lvl>
    <w:lvl w:ilvl="2" w:tplc="1C427A24">
      <w:numFmt w:val="decimal"/>
      <w:lvlText w:val=""/>
      <w:lvlJc w:val="left"/>
    </w:lvl>
    <w:lvl w:ilvl="3" w:tplc="59B4E56E">
      <w:numFmt w:val="decimal"/>
      <w:lvlText w:val=""/>
      <w:lvlJc w:val="left"/>
    </w:lvl>
    <w:lvl w:ilvl="4" w:tplc="7360B3B6">
      <w:numFmt w:val="decimal"/>
      <w:lvlText w:val=""/>
      <w:lvlJc w:val="left"/>
    </w:lvl>
    <w:lvl w:ilvl="5" w:tplc="DAFA2590">
      <w:numFmt w:val="decimal"/>
      <w:lvlText w:val=""/>
      <w:lvlJc w:val="left"/>
    </w:lvl>
    <w:lvl w:ilvl="6" w:tplc="8B744644">
      <w:numFmt w:val="decimal"/>
      <w:lvlText w:val=""/>
      <w:lvlJc w:val="left"/>
    </w:lvl>
    <w:lvl w:ilvl="7" w:tplc="F9DAC0D2">
      <w:numFmt w:val="decimal"/>
      <w:lvlText w:val=""/>
      <w:lvlJc w:val="left"/>
    </w:lvl>
    <w:lvl w:ilvl="8" w:tplc="BEB0E7A0">
      <w:numFmt w:val="decimal"/>
      <w:lvlText w:val=""/>
      <w:lvlJc w:val="left"/>
    </w:lvl>
  </w:abstractNum>
  <w:abstractNum w:abstractNumId="1" w15:restartNumberingAfterBreak="0">
    <w:nsid w:val="2F307B70"/>
    <w:multiLevelType w:val="hybridMultilevel"/>
    <w:tmpl w:val="8D0691A6"/>
    <w:lvl w:ilvl="0" w:tplc="3962E30C">
      <w:start w:val="1"/>
      <w:numFmt w:val="bullet"/>
      <w:lvlText w:val="●"/>
      <w:lvlJc w:val="left"/>
      <w:pPr>
        <w:ind w:left="720" w:hanging="360"/>
      </w:pPr>
    </w:lvl>
    <w:lvl w:ilvl="1" w:tplc="CE3C7C22">
      <w:start w:val="1"/>
      <w:numFmt w:val="bullet"/>
      <w:lvlText w:val="○"/>
      <w:lvlJc w:val="left"/>
      <w:pPr>
        <w:ind w:left="1440" w:hanging="360"/>
      </w:pPr>
    </w:lvl>
    <w:lvl w:ilvl="2" w:tplc="C54EC0BE">
      <w:start w:val="1"/>
      <w:numFmt w:val="bullet"/>
      <w:lvlText w:val="■"/>
      <w:lvlJc w:val="left"/>
      <w:pPr>
        <w:ind w:left="2160" w:hanging="360"/>
      </w:pPr>
    </w:lvl>
    <w:lvl w:ilvl="3" w:tplc="DA963D38">
      <w:start w:val="1"/>
      <w:numFmt w:val="bullet"/>
      <w:lvlText w:val="●"/>
      <w:lvlJc w:val="left"/>
      <w:pPr>
        <w:ind w:left="2880" w:hanging="360"/>
      </w:pPr>
    </w:lvl>
    <w:lvl w:ilvl="4" w:tplc="1A687FF2">
      <w:start w:val="1"/>
      <w:numFmt w:val="bullet"/>
      <w:lvlText w:val="○"/>
      <w:lvlJc w:val="left"/>
      <w:pPr>
        <w:ind w:left="3600" w:hanging="360"/>
      </w:pPr>
    </w:lvl>
    <w:lvl w:ilvl="5" w:tplc="02802D10">
      <w:start w:val="1"/>
      <w:numFmt w:val="bullet"/>
      <w:lvlText w:val="■"/>
      <w:lvlJc w:val="left"/>
      <w:pPr>
        <w:ind w:left="4320" w:hanging="360"/>
      </w:pPr>
    </w:lvl>
    <w:lvl w:ilvl="6" w:tplc="23968406">
      <w:start w:val="1"/>
      <w:numFmt w:val="bullet"/>
      <w:lvlText w:val="●"/>
      <w:lvlJc w:val="left"/>
      <w:pPr>
        <w:ind w:left="5040" w:hanging="360"/>
      </w:pPr>
    </w:lvl>
    <w:lvl w:ilvl="7" w:tplc="43D84AF6">
      <w:start w:val="1"/>
      <w:numFmt w:val="bullet"/>
      <w:lvlText w:val="●"/>
      <w:lvlJc w:val="left"/>
      <w:pPr>
        <w:ind w:left="5760" w:hanging="360"/>
      </w:pPr>
    </w:lvl>
    <w:lvl w:ilvl="8" w:tplc="18CCBCD6">
      <w:start w:val="1"/>
      <w:numFmt w:val="bullet"/>
      <w:lvlText w:val="●"/>
      <w:lvlJc w:val="left"/>
      <w:pPr>
        <w:ind w:left="6480" w:hanging="360"/>
      </w:pPr>
    </w:lvl>
  </w:abstractNum>
  <w:abstractNum w:abstractNumId="2" w15:restartNumberingAfterBreak="0">
    <w:nsid w:val="4A31758F"/>
    <w:multiLevelType w:val="hybridMultilevel"/>
    <w:tmpl w:val="950C9C5E"/>
    <w:lvl w:ilvl="0" w:tplc="2A52D3C2">
      <w:start w:val="1"/>
      <w:numFmt w:val="decimal"/>
      <w:lvlText w:val="%1."/>
      <w:lvlJc w:val="left"/>
      <w:pPr>
        <w:ind w:left="720" w:hanging="360"/>
      </w:pPr>
    </w:lvl>
    <w:lvl w:ilvl="1" w:tplc="4A3EC05E">
      <w:numFmt w:val="decimal"/>
      <w:lvlText w:val=""/>
      <w:lvlJc w:val="left"/>
    </w:lvl>
    <w:lvl w:ilvl="2" w:tplc="556439C4">
      <w:numFmt w:val="decimal"/>
      <w:lvlText w:val=""/>
      <w:lvlJc w:val="left"/>
    </w:lvl>
    <w:lvl w:ilvl="3" w:tplc="65B67CCA">
      <w:numFmt w:val="decimal"/>
      <w:lvlText w:val=""/>
      <w:lvlJc w:val="left"/>
    </w:lvl>
    <w:lvl w:ilvl="4" w:tplc="E02EF5F4">
      <w:numFmt w:val="decimal"/>
      <w:lvlText w:val=""/>
      <w:lvlJc w:val="left"/>
    </w:lvl>
    <w:lvl w:ilvl="5" w:tplc="3A44BDBE">
      <w:numFmt w:val="decimal"/>
      <w:lvlText w:val=""/>
      <w:lvlJc w:val="left"/>
    </w:lvl>
    <w:lvl w:ilvl="6" w:tplc="B3F2E9B2">
      <w:numFmt w:val="decimal"/>
      <w:lvlText w:val=""/>
      <w:lvlJc w:val="left"/>
    </w:lvl>
    <w:lvl w:ilvl="7" w:tplc="E86C2656">
      <w:numFmt w:val="decimal"/>
      <w:lvlText w:val=""/>
      <w:lvlJc w:val="left"/>
    </w:lvl>
    <w:lvl w:ilvl="8" w:tplc="FAA8A560">
      <w:numFmt w:val="decimal"/>
      <w:lvlText w:val=""/>
      <w:lvlJc w:val="left"/>
    </w:lvl>
  </w:abstractNum>
  <w:num w:numId="1" w16cid:durableId="647713039">
    <w:abstractNumId w:val="1"/>
    <w:lvlOverride w:ilvl="0">
      <w:startOverride w:val="1"/>
    </w:lvlOverride>
  </w:num>
  <w:num w:numId="2" w16cid:durableId="18513336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FF5"/>
    <w:rsid w:val="008B2F43"/>
    <w:rsid w:val="009C5FF5"/>
    <w:rsid w:val="00BD1A18"/>
    <w:rsid w:val="00D94F0B"/>
    <w:rsid w:val="00E7461D"/>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617BDAFA"/>
  <w15:docId w15:val="{5DA3229B-A8C7-CC43-9347-5F6C3A4CF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70C0"/>
      <w:sz w:val="32"/>
      <w:szCs w:val="32"/>
    </w:rPr>
  </w:style>
  <w:style w:type="paragraph" w:styleId="Heading2">
    <w:name w:val="heading 2"/>
    <w:uiPriority w:val="9"/>
    <w:unhideWhenUsed/>
    <w:qFormat/>
    <w:pPr>
      <w:spacing w:before="180" w:after="120"/>
      <w:outlineLvl w:val="1"/>
    </w:pPr>
    <w:rPr>
      <w:b/>
      <w:bCs/>
      <w:color w:val="0070C0"/>
      <w:sz w:val="28"/>
      <w:szCs w:val="28"/>
    </w:rPr>
  </w:style>
  <w:style w:type="paragraph" w:styleId="Heading3">
    <w:name w:val="heading 3"/>
    <w:uiPriority w:val="9"/>
    <w:unhideWhenUsed/>
    <w:qFormat/>
    <w:pPr>
      <w:spacing w:before="12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7461D"/>
    <w:pPr>
      <w:spacing w:after="100"/>
    </w:pPr>
  </w:style>
  <w:style w:type="paragraph" w:styleId="TOC2">
    <w:name w:val="toc 2"/>
    <w:basedOn w:val="Normal"/>
    <w:next w:val="Normal"/>
    <w:autoRedefine/>
    <w:uiPriority w:val="39"/>
    <w:unhideWhenUsed/>
    <w:rsid w:val="00E7461D"/>
    <w:pPr>
      <w:spacing w:after="100"/>
      <w:ind w:left="220"/>
    </w:pPr>
  </w:style>
  <w:style w:type="paragraph" w:styleId="TOC3">
    <w:name w:val="toc 3"/>
    <w:basedOn w:val="Normal"/>
    <w:next w:val="Normal"/>
    <w:autoRedefine/>
    <w:uiPriority w:val="39"/>
    <w:unhideWhenUsed/>
    <w:rsid w:val="00E7461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4DE23-6FB1-4349-BE49-5235DF9E6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Hussien</cp:lastModifiedBy>
  <cp:revision>4</cp:revision>
  <dcterms:created xsi:type="dcterms:W3CDTF">2025-11-06T10:29:00Z</dcterms:created>
  <dcterms:modified xsi:type="dcterms:W3CDTF">2025-11-06T10:55:00Z</dcterms:modified>
</cp:coreProperties>
</file>