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7F054" w14:textId="77777777" w:rsidR="003155B8" w:rsidRDefault="00000000">
      <w:pPr>
        <w:spacing w:before="400"/>
        <w:jc w:val="center"/>
      </w:pPr>
      <w:r>
        <w:rPr>
          <w:noProof/>
        </w:rPr>
        <w:drawing>
          <wp:inline distT="0" distB="0" distL="0" distR="0" wp14:anchorId="6C473644" wp14:editId="02F9C0E6">
            <wp:extent cx="1428750" cy="1905000"/>
            <wp:effectExtent l="0" t="0" r="0" b="0"/>
            <wp:docPr id="1" name="Logo" descr="NADEC Company Logo" title="NAD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428750" cy="1905000"/>
                    </a:xfrm>
                    <a:prstGeom prst="rect">
                      <a:avLst/>
                    </a:prstGeom>
                  </pic:spPr>
                </pic:pic>
              </a:graphicData>
            </a:graphic>
          </wp:inline>
        </w:drawing>
      </w:r>
    </w:p>
    <w:p w14:paraId="788BA347" w14:textId="77777777" w:rsidR="003155B8" w:rsidRDefault="00000000">
      <w:pPr>
        <w:spacing w:before="200" w:after="100"/>
        <w:jc w:val="center"/>
      </w:pPr>
      <w:r>
        <w:rPr>
          <w:b/>
          <w:bCs/>
          <w:sz w:val="32"/>
          <w:szCs w:val="32"/>
        </w:rPr>
        <w:t>SAP Cloud Platform Integration</w:t>
      </w:r>
    </w:p>
    <w:p w14:paraId="2003C6B1" w14:textId="77777777" w:rsidR="003155B8" w:rsidRDefault="00000000">
      <w:pPr>
        <w:spacing w:after="100"/>
        <w:jc w:val="center"/>
      </w:pPr>
      <w:r>
        <w:rPr>
          <w:b/>
          <w:bCs/>
          <w:sz w:val="28"/>
          <w:szCs w:val="28"/>
        </w:rPr>
        <w:t>Technical Specification</w:t>
      </w:r>
    </w:p>
    <w:p w14:paraId="4BEA3D5B" w14:textId="77777777" w:rsidR="003155B8" w:rsidRDefault="00000000">
      <w:pPr>
        <w:spacing w:after="400"/>
        <w:jc w:val="center"/>
      </w:pPr>
      <w:r>
        <w:rPr>
          <w:sz w:val="24"/>
          <w:szCs w:val="24"/>
        </w:rPr>
        <w:t>Technical Specifications Document</w:t>
      </w:r>
    </w:p>
    <w:p w14:paraId="7440A9B7" w14:textId="77777777" w:rsidR="003155B8" w:rsidRDefault="00000000">
      <w:r>
        <w:br w:type="page"/>
      </w:r>
    </w:p>
    <w:p w14:paraId="6FBBD3A1" w14:textId="77777777" w:rsidR="003155B8" w:rsidRDefault="00000000">
      <w:pPr>
        <w:spacing w:before="200" w:after="100"/>
      </w:pPr>
      <w:r>
        <w:rPr>
          <w:b/>
          <w:bCs/>
          <w:sz w:val="28"/>
          <w:szCs w:val="28"/>
        </w:rPr>
        <w:lastRenderedPageBreak/>
        <w:t>Document Release Note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722"/>
        <w:gridCol w:w="6302"/>
      </w:tblGrid>
      <w:tr w:rsidR="003155B8" w14:paraId="0BEF7B0E" w14:textId="77777777">
        <w:tc>
          <w:tcPr>
            <w:tcW w:w="2800" w:type="dxa"/>
            <w:tcBorders>
              <w:top w:val="single" w:sz="1" w:space="0" w:color="000000"/>
              <w:left w:val="single" w:sz="1" w:space="0" w:color="000000"/>
              <w:bottom w:val="single" w:sz="1" w:space="0" w:color="000000"/>
              <w:right w:val="single" w:sz="1" w:space="0" w:color="000000"/>
            </w:tcBorders>
          </w:tcPr>
          <w:p w14:paraId="13B2B4F6" w14:textId="77777777" w:rsidR="003155B8" w:rsidRDefault="00000000">
            <w:r>
              <w:rPr>
                <w:sz w:val="20"/>
                <w:szCs w:val="20"/>
              </w:rPr>
              <w:t>Document Name:</w:t>
            </w:r>
          </w:p>
        </w:tc>
        <w:tc>
          <w:tcPr>
            <w:tcW w:w="6560" w:type="dxa"/>
            <w:tcBorders>
              <w:top w:val="single" w:sz="1" w:space="0" w:color="000000"/>
              <w:left w:val="single" w:sz="1" w:space="0" w:color="000000"/>
              <w:bottom w:val="single" w:sz="1" w:space="0" w:color="000000"/>
              <w:right w:val="single" w:sz="1" w:space="0" w:color="000000"/>
            </w:tcBorders>
          </w:tcPr>
          <w:p w14:paraId="49D50361" w14:textId="77777777" w:rsidR="003155B8" w:rsidRDefault="00000000">
            <w:r>
              <w:rPr>
                <w:sz w:val="20"/>
                <w:szCs w:val="20"/>
              </w:rPr>
              <w:t>WA and TS Data Bulk Retrieval</w:t>
            </w:r>
          </w:p>
        </w:tc>
      </w:tr>
      <w:tr w:rsidR="003155B8" w14:paraId="629650A0" w14:textId="77777777">
        <w:tc>
          <w:tcPr>
            <w:tcW w:w="2800" w:type="dxa"/>
            <w:tcBorders>
              <w:top w:val="single" w:sz="1" w:space="0" w:color="000000"/>
              <w:left w:val="single" w:sz="1" w:space="0" w:color="000000"/>
              <w:bottom w:val="single" w:sz="1" w:space="0" w:color="000000"/>
              <w:right w:val="single" w:sz="1" w:space="0" w:color="000000"/>
            </w:tcBorders>
          </w:tcPr>
          <w:p w14:paraId="7D508141" w14:textId="77777777" w:rsidR="003155B8" w:rsidRDefault="00000000">
            <w:r>
              <w:rPr>
                <w:sz w:val="20"/>
                <w:szCs w:val="20"/>
              </w:rPr>
              <w:t>Version:</w:t>
            </w:r>
          </w:p>
        </w:tc>
        <w:tc>
          <w:tcPr>
            <w:tcW w:w="6560" w:type="dxa"/>
            <w:tcBorders>
              <w:top w:val="single" w:sz="1" w:space="0" w:color="000000"/>
              <w:left w:val="single" w:sz="1" w:space="0" w:color="000000"/>
              <w:bottom w:val="single" w:sz="1" w:space="0" w:color="000000"/>
              <w:right w:val="single" w:sz="1" w:space="0" w:color="000000"/>
            </w:tcBorders>
          </w:tcPr>
          <w:p w14:paraId="147B8B29" w14:textId="77777777" w:rsidR="003155B8" w:rsidRDefault="00000000">
            <w:r>
              <w:rPr>
                <w:sz w:val="20"/>
                <w:szCs w:val="20"/>
              </w:rPr>
              <w:t>1.0.0</w:t>
            </w:r>
          </w:p>
        </w:tc>
      </w:tr>
      <w:tr w:rsidR="003155B8" w14:paraId="05D7F636" w14:textId="77777777">
        <w:tc>
          <w:tcPr>
            <w:tcW w:w="2800" w:type="dxa"/>
            <w:tcBorders>
              <w:top w:val="single" w:sz="1" w:space="0" w:color="000000"/>
              <w:left w:val="single" w:sz="1" w:space="0" w:color="000000"/>
              <w:bottom w:val="single" w:sz="1" w:space="0" w:color="000000"/>
              <w:right w:val="single" w:sz="1" w:space="0" w:color="000000"/>
            </w:tcBorders>
          </w:tcPr>
          <w:p w14:paraId="3B9FF4D3" w14:textId="77777777" w:rsidR="003155B8" w:rsidRDefault="00000000">
            <w:r>
              <w:rPr>
                <w:sz w:val="20"/>
                <w:szCs w:val="20"/>
              </w:rPr>
              <w:t>Description:</w:t>
            </w:r>
          </w:p>
        </w:tc>
        <w:tc>
          <w:tcPr>
            <w:tcW w:w="6560" w:type="dxa"/>
            <w:tcBorders>
              <w:top w:val="single" w:sz="1" w:space="0" w:color="000000"/>
              <w:left w:val="single" w:sz="1" w:space="0" w:color="000000"/>
              <w:bottom w:val="single" w:sz="1" w:space="0" w:color="000000"/>
              <w:right w:val="single" w:sz="1" w:space="0" w:color="000000"/>
            </w:tcBorders>
          </w:tcPr>
          <w:p w14:paraId="02800F4F" w14:textId="77777777" w:rsidR="003155B8" w:rsidRDefault="00000000">
            <w:r>
              <w:rPr>
                <w:sz w:val="20"/>
                <w:szCs w:val="20"/>
              </w:rPr>
              <w:t>Batch processing flow that retrieves and combines multiple work assignments with their corresponding timesheets. Optimized for bulk operations, this flow handles large volumes of records efficiently by processing them in batches and implementing appropriate delays for SF API rate limiting.</w:t>
            </w:r>
          </w:p>
        </w:tc>
      </w:tr>
      <w:tr w:rsidR="003155B8" w14:paraId="4A007CEA" w14:textId="77777777">
        <w:tc>
          <w:tcPr>
            <w:tcW w:w="2800" w:type="dxa"/>
            <w:tcBorders>
              <w:top w:val="single" w:sz="1" w:space="0" w:color="000000"/>
              <w:left w:val="single" w:sz="1" w:space="0" w:color="000000"/>
              <w:bottom w:val="single" w:sz="1" w:space="0" w:color="000000"/>
              <w:right w:val="single" w:sz="1" w:space="0" w:color="000000"/>
            </w:tcBorders>
          </w:tcPr>
          <w:p w14:paraId="490D250D" w14:textId="77777777" w:rsidR="003155B8" w:rsidRDefault="00000000">
            <w:r>
              <w:rPr>
                <w:sz w:val="20"/>
                <w:szCs w:val="20"/>
              </w:rPr>
              <w:t>Release Date:</w:t>
            </w:r>
          </w:p>
        </w:tc>
        <w:tc>
          <w:tcPr>
            <w:tcW w:w="6560" w:type="dxa"/>
            <w:tcBorders>
              <w:top w:val="single" w:sz="1" w:space="0" w:color="000000"/>
              <w:left w:val="single" w:sz="1" w:space="0" w:color="000000"/>
              <w:bottom w:val="single" w:sz="1" w:space="0" w:color="000000"/>
              <w:right w:val="single" w:sz="1" w:space="0" w:color="000000"/>
            </w:tcBorders>
          </w:tcPr>
          <w:p w14:paraId="18532D60" w14:textId="77777777" w:rsidR="003155B8" w:rsidRDefault="00000000">
            <w:r>
              <w:rPr>
                <w:sz w:val="20"/>
                <w:szCs w:val="20"/>
              </w:rPr>
              <w:t>2025-11-06</w:t>
            </w:r>
          </w:p>
        </w:tc>
      </w:tr>
    </w:tbl>
    <w:p w14:paraId="0FC4E9F6" w14:textId="77777777" w:rsidR="003155B8" w:rsidRDefault="00000000">
      <w:pPr>
        <w:spacing w:before="300" w:after="100"/>
      </w:pPr>
      <w:r>
        <w:rPr>
          <w:b/>
          <w:bCs/>
          <w:sz w:val="28"/>
          <w:szCs w:val="28"/>
        </w:rPr>
        <w:t>Revision History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1369"/>
        <w:gridCol w:w="1340"/>
        <w:gridCol w:w="2487"/>
        <w:gridCol w:w="1337"/>
        <w:gridCol w:w="1520"/>
        <w:gridCol w:w="971"/>
      </w:tblGrid>
      <w:tr w:rsidR="003155B8" w14:paraId="1A867F32" w14:textId="77777777">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10504AC0" w14:textId="77777777" w:rsidR="003155B8" w:rsidRDefault="00000000">
            <w:pPr>
              <w:jc w:val="center"/>
            </w:pPr>
            <w:r>
              <w:rPr>
                <w:b/>
                <w:bCs/>
                <w:color w:val="FFFFFF"/>
                <w:sz w:val="20"/>
                <w:szCs w:val="20"/>
              </w:rPr>
              <w:t>Revision</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73506D0E" w14:textId="77777777" w:rsidR="003155B8" w:rsidRDefault="00000000">
            <w:pPr>
              <w:jc w:val="center"/>
            </w:pPr>
            <w:r>
              <w:rPr>
                <w:b/>
                <w:bCs/>
                <w:color w:val="FFFFFF"/>
                <w:sz w:val="20"/>
                <w:szCs w:val="20"/>
              </w:rPr>
              <w:t>Date</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6F74B2F6" w14:textId="77777777" w:rsidR="003155B8" w:rsidRDefault="00000000">
            <w:pPr>
              <w:jc w:val="center"/>
            </w:pPr>
            <w:r>
              <w:rPr>
                <w:b/>
                <w:bCs/>
                <w:color w:val="FFFFFF"/>
                <w:sz w:val="20"/>
                <w:szCs w:val="20"/>
              </w:rPr>
              <w:t>Description</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6B027163" w14:textId="77777777" w:rsidR="003155B8" w:rsidRDefault="00000000">
            <w:pPr>
              <w:jc w:val="center"/>
            </w:pPr>
            <w:r>
              <w:rPr>
                <w:b/>
                <w:bCs/>
                <w:color w:val="FFFFFF"/>
                <w:sz w:val="20"/>
                <w:szCs w:val="20"/>
              </w:rPr>
              <w:t>Page</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57C4E411" w14:textId="77777777" w:rsidR="003155B8" w:rsidRDefault="00000000">
            <w:pPr>
              <w:jc w:val="center"/>
            </w:pPr>
            <w:r>
              <w:rPr>
                <w:b/>
                <w:bCs/>
                <w:color w:val="FFFFFF"/>
                <w:sz w:val="20"/>
                <w:szCs w:val="20"/>
              </w:rPr>
              <w:t>Rationale</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376E38D1" w14:textId="77777777" w:rsidR="003155B8" w:rsidRDefault="00000000">
            <w:pPr>
              <w:jc w:val="center"/>
            </w:pPr>
            <w:r>
              <w:rPr>
                <w:b/>
                <w:bCs/>
                <w:color w:val="FFFFFF"/>
                <w:sz w:val="20"/>
                <w:szCs w:val="20"/>
              </w:rPr>
              <w:t>Type</w:t>
            </w:r>
          </w:p>
        </w:tc>
      </w:tr>
      <w:tr w:rsidR="003155B8" w14:paraId="6CE6442C" w14:textId="77777777">
        <w:tc>
          <w:tcPr>
            <w:tcW w:w="1400" w:type="dxa"/>
            <w:tcBorders>
              <w:top w:val="single" w:sz="1" w:space="0" w:color="000000"/>
              <w:left w:val="single" w:sz="1" w:space="0" w:color="000000"/>
              <w:bottom w:val="single" w:sz="1" w:space="0" w:color="000000"/>
              <w:right w:val="single" w:sz="1" w:space="0" w:color="000000"/>
            </w:tcBorders>
          </w:tcPr>
          <w:p w14:paraId="34CA6FC4" w14:textId="77777777" w:rsidR="003155B8" w:rsidRDefault="00000000">
            <w:r>
              <w:rPr>
                <w:sz w:val="20"/>
                <w:szCs w:val="20"/>
              </w:rPr>
              <w:t>1.0</w:t>
            </w:r>
          </w:p>
        </w:tc>
        <w:tc>
          <w:tcPr>
            <w:tcW w:w="1400" w:type="dxa"/>
            <w:tcBorders>
              <w:top w:val="single" w:sz="1" w:space="0" w:color="000000"/>
              <w:left w:val="single" w:sz="1" w:space="0" w:color="000000"/>
              <w:bottom w:val="single" w:sz="1" w:space="0" w:color="000000"/>
              <w:right w:val="single" w:sz="1" w:space="0" w:color="000000"/>
            </w:tcBorders>
          </w:tcPr>
          <w:p w14:paraId="552E7A6F" w14:textId="77777777" w:rsidR="003155B8" w:rsidRDefault="00000000">
            <w:r>
              <w:rPr>
                <w:sz w:val="20"/>
                <w:szCs w:val="20"/>
              </w:rPr>
              <w:t>2025-11-06</w:t>
            </w:r>
          </w:p>
        </w:tc>
        <w:tc>
          <w:tcPr>
            <w:tcW w:w="2600" w:type="dxa"/>
            <w:tcBorders>
              <w:top w:val="single" w:sz="1" w:space="0" w:color="000000"/>
              <w:left w:val="single" w:sz="1" w:space="0" w:color="000000"/>
              <w:bottom w:val="single" w:sz="1" w:space="0" w:color="000000"/>
              <w:right w:val="single" w:sz="1" w:space="0" w:color="000000"/>
            </w:tcBorders>
          </w:tcPr>
          <w:p w14:paraId="731BD20F" w14:textId="77777777" w:rsidR="003155B8" w:rsidRDefault="00000000">
            <w:r>
              <w:rPr>
                <w:sz w:val="20"/>
                <w:szCs w:val="20"/>
              </w:rPr>
              <w:t>Initial Draft</w:t>
            </w:r>
          </w:p>
        </w:tc>
        <w:tc>
          <w:tcPr>
            <w:tcW w:w="1400" w:type="dxa"/>
            <w:tcBorders>
              <w:top w:val="single" w:sz="1" w:space="0" w:color="000000"/>
              <w:left w:val="single" w:sz="1" w:space="0" w:color="000000"/>
              <w:bottom w:val="single" w:sz="1" w:space="0" w:color="000000"/>
              <w:right w:val="single" w:sz="1" w:space="0" w:color="000000"/>
            </w:tcBorders>
          </w:tcPr>
          <w:p w14:paraId="0D566C35" w14:textId="77777777" w:rsidR="003155B8" w:rsidRDefault="00000000">
            <w:r>
              <w:rPr>
                <w:sz w:val="20"/>
                <w:szCs w:val="20"/>
              </w:rPr>
              <w:t>All</w:t>
            </w:r>
          </w:p>
        </w:tc>
        <w:tc>
          <w:tcPr>
            <w:tcW w:w="1560" w:type="dxa"/>
            <w:tcBorders>
              <w:top w:val="single" w:sz="1" w:space="0" w:color="000000"/>
              <w:left w:val="single" w:sz="1" w:space="0" w:color="000000"/>
              <w:bottom w:val="single" w:sz="1" w:space="0" w:color="000000"/>
              <w:right w:val="single" w:sz="1" w:space="0" w:color="000000"/>
            </w:tcBorders>
          </w:tcPr>
          <w:p w14:paraId="4781F02A" w14:textId="77777777" w:rsidR="003155B8" w:rsidRDefault="00000000">
            <w:r>
              <w:rPr>
                <w:sz w:val="20"/>
                <w:szCs w:val="20"/>
              </w:rPr>
              <w:t>Initial Version</w:t>
            </w:r>
          </w:p>
        </w:tc>
        <w:tc>
          <w:tcPr>
            <w:tcW w:w="1000" w:type="dxa"/>
            <w:tcBorders>
              <w:top w:val="single" w:sz="1" w:space="0" w:color="000000"/>
              <w:left w:val="single" w:sz="1" w:space="0" w:color="000000"/>
              <w:bottom w:val="single" w:sz="1" w:space="0" w:color="000000"/>
              <w:right w:val="single" w:sz="1" w:space="0" w:color="000000"/>
            </w:tcBorders>
          </w:tcPr>
          <w:p w14:paraId="5EE75CF6" w14:textId="77777777" w:rsidR="003155B8" w:rsidRDefault="00000000">
            <w:r>
              <w:rPr>
                <w:sz w:val="20"/>
                <w:szCs w:val="20"/>
              </w:rPr>
              <w:t>Add</w:t>
            </w:r>
          </w:p>
        </w:tc>
      </w:tr>
    </w:tbl>
    <w:p w14:paraId="58D24105" w14:textId="77777777" w:rsidR="003155B8" w:rsidRDefault="00000000">
      <w:pPr>
        <w:spacing w:before="300" w:after="100"/>
      </w:pPr>
      <w:r>
        <w:rPr>
          <w:b/>
          <w:bCs/>
          <w:sz w:val="28"/>
          <w:szCs w:val="28"/>
        </w:rPr>
        <w:t>Document Contact Information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706"/>
        <w:gridCol w:w="6318"/>
      </w:tblGrid>
      <w:tr w:rsidR="003155B8" w14:paraId="7DF38A52" w14:textId="77777777">
        <w:tc>
          <w:tcPr>
            <w:tcW w:w="2800" w:type="dxa"/>
            <w:tcBorders>
              <w:top w:val="single" w:sz="1" w:space="0" w:color="000000"/>
              <w:left w:val="single" w:sz="1" w:space="0" w:color="000000"/>
              <w:bottom w:val="single" w:sz="1" w:space="0" w:color="000000"/>
              <w:right w:val="single" w:sz="1" w:space="0" w:color="000000"/>
            </w:tcBorders>
          </w:tcPr>
          <w:p w14:paraId="15155262" w14:textId="77777777" w:rsidR="003155B8" w:rsidRDefault="00000000">
            <w:r>
              <w:rPr>
                <w:sz w:val="20"/>
                <w:szCs w:val="20"/>
              </w:rPr>
              <w:t>Name:</w:t>
            </w:r>
          </w:p>
        </w:tc>
        <w:tc>
          <w:tcPr>
            <w:tcW w:w="6560" w:type="dxa"/>
            <w:tcBorders>
              <w:top w:val="single" w:sz="1" w:space="0" w:color="000000"/>
              <w:left w:val="single" w:sz="1" w:space="0" w:color="000000"/>
              <w:bottom w:val="single" w:sz="1" w:space="0" w:color="000000"/>
              <w:right w:val="single" w:sz="1" w:space="0" w:color="000000"/>
            </w:tcBorders>
          </w:tcPr>
          <w:p w14:paraId="6E062CDA" w14:textId="77777777" w:rsidR="003155B8" w:rsidRDefault="00000000">
            <w:r>
              <w:rPr>
                <w:sz w:val="20"/>
                <w:szCs w:val="20"/>
              </w:rPr>
              <w:t>Abdelrahman Hussein</w:t>
            </w:r>
          </w:p>
        </w:tc>
      </w:tr>
      <w:tr w:rsidR="003155B8" w14:paraId="5668EBAE" w14:textId="77777777">
        <w:tc>
          <w:tcPr>
            <w:tcW w:w="2800" w:type="dxa"/>
            <w:tcBorders>
              <w:top w:val="single" w:sz="1" w:space="0" w:color="000000"/>
              <w:left w:val="single" w:sz="1" w:space="0" w:color="000000"/>
              <w:bottom w:val="single" w:sz="1" w:space="0" w:color="000000"/>
              <w:right w:val="single" w:sz="1" w:space="0" w:color="000000"/>
            </w:tcBorders>
          </w:tcPr>
          <w:p w14:paraId="030E77FC" w14:textId="77777777" w:rsidR="003155B8" w:rsidRDefault="00000000">
            <w:r>
              <w:rPr>
                <w:sz w:val="20"/>
                <w:szCs w:val="20"/>
              </w:rPr>
              <w:t>Role:</w:t>
            </w:r>
          </w:p>
        </w:tc>
        <w:tc>
          <w:tcPr>
            <w:tcW w:w="6560" w:type="dxa"/>
            <w:tcBorders>
              <w:top w:val="single" w:sz="1" w:space="0" w:color="000000"/>
              <w:left w:val="single" w:sz="1" w:space="0" w:color="000000"/>
              <w:bottom w:val="single" w:sz="1" w:space="0" w:color="000000"/>
              <w:right w:val="single" w:sz="1" w:space="0" w:color="000000"/>
            </w:tcBorders>
          </w:tcPr>
          <w:p w14:paraId="5D1DAC54" w14:textId="77777777" w:rsidR="003155B8" w:rsidRDefault="00000000">
            <w:r>
              <w:rPr>
                <w:sz w:val="20"/>
                <w:szCs w:val="20"/>
              </w:rPr>
              <w:t>Technical Consultant</w:t>
            </w:r>
          </w:p>
        </w:tc>
      </w:tr>
    </w:tbl>
    <w:p w14:paraId="122668E7" w14:textId="77777777" w:rsidR="003155B8" w:rsidRDefault="00000000">
      <w:r>
        <w:br w:type="page"/>
      </w:r>
    </w:p>
    <w:p w14:paraId="66930E9A" w14:textId="77777777" w:rsidR="003155B8" w:rsidRDefault="00000000">
      <w:pPr>
        <w:spacing w:before="200" w:after="200"/>
      </w:pPr>
      <w:r>
        <w:rPr>
          <w:b/>
          <w:bCs/>
          <w:sz w:val="28"/>
          <w:szCs w:val="28"/>
        </w:rPr>
        <w:lastRenderedPageBreak/>
        <w:t>Table of Contents</w:t>
      </w:r>
    </w:p>
    <w:sdt>
      <w:sdtPr>
        <w:alias w:val="Contents"/>
        <w:id w:val="2026205170"/>
      </w:sdtPr>
      <w:sdtContent>
        <w:p w14:paraId="57388474" w14:textId="7E34C569" w:rsidR="00F725FB"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13329823" w:history="1">
            <w:r w:rsidR="00F725FB" w:rsidRPr="008B4D73">
              <w:rPr>
                <w:rStyle w:val="Hyperlink"/>
                <w:noProof/>
              </w:rPr>
              <w:t>1. BUSINESS CONTEXT</w:t>
            </w:r>
            <w:r w:rsidR="00F725FB">
              <w:rPr>
                <w:noProof/>
              </w:rPr>
              <w:tab/>
            </w:r>
            <w:r w:rsidR="00F725FB">
              <w:rPr>
                <w:noProof/>
              </w:rPr>
              <w:fldChar w:fldCharType="begin"/>
            </w:r>
            <w:r w:rsidR="00F725FB">
              <w:rPr>
                <w:noProof/>
              </w:rPr>
              <w:instrText xml:space="preserve"> PAGEREF _Toc213329823 \h </w:instrText>
            </w:r>
            <w:r w:rsidR="00F725FB">
              <w:rPr>
                <w:noProof/>
              </w:rPr>
            </w:r>
            <w:r w:rsidR="00F725FB">
              <w:rPr>
                <w:noProof/>
              </w:rPr>
              <w:fldChar w:fldCharType="separate"/>
            </w:r>
            <w:r w:rsidR="00F725FB">
              <w:rPr>
                <w:noProof/>
              </w:rPr>
              <w:t>4</w:t>
            </w:r>
            <w:r w:rsidR="00F725FB">
              <w:rPr>
                <w:noProof/>
              </w:rPr>
              <w:fldChar w:fldCharType="end"/>
            </w:r>
          </w:hyperlink>
        </w:p>
        <w:p w14:paraId="2E3E4CE7" w14:textId="3F666BAF" w:rsidR="00F725FB" w:rsidRDefault="00F725F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824" w:history="1">
            <w:r w:rsidRPr="008B4D73">
              <w:rPr>
                <w:rStyle w:val="Hyperlink"/>
                <w:noProof/>
              </w:rPr>
              <w:t>1.1 Overview</w:t>
            </w:r>
            <w:r>
              <w:rPr>
                <w:noProof/>
              </w:rPr>
              <w:tab/>
            </w:r>
            <w:r>
              <w:rPr>
                <w:noProof/>
              </w:rPr>
              <w:fldChar w:fldCharType="begin"/>
            </w:r>
            <w:r>
              <w:rPr>
                <w:noProof/>
              </w:rPr>
              <w:instrText xml:space="preserve"> PAGEREF _Toc213329824 \h </w:instrText>
            </w:r>
            <w:r>
              <w:rPr>
                <w:noProof/>
              </w:rPr>
            </w:r>
            <w:r>
              <w:rPr>
                <w:noProof/>
              </w:rPr>
              <w:fldChar w:fldCharType="separate"/>
            </w:r>
            <w:r>
              <w:rPr>
                <w:noProof/>
              </w:rPr>
              <w:t>4</w:t>
            </w:r>
            <w:r>
              <w:rPr>
                <w:noProof/>
              </w:rPr>
              <w:fldChar w:fldCharType="end"/>
            </w:r>
          </w:hyperlink>
        </w:p>
        <w:p w14:paraId="27190FF0" w14:textId="7E69FF99" w:rsidR="00F725FB" w:rsidRDefault="00F725F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825" w:history="1">
            <w:r w:rsidRPr="008B4D73">
              <w:rPr>
                <w:rStyle w:val="Hyperlink"/>
                <w:noProof/>
              </w:rPr>
              <w:t>1.2 Development Unit Information</w:t>
            </w:r>
            <w:r>
              <w:rPr>
                <w:noProof/>
              </w:rPr>
              <w:tab/>
            </w:r>
            <w:r>
              <w:rPr>
                <w:noProof/>
              </w:rPr>
              <w:fldChar w:fldCharType="begin"/>
            </w:r>
            <w:r>
              <w:rPr>
                <w:noProof/>
              </w:rPr>
              <w:instrText xml:space="preserve"> PAGEREF _Toc213329825 \h </w:instrText>
            </w:r>
            <w:r>
              <w:rPr>
                <w:noProof/>
              </w:rPr>
            </w:r>
            <w:r>
              <w:rPr>
                <w:noProof/>
              </w:rPr>
              <w:fldChar w:fldCharType="separate"/>
            </w:r>
            <w:r>
              <w:rPr>
                <w:noProof/>
              </w:rPr>
              <w:t>4</w:t>
            </w:r>
            <w:r>
              <w:rPr>
                <w:noProof/>
              </w:rPr>
              <w:fldChar w:fldCharType="end"/>
            </w:r>
          </w:hyperlink>
        </w:p>
        <w:p w14:paraId="078531BF" w14:textId="10DC5571" w:rsidR="00F725FB" w:rsidRDefault="00F725F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329826" w:history="1">
            <w:r w:rsidRPr="008B4D73">
              <w:rPr>
                <w:rStyle w:val="Hyperlink"/>
                <w:noProof/>
              </w:rPr>
              <w:t>2. DETAILED DESIGN</w:t>
            </w:r>
            <w:r>
              <w:rPr>
                <w:noProof/>
              </w:rPr>
              <w:tab/>
            </w:r>
            <w:r>
              <w:rPr>
                <w:noProof/>
              </w:rPr>
              <w:fldChar w:fldCharType="begin"/>
            </w:r>
            <w:r>
              <w:rPr>
                <w:noProof/>
              </w:rPr>
              <w:instrText xml:space="preserve"> PAGEREF _Toc213329826 \h </w:instrText>
            </w:r>
            <w:r>
              <w:rPr>
                <w:noProof/>
              </w:rPr>
            </w:r>
            <w:r>
              <w:rPr>
                <w:noProof/>
              </w:rPr>
              <w:fldChar w:fldCharType="separate"/>
            </w:r>
            <w:r>
              <w:rPr>
                <w:noProof/>
              </w:rPr>
              <w:t>5</w:t>
            </w:r>
            <w:r>
              <w:rPr>
                <w:noProof/>
              </w:rPr>
              <w:fldChar w:fldCharType="end"/>
            </w:r>
          </w:hyperlink>
        </w:p>
        <w:p w14:paraId="1BD231C6" w14:textId="3162592B" w:rsidR="00F725FB" w:rsidRDefault="00F725F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827" w:history="1">
            <w:r w:rsidRPr="008B4D73">
              <w:rPr>
                <w:rStyle w:val="Hyperlink"/>
                <w:noProof/>
              </w:rPr>
              <w:t>2.1 Configuration Details</w:t>
            </w:r>
            <w:r>
              <w:rPr>
                <w:noProof/>
              </w:rPr>
              <w:tab/>
            </w:r>
            <w:r>
              <w:rPr>
                <w:noProof/>
              </w:rPr>
              <w:fldChar w:fldCharType="begin"/>
            </w:r>
            <w:r>
              <w:rPr>
                <w:noProof/>
              </w:rPr>
              <w:instrText xml:space="preserve"> PAGEREF _Toc213329827 \h </w:instrText>
            </w:r>
            <w:r>
              <w:rPr>
                <w:noProof/>
              </w:rPr>
            </w:r>
            <w:r>
              <w:rPr>
                <w:noProof/>
              </w:rPr>
              <w:fldChar w:fldCharType="separate"/>
            </w:r>
            <w:r>
              <w:rPr>
                <w:noProof/>
              </w:rPr>
              <w:t>5</w:t>
            </w:r>
            <w:r>
              <w:rPr>
                <w:noProof/>
              </w:rPr>
              <w:fldChar w:fldCharType="end"/>
            </w:r>
          </w:hyperlink>
        </w:p>
        <w:p w14:paraId="69CC340C" w14:textId="152A37D2" w:rsidR="00F725FB" w:rsidRDefault="00F725F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828" w:history="1">
            <w:r w:rsidRPr="008B4D73">
              <w:rPr>
                <w:rStyle w:val="Hyperlink"/>
                <w:noProof/>
              </w:rPr>
              <w:t>2.2 SAP CPI iFlow Design</w:t>
            </w:r>
            <w:r>
              <w:rPr>
                <w:noProof/>
              </w:rPr>
              <w:tab/>
            </w:r>
            <w:r>
              <w:rPr>
                <w:noProof/>
              </w:rPr>
              <w:fldChar w:fldCharType="begin"/>
            </w:r>
            <w:r>
              <w:rPr>
                <w:noProof/>
              </w:rPr>
              <w:instrText xml:space="preserve"> PAGEREF _Toc213329828 \h </w:instrText>
            </w:r>
            <w:r>
              <w:rPr>
                <w:noProof/>
              </w:rPr>
            </w:r>
            <w:r>
              <w:rPr>
                <w:noProof/>
              </w:rPr>
              <w:fldChar w:fldCharType="separate"/>
            </w:r>
            <w:r>
              <w:rPr>
                <w:noProof/>
              </w:rPr>
              <w:t>5</w:t>
            </w:r>
            <w:r>
              <w:rPr>
                <w:noProof/>
              </w:rPr>
              <w:fldChar w:fldCharType="end"/>
            </w:r>
          </w:hyperlink>
        </w:p>
        <w:p w14:paraId="59F59643" w14:textId="5C352968" w:rsidR="00F725FB" w:rsidRDefault="00F725F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329829" w:history="1">
            <w:r w:rsidRPr="008B4D73">
              <w:rPr>
                <w:rStyle w:val="Hyperlink"/>
                <w:noProof/>
              </w:rPr>
              <w:t>Detailed Requirements:</w:t>
            </w:r>
            <w:r>
              <w:rPr>
                <w:noProof/>
              </w:rPr>
              <w:tab/>
            </w:r>
            <w:r>
              <w:rPr>
                <w:noProof/>
              </w:rPr>
              <w:fldChar w:fldCharType="begin"/>
            </w:r>
            <w:r>
              <w:rPr>
                <w:noProof/>
              </w:rPr>
              <w:instrText xml:space="preserve"> PAGEREF _Toc213329829 \h </w:instrText>
            </w:r>
            <w:r>
              <w:rPr>
                <w:noProof/>
              </w:rPr>
            </w:r>
            <w:r>
              <w:rPr>
                <w:noProof/>
              </w:rPr>
              <w:fldChar w:fldCharType="separate"/>
            </w:r>
            <w:r>
              <w:rPr>
                <w:noProof/>
              </w:rPr>
              <w:t>5</w:t>
            </w:r>
            <w:r>
              <w:rPr>
                <w:noProof/>
              </w:rPr>
              <w:fldChar w:fldCharType="end"/>
            </w:r>
          </w:hyperlink>
        </w:p>
        <w:p w14:paraId="3D926361" w14:textId="69DB1F16" w:rsidR="00F725FB" w:rsidRDefault="00F725F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329830" w:history="1">
            <w:r w:rsidRPr="008B4D73">
              <w:rPr>
                <w:rStyle w:val="Hyperlink"/>
                <w:noProof/>
              </w:rPr>
              <w:t>Groovy Scripts</w:t>
            </w:r>
            <w:r>
              <w:rPr>
                <w:noProof/>
              </w:rPr>
              <w:tab/>
            </w:r>
            <w:r>
              <w:rPr>
                <w:noProof/>
              </w:rPr>
              <w:fldChar w:fldCharType="begin"/>
            </w:r>
            <w:r>
              <w:rPr>
                <w:noProof/>
              </w:rPr>
              <w:instrText xml:space="preserve"> PAGEREF _Toc213329830 \h </w:instrText>
            </w:r>
            <w:r>
              <w:rPr>
                <w:noProof/>
              </w:rPr>
            </w:r>
            <w:r>
              <w:rPr>
                <w:noProof/>
              </w:rPr>
              <w:fldChar w:fldCharType="separate"/>
            </w:r>
            <w:r>
              <w:rPr>
                <w:noProof/>
              </w:rPr>
              <w:t>5</w:t>
            </w:r>
            <w:r>
              <w:rPr>
                <w:noProof/>
              </w:rPr>
              <w:fldChar w:fldCharType="end"/>
            </w:r>
          </w:hyperlink>
        </w:p>
        <w:p w14:paraId="33FB4E51" w14:textId="5BBB2AED" w:rsidR="00F725FB" w:rsidRDefault="00F725F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831" w:history="1">
            <w:r w:rsidRPr="008B4D73">
              <w:rPr>
                <w:rStyle w:val="Hyperlink"/>
                <w:noProof/>
              </w:rPr>
              <w:t>2.3 Adapter Configuration (Sender &amp; Receiver)</w:t>
            </w:r>
            <w:r>
              <w:rPr>
                <w:noProof/>
              </w:rPr>
              <w:tab/>
            </w:r>
            <w:r>
              <w:rPr>
                <w:noProof/>
              </w:rPr>
              <w:fldChar w:fldCharType="begin"/>
            </w:r>
            <w:r>
              <w:rPr>
                <w:noProof/>
              </w:rPr>
              <w:instrText xml:space="preserve"> PAGEREF _Toc213329831 \h </w:instrText>
            </w:r>
            <w:r>
              <w:rPr>
                <w:noProof/>
              </w:rPr>
            </w:r>
            <w:r>
              <w:rPr>
                <w:noProof/>
              </w:rPr>
              <w:fldChar w:fldCharType="separate"/>
            </w:r>
            <w:r>
              <w:rPr>
                <w:noProof/>
              </w:rPr>
              <w:t>6</w:t>
            </w:r>
            <w:r>
              <w:rPr>
                <w:noProof/>
              </w:rPr>
              <w:fldChar w:fldCharType="end"/>
            </w:r>
          </w:hyperlink>
        </w:p>
        <w:p w14:paraId="4AF8373E" w14:textId="352FF8B8" w:rsidR="00F725FB" w:rsidRDefault="00F725F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832" w:history="1">
            <w:r w:rsidRPr="008B4D73">
              <w:rPr>
                <w:rStyle w:val="Hyperlink"/>
                <w:noProof/>
              </w:rPr>
              <w:t>2.4 Error Handling</w:t>
            </w:r>
            <w:r>
              <w:rPr>
                <w:noProof/>
              </w:rPr>
              <w:tab/>
            </w:r>
            <w:r>
              <w:rPr>
                <w:noProof/>
              </w:rPr>
              <w:fldChar w:fldCharType="begin"/>
            </w:r>
            <w:r>
              <w:rPr>
                <w:noProof/>
              </w:rPr>
              <w:instrText xml:space="preserve"> PAGEREF _Toc213329832 \h </w:instrText>
            </w:r>
            <w:r>
              <w:rPr>
                <w:noProof/>
              </w:rPr>
            </w:r>
            <w:r>
              <w:rPr>
                <w:noProof/>
              </w:rPr>
              <w:fldChar w:fldCharType="separate"/>
            </w:r>
            <w:r>
              <w:rPr>
                <w:noProof/>
              </w:rPr>
              <w:t>6</w:t>
            </w:r>
            <w:r>
              <w:rPr>
                <w:noProof/>
              </w:rPr>
              <w:fldChar w:fldCharType="end"/>
            </w:r>
          </w:hyperlink>
        </w:p>
        <w:p w14:paraId="2F6C19BF" w14:textId="2E24394C" w:rsidR="00F725FB" w:rsidRDefault="00F725F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329833" w:history="1">
            <w:r w:rsidRPr="008B4D73">
              <w:rPr>
                <w:rStyle w:val="Hyperlink"/>
                <w:noProof/>
              </w:rPr>
              <w:t>3. TESTING</w:t>
            </w:r>
            <w:r>
              <w:rPr>
                <w:noProof/>
              </w:rPr>
              <w:tab/>
            </w:r>
            <w:r>
              <w:rPr>
                <w:noProof/>
              </w:rPr>
              <w:fldChar w:fldCharType="begin"/>
            </w:r>
            <w:r>
              <w:rPr>
                <w:noProof/>
              </w:rPr>
              <w:instrText xml:space="preserve"> PAGEREF _Toc213329833 \h </w:instrText>
            </w:r>
            <w:r>
              <w:rPr>
                <w:noProof/>
              </w:rPr>
            </w:r>
            <w:r>
              <w:rPr>
                <w:noProof/>
              </w:rPr>
              <w:fldChar w:fldCharType="separate"/>
            </w:r>
            <w:r>
              <w:rPr>
                <w:noProof/>
              </w:rPr>
              <w:t>7</w:t>
            </w:r>
            <w:r>
              <w:rPr>
                <w:noProof/>
              </w:rPr>
              <w:fldChar w:fldCharType="end"/>
            </w:r>
          </w:hyperlink>
        </w:p>
        <w:p w14:paraId="61246E28" w14:textId="0BC4F459" w:rsidR="00F725FB" w:rsidRDefault="00F725F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834" w:history="1">
            <w:r w:rsidRPr="008B4D73">
              <w:rPr>
                <w:rStyle w:val="Hyperlink"/>
                <w:noProof/>
              </w:rPr>
              <w:t>3.1 Test Conditions and Expected Results</w:t>
            </w:r>
            <w:r>
              <w:rPr>
                <w:noProof/>
              </w:rPr>
              <w:tab/>
            </w:r>
            <w:r>
              <w:rPr>
                <w:noProof/>
              </w:rPr>
              <w:fldChar w:fldCharType="begin"/>
            </w:r>
            <w:r>
              <w:rPr>
                <w:noProof/>
              </w:rPr>
              <w:instrText xml:space="preserve"> PAGEREF _Toc213329834 \h </w:instrText>
            </w:r>
            <w:r>
              <w:rPr>
                <w:noProof/>
              </w:rPr>
            </w:r>
            <w:r>
              <w:rPr>
                <w:noProof/>
              </w:rPr>
              <w:fldChar w:fldCharType="separate"/>
            </w:r>
            <w:r>
              <w:rPr>
                <w:noProof/>
              </w:rPr>
              <w:t>7</w:t>
            </w:r>
            <w:r>
              <w:rPr>
                <w:noProof/>
              </w:rPr>
              <w:fldChar w:fldCharType="end"/>
            </w:r>
          </w:hyperlink>
        </w:p>
        <w:p w14:paraId="4DA2D018" w14:textId="051A54B7" w:rsidR="00F725FB" w:rsidRDefault="00F725F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835" w:history="1">
            <w:r w:rsidRPr="008B4D73">
              <w:rPr>
                <w:rStyle w:val="Hyperlink"/>
                <w:noProof/>
              </w:rPr>
              <w:t>3.2 Test Data Considerations</w:t>
            </w:r>
            <w:r>
              <w:rPr>
                <w:noProof/>
              </w:rPr>
              <w:tab/>
            </w:r>
            <w:r>
              <w:rPr>
                <w:noProof/>
              </w:rPr>
              <w:fldChar w:fldCharType="begin"/>
            </w:r>
            <w:r>
              <w:rPr>
                <w:noProof/>
              </w:rPr>
              <w:instrText xml:space="preserve"> PAGEREF _Toc213329835 \h </w:instrText>
            </w:r>
            <w:r>
              <w:rPr>
                <w:noProof/>
              </w:rPr>
            </w:r>
            <w:r>
              <w:rPr>
                <w:noProof/>
              </w:rPr>
              <w:fldChar w:fldCharType="separate"/>
            </w:r>
            <w:r>
              <w:rPr>
                <w:noProof/>
              </w:rPr>
              <w:t>7</w:t>
            </w:r>
            <w:r>
              <w:rPr>
                <w:noProof/>
              </w:rPr>
              <w:fldChar w:fldCharType="end"/>
            </w:r>
          </w:hyperlink>
        </w:p>
        <w:p w14:paraId="7A160135" w14:textId="0D87233A" w:rsidR="00F725FB" w:rsidRDefault="00F725F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836" w:history="1">
            <w:r w:rsidRPr="008B4D73">
              <w:rPr>
                <w:rStyle w:val="Hyperlink"/>
                <w:noProof/>
              </w:rPr>
              <w:t>3.3 Performance Considerations</w:t>
            </w:r>
            <w:r>
              <w:rPr>
                <w:noProof/>
              </w:rPr>
              <w:tab/>
            </w:r>
            <w:r>
              <w:rPr>
                <w:noProof/>
              </w:rPr>
              <w:fldChar w:fldCharType="begin"/>
            </w:r>
            <w:r>
              <w:rPr>
                <w:noProof/>
              </w:rPr>
              <w:instrText xml:space="preserve"> PAGEREF _Toc213329836 \h </w:instrText>
            </w:r>
            <w:r>
              <w:rPr>
                <w:noProof/>
              </w:rPr>
            </w:r>
            <w:r>
              <w:rPr>
                <w:noProof/>
              </w:rPr>
              <w:fldChar w:fldCharType="separate"/>
            </w:r>
            <w:r>
              <w:rPr>
                <w:noProof/>
              </w:rPr>
              <w:t>7</w:t>
            </w:r>
            <w:r>
              <w:rPr>
                <w:noProof/>
              </w:rPr>
              <w:fldChar w:fldCharType="end"/>
            </w:r>
          </w:hyperlink>
        </w:p>
        <w:p w14:paraId="793AECC6" w14:textId="39393BF3" w:rsidR="003155B8" w:rsidRDefault="00000000">
          <w:r>
            <w:fldChar w:fldCharType="end"/>
          </w:r>
        </w:p>
      </w:sdtContent>
    </w:sdt>
    <w:p w14:paraId="649A5FF7" w14:textId="77777777" w:rsidR="003155B8" w:rsidRDefault="00000000">
      <w:r>
        <w:br w:type="page"/>
      </w:r>
    </w:p>
    <w:p w14:paraId="11606020" w14:textId="77777777" w:rsidR="003155B8" w:rsidRDefault="00000000">
      <w:pPr>
        <w:pStyle w:val="Heading1"/>
        <w:spacing w:before="200"/>
      </w:pPr>
      <w:bookmarkStart w:id="0" w:name="_Toc213329823"/>
      <w:r>
        <w:lastRenderedPageBreak/>
        <w:t>1. BUSINESS CONTEXT</w:t>
      </w:r>
      <w:bookmarkEnd w:id="0"/>
    </w:p>
    <w:p w14:paraId="3954537D" w14:textId="77777777" w:rsidR="003155B8" w:rsidRDefault="00000000">
      <w:pPr>
        <w:pStyle w:val="Heading2"/>
      </w:pPr>
      <w:bookmarkStart w:id="1" w:name="_Toc213329824"/>
      <w:r>
        <w:t>1.1 Overview</w:t>
      </w:r>
      <w:bookmarkEnd w:id="1"/>
    </w:p>
    <w:p w14:paraId="7313AE29" w14:textId="77777777" w:rsidR="003155B8" w:rsidRDefault="00000000">
      <w:pPr>
        <w:spacing w:after="200"/>
      </w:pPr>
      <w:r>
        <w:t>Batch processing flow that retrieves and combines multiple work assignments with their corresponding timesheets. Optimized for bulk operations, this flow handles large volumes of records efficiently by processing them in batches and implementing appropriate delays for SF API rate limiting.</w:t>
      </w:r>
    </w:p>
    <w:p w14:paraId="550D4D3C" w14:textId="77777777" w:rsidR="003155B8" w:rsidRDefault="00000000">
      <w:pPr>
        <w:pStyle w:val="Heading2"/>
      </w:pPr>
      <w:bookmarkStart w:id="2" w:name="_Toc213329825"/>
      <w:r>
        <w:t>1.2 Development Unit Information</w:t>
      </w:r>
      <w:bookmarkEnd w:id="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722"/>
        <w:gridCol w:w="6302"/>
      </w:tblGrid>
      <w:tr w:rsidR="003155B8" w14:paraId="4E109593" w14:textId="77777777">
        <w:tc>
          <w:tcPr>
            <w:tcW w:w="2800" w:type="dxa"/>
            <w:tcBorders>
              <w:top w:val="single" w:sz="1" w:space="0" w:color="000000"/>
              <w:left w:val="single" w:sz="1" w:space="0" w:color="000000"/>
              <w:bottom w:val="single" w:sz="1" w:space="0" w:color="000000"/>
              <w:right w:val="single" w:sz="1" w:space="0" w:color="000000"/>
            </w:tcBorders>
          </w:tcPr>
          <w:p w14:paraId="7A58D7AD" w14:textId="77777777" w:rsidR="003155B8" w:rsidRDefault="00000000">
            <w:r>
              <w:rPr>
                <w:sz w:val="20"/>
                <w:szCs w:val="20"/>
              </w:rPr>
              <w:t>Module</w:t>
            </w:r>
          </w:p>
        </w:tc>
        <w:tc>
          <w:tcPr>
            <w:tcW w:w="6560" w:type="dxa"/>
            <w:tcBorders>
              <w:top w:val="single" w:sz="1" w:space="0" w:color="000000"/>
              <w:left w:val="single" w:sz="1" w:space="0" w:color="000000"/>
              <w:bottom w:val="single" w:sz="1" w:space="0" w:color="000000"/>
              <w:right w:val="single" w:sz="1" w:space="0" w:color="000000"/>
            </w:tcBorders>
          </w:tcPr>
          <w:p w14:paraId="3D5702BB" w14:textId="77777777" w:rsidR="003155B8" w:rsidRDefault="00000000">
            <w:r>
              <w:rPr>
                <w:sz w:val="20"/>
                <w:szCs w:val="20"/>
              </w:rPr>
              <w:t>SAP Cloud Platform</w:t>
            </w:r>
          </w:p>
        </w:tc>
      </w:tr>
      <w:tr w:rsidR="003155B8" w14:paraId="22236131" w14:textId="77777777">
        <w:tc>
          <w:tcPr>
            <w:tcW w:w="2800" w:type="dxa"/>
            <w:tcBorders>
              <w:top w:val="single" w:sz="1" w:space="0" w:color="000000"/>
              <w:left w:val="single" w:sz="1" w:space="0" w:color="000000"/>
              <w:bottom w:val="single" w:sz="1" w:space="0" w:color="000000"/>
              <w:right w:val="single" w:sz="1" w:space="0" w:color="000000"/>
            </w:tcBorders>
          </w:tcPr>
          <w:p w14:paraId="6D4719D7" w14:textId="77777777" w:rsidR="003155B8" w:rsidRDefault="00000000">
            <w:r>
              <w:rPr>
                <w:sz w:val="20"/>
                <w:szCs w:val="20"/>
              </w:rPr>
              <w:t>Sub Module</w:t>
            </w:r>
          </w:p>
        </w:tc>
        <w:tc>
          <w:tcPr>
            <w:tcW w:w="6560" w:type="dxa"/>
            <w:tcBorders>
              <w:top w:val="single" w:sz="1" w:space="0" w:color="000000"/>
              <w:left w:val="single" w:sz="1" w:space="0" w:color="000000"/>
              <w:bottom w:val="single" w:sz="1" w:space="0" w:color="000000"/>
              <w:right w:val="single" w:sz="1" w:space="0" w:color="000000"/>
            </w:tcBorders>
          </w:tcPr>
          <w:p w14:paraId="5BB74D75" w14:textId="77777777" w:rsidR="003155B8" w:rsidRDefault="00000000">
            <w:r>
              <w:rPr>
                <w:sz w:val="20"/>
                <w:szCs w:val="20"/>
              </w:rPr>
              <w:t>Hana Cloud Integration</w:t>
            </w:r>
          </w:p>
        </w:tc>
      </w:tr>
      <w:tr w:rsidR="003155B8" w14:paraId="0B033423" w14:textId="77777777">
        <w:tc>
          <w:tcPr>
            <w:tcW w:w="2800" w:type="dxa"/>
            <w:tcBorders>
              <w:top w:val="single" w:sz="1" w:space="0" w:color="000000"/>
              <w:left w:val="single" w:sz="1" w:space="0" w:color="000000"/>
              <w:bottom w:val="single" w:sz="1" w:space="0" w:color="000000"/>
              <w:right w:val="single" w:sz="1" w:space="0" w:color="000000"/>
            </w:tcBorders>
          </w:tcPr>
          <w:p w14:paraId="4254468E" w14:textId="77777777" w:rsidR="003155B8" w:rsidRDefault="00000000">
            <w:r>
              <w:rPr>
                <w:sz w:val="20"/>
                <w:szCs w:val="20"/>
              </w:rPr>
              <w:t>iFlow Title</w:t>
            </w:r>
          </w:p>
        </w:tc>
        <w:tc>
          <w:tcPr>
            <w:tcW w:w="6560" w:type="dxa"/>
            <w:tcBorders>
              <w:top w:val="single" w:sz="1" w:space="0" w:color="000000"/>
              <w:left w:val="single" w:sz="1" w:space="0" w:color="000000"/>
              <w:bottom w:val="single" w:sz="1" w:space="0" w:color="000000"/>
              <w:right w:val="single" w:sz="1" w:space="0" w:color="000000"/>
            </w:tcBorders>
          </w:tcPr>
          <w:p w14:paraId="36238071" w14:textId="77777777" w:rsidR="003155B8" w:rsidRDefault="00000000">
            <w:r>
              <w:rPr>
                <w:sz w:val="20"/>
                <w:szCs w:val="20"/>
              </w:rPr>
              <w:t>WA and TS Data Bulk Retrieval</w:t>
            </w:r>
          </w:p>
        </w:tc>
      </w:tr>
      <w:tr w:rsidR="003155B8" w14:paraId="5088FFE3" w14:textId="77777777">
        <w:tc>
          <w:tcPr>
            <w:tcW w:w="2800" w:type="dxa"/>
            <w:tcBorders>
              <w:top w:val="single" w:sz="1" w:space="0" w:color="000000"/>
              <w:left w:val="single" w:sz="1" w:space="0" w:color="000000"/>
              <w:bottom w:val="single" w:sz="1" w:space="0" w:color="000000"/>
              <w:right w:val="single" w:sz="1" w:space="0" w:color="000000"/>
            </w:tcBorders>
          </w:tcPr>
          <w:p w14:paraId="14F3E854" w14:textId="77777777" w:rsidR="003155B8" w:rsidRDefault="00000000">
            <w:r>
              <w:rPr>
                <w:sz w:val="20"/>
                <w:szCs w:val="20"/>
              </w:rPr>
              <w:t>Processing Type</w:t>
            </w:r>
          </w:p>
        </w:tc>
        <w:tc>
          <w:tcPr>
            <w:tcW w:w="6560" w:type="dxa"/>
            <w:tcBorders>
              <w:top w:val="single" w:sz="1" w:space="0" w:color="000000"/>
              <w:left w:val="single" w:sz="1" w:space="0" w:color="000000"/>
              <w:bottom w:val="single" w:sz="1" w:space="0" w:color="000000"/>
              <w:right w:val="single" w:sz="1" w:space="0" w:color="000000"/>
            </w:tcBorders>
          </w:tcPr>
          <w:p w14:paraId="6C24882C" w14:textId="77777777" w:rsidR="003155B8" w:rsidRDefault="00000000">
            <w:r>
              <w:rPr>
                <w:sz w:val="20"/>
                <w:szCs w:val="20"/>
              </w:rPr>
              <w:t>Background Online</w:t>
            </w:r>
          </w:p>
        </w:tc>
      </w:tr>
      <w:tr w:rsidR="003155B8" w14:paraId="39A4E59E" w14:textId="77777777">
        <w:tc>
          <w:tcPr>
            <w:tcW w:w="2800" w:type="dxa"/>
            <w:tcBorders>
              <w:top w:val="single" w:sz="1" w:space="0" w:color="000000"/>
              <w:left w:val="single" w:sz="1" w:space="0" w:color="000000"/>
              <w:bottom w:val="single" w:sz="1" w:space="0" w:color="000000"/>
              <w:right w:val="single" w:sz="1" w:space="0" w:color="000000"/>
            </w:tcBorders>
          </w:tcPr>
          <w:p w14:paraId="32CD83B4" w14:textId="77777777" w:rsidR="003155B8" w:rsidRDefault="00000000">
            <w:r>
              <w:rPr>
                <w:sz w:val="20"/>
                <w:szCs w:val="20"/>
              </w:rPr>
              <w:t>Execution Frequency</w:t>
            </w:r>
          </w:p>
        </w:tc>
        <w:tc>
          <w:tcPr>
            <w:tcW w:w="6560" w:type="dxa"/>
            <w:tcBorders>
              <w:top w:val="single" w:sz="1" w:space="0" w:color="000000"/>
              <w:left w:val="single" w:sz="1" w:space="0" w:color="000000"/>
              <w:bottom w:val="single" w:sz="1" w:space="0" w:color="000000"/>
              <w:right w:val="single" w:sz="1" w:space="0" w:color="000000"/>
            </w:tcBorders>
          </w:tcPr>
          <w:p w14:paraId="11425ADF" w14:textId="77777777" w:rsidR="003155B8" w:rsidRDefault="00000000">
            <w:r>
              <w:rPr>
                <w:sz w:val="20"/>
                <w:szCs w:val="20"/>
              </w:rPr>
              <w:t>On-Demand (Batch Processing)</w:t>
            </w:r>
          </w:p>
        </w:tc>
      </w:tr>
    </w:tbl>
    <w:p w14:paraId="0609B89E" w14:textId="77777777" w:rsidR="003155B8" w:rsidRDefault="00000000">
      <w:r>
        <w:br w:type="page"/>
      </w:r>
    </w:p>
    <w:p w14:paraId="3DFC2D30" w14:textId="77777777" w:rsidR="003155B8" w:rsidRDefault="00000000">
      <w:pPr>
        <w:pStyle w:val="Heading1"/>
        <w:spacing w:before="200"/>
      </w:pPr>
      <w:bookmarkStart w:id="3" w:name="_Toc213329826"/>
      <w:r>
        <w:lastRenderedPageBreak/>
        <w:t>2. DETAILED DESIGN</w:t>
      </w:r>
      <w:bookmarkEnd w:id="3"/>
    </w:p>
    <w:p w14:paraId="0E5E4F3A" w14:textId="77777777" w:rsidR="003155B8" w:rsidRDefault="00000000">
      <w:pPr>
        <w:pStyle w:val="Heading2"/>
      </w:pPr>
      <w:bookmarkStart w:id="4" w:name="_Toc213329827"/>
      <w:r>
        <w:t>2.1 Configuration Details</w:t>
      </w:r>
      <w:bookmarkEnd w:id="4"/>
    </w:p>
    <w:p w14:paraId="53120DCE" w14:textId="77777777" w:rsidR="003155B8" w:rsidRDefault="00000000">
      <w:pPr>
        <w:spacing w:after="100"/>
      </w:pPr>
      <w:r>
        <w:rPr>
          <w:b/>
          <w:bCs/>
        </w:rPr>
        <w:t xml:space="preserve">Package Name: </w:t>
      </w:r>
      <w:r>
        <w:t>SF-Nadec-WorkAssignment</w:t>
      </w:r>
    </w:p>
    <w:p w14:paraId="76A87857" w14:textId="77777777" w:rsidR="003155B8" w:rsidRDefault="00000000">
      <w:pPr>
        <w:spacing w:after="100"/>
      </w:pPr>
      <w:r>
        <w:rPr>
          <w:b/>
          <w:bCs/>
        </w:rPr>
        <w:t xml:space="preserve">iFlow Name: </w:t>
      </w:r>
      <w:r>
        <w:t>WA and TS Data Bulk Retrieval</w:t>
      </w:r>
    </w:p>
    <w:p w14:paraId="381DA003" w14:textId="77777777" w:rsidR="003155B8" w:rsidRDefault="00000000">
      <w:pPr>
        <w:spacing w:after="100"/>
      </w:pPr>
      <w:r>
        <w:rPr>
          <w:b/>
          <w:bCs/>
        </w:rPr>
        <w:t xml:space="preserve">Technical Name: </w:t>
      </w:r>
      <w:r>
        <w:t>WA_TS_Combine_Bulk</w:t>
      </w:r>
    </w:p>
    <w:p w14:paraId="6390570C" w14:textId="77777777" w:rsidR="003155B8" w:rsidRDefault="00000000">
      <w:pPr>
        <w:spacing w:after="200"/>
      </w:pPr>
      <w:r>
        <w:rPr>
          <w:b/>
          <w:bCs/>
        </w:rPr>
        <w:t xml:space="preserve">Endpoint: </w:t>
      </w:r>
      <w:r>
        <w:t>/getWAAndTimesheetBulk</w:t>
      </w:r>
    </w:p>
    <w:p w14:paraId="33685DE6" w14:textId="77777777" w:rsidR="003155B8" w:rsidRDefault="00000000">
      <w:pPr>
        <w:pStyle w:val="Heading2"/>
      </w:pPr>
      <w:bookmarkStart w:id="5" w:name="_Toc213329828"/>
      <w:r>
        <w:t>2.2 SAP CPI iFlow Design</w:t>
      </w:r>
      <w:bookmarkEnd w:id="5"/>
    </w:p>
    <w:p w14:paraId="45E701AB" w14:textId="77777777" w:rsidR="003155B8" w:rsidRDefault="00000000">
      <w:pPr>
        <w:spacing w:after="100"/>
      </w:pPr>
      <w:r>
        <w:t>This is a custom-designed SAP CPI Integration flow for work assignment and timesheet conflict resolution.</w:t>
      </w:r>
    </w:p>
    <w:p w14:paraId="77D13DDC" w14:textId="6B10547D" w:rsidR="004E7D06" w:rsidRDefault="004E7D06">
      <w:pPr>
        <w:spacing w:after="100"/>
      </w:pPr>
      <w:r w:rsidRPr="004E7D06">
        <w:rPr>
          <w:noProof/>
        </w:rPr>
        <w:drawing>
          <wp:inline distT="0" distB="0" distL="0" distR="0" wp14:anchorId="6C86368B" wp14:editId="3F4F3FC4">
            <wp:extent cx="5731510" cy="2175510"/>
            <wp:effectExtent l="0" t="0" r="0" b="0"/>
            <wp:docPr id="175571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14133" name=""/>
                    <pic:cNvPicPr/>
                  </pic:nvPicPr>
                  <pic:blipFill>
                    <a:blip r:embed="rId7"/>
                    <a:stretch>
                      <a:fillRect/>
                    </a:stretch>
                  </pic:blipFill>
                  <pic:spPr>
                    <a:xfrm>
                      <a:off x="0" y="0"/>
                      <a:ext cx="5731510" cy="2175510"/>
                    </a:xfrm>
                    <a:prstGeom prst="rect">
                      <a:avLst/>
                    </a:prstGeom>
                  </pic:spPr>
                </pic:pic>
              </a:graphicData>
            </a:graphic>
          </wp:inline>
        </w:drawing>
      </w:r>
    </w:p>
    <w:p w14:paraId="5D4B615B" w14:textId="77777777" w:rsidR="004E7D06" w:rsidRDefault="004E7D06">
      <w:pPr>
        <w:spacing w:after="100"/>
      </w:pPr>
    </w:p>
    <w:p w14:paraId="21FC456E" w14:textId="77777777" w:rsidR="004E7D06" w:rsidRDefault="004E7D06">
      <w:pPr>
        <w:spacing w:after="100"/>
      </w:pPr>
    </w:p>
    <w:p w14:paraId="0C4B24C1" w14:textId="77777777" w:rsidR="004E7D06" w:rsidRDefault="004E7D06">
      <w:pPr>
        <w:spacing w:after="100"/>
      </w:pPr>
    </w:p>
    <w:p w14:paraId="13DFF3A4" w14:textId="77777777" w:rsidR="004E7D06" w:rsidRDefault="004E7D06">
      <w:pPr>
        <w:spacing w:after="100"/>
      </w:pPr>
    </w:p>
    <w:p w14:paraId="4A37D10A" w14:textId="77777777" w:rsidR="003155B8" w:rsidRDefault="00000000">
      <w:pPr>
        <w:pStyle w:val="Heading3"/>
      </w:pPr>
      <w:bookmarkStart w:id="6" w:name="_Toc213329829"/>
      <w:r>
        <w:t>Detailed Requirements:</w:t>
      </w:r>
      <w:bookmarkEnd w:id="6"/>
    </w:p>
    <w:p w14:paraId="5A5B5741" w14:textId="77777777" w:rsidR="003155B8" w:rsidRDefault="00000000">
      <w:pPr>
        <w:pStyle w:val="ListParagraph"/>
        <w:numPr>
          <w:ilvl w:val="0"/>
          <w:numId w:val="2"/>
        </w:numPr>
      </w:pPr>
      <w:r>
        <w:t>Accept multiple work assignment records as JSON array input</w:t>
      </w:r>
    </w:p>
    <w:p w14:paraId="7D2F44A8" w14:textId="77777777" w:rsidR="003155B8" w:rsidRDefault="00000000">
      <w:pPr>
        <w:pStyle w:val="ListParagraph"/>
        <w:numPr>
          <w:ilvl w:val="0"/>
          <w:numId w:val="2"/>
        </w:numPr>
      </w:pPr>
      <w:r>
        <w:t>Convert JSON array to XML &lt;Records&gt; structure for processing</w:t>
      </w:r>
    </w:p>
    <w:p w14:paraId="1969DE64" w14:textId="77777777" w:rsidR="003155B8" w:rsidRDefault="00000000">
      <w:pPr>
        <w:pStyle w:val="ListParagraph"/>
        <w:numPr>
          <w:ilvl w:val="0"/>
          <w:numId w:val="2"/>
        </w:numPr>
      </w:pPr>
      <w:r>
        <w:t>Extract and save work assignment data to message property</w:t>
      </w:r>
    </w:p>
    <w:p w14:paraId="0D855176" w14:textId="77777777" w:rsidR="003155B8" w:rsidRDefault="00000000">
      <w:pPr>
        <w:pStyle w:val="ListParagraph"/>
        <w:numPr>
          <w:ilvl w:val="0"/>
          <w:numId w:val="2"/>
        </w:numPr>
      </w:pPr>
      <w:r>
        <w:t>Fetch corresponding timesheet data for each work assignment</w:t>
      </w:r>
    </w:p>
    <w:p w14:paraId="4E92D902" w14:textId="77777777" w:rsidR="003155B8" w:rsidRDefault="00000000">
      <w:pPr>
        <w:pStyle w:val="ListParagraph"/>
        <w:numPr>
          <w:ilvl w:val="0"/>
          <w:numId w:val="2"/>
        </w:numPr>
      </w:pPr>
      <w:r>
        <w:t>Combine work assignment XML with timesheet JSON</w:t>
      </w:r>
    </w:p>
    <w:p w14:paraId="729C03F4" w14:textId="77777777" w:rsidR="003155B8" w:rsidRDefault="00000000">
      <w:pPr>
        <w:pStyle w:val="ListParagraph"/>
        <w:numPr>
          <w:ilvl w:val="0"/>
          <w:numId w:val="2"/>
        </w:numPr>
      </w:pPr>
      <w:r>
        <w:t>Apply 5-second delay for SF API rate limiting compliance</w:t>
      </w:r>
    </w:p>
    <w:p w14:paraId="6650ACDC" w14:textId="77777777" w:rsidR="003155B8" w:rsidRDefault="00000000">
      <w:pPr>
        <w:pStyle w:val="ListParagraph"/>
        <w:numPr>
          <w:ilvl w:val="0"/>
          <w:numId w:val="2"/>
        </w:numPr>
      </w:pPr>
      <w:r>
        <w:t>Return combined XML with all work assignments and timesheets</w:t>
      </w:r>
    </w:p>
    <w:p w14:paraId="4004727A" w14:textId="77777777" w:rsidR="003155B8" w:rsidRDefault="00000000">
      <w:pPr>
        <w:pStyle w:val="Heading3"/>
        <w:spacing w:before="300"/>
      </w:pPr>
      <w:bookmarkStart w:id="7" w:name="_Toc213329830"/>
      <w:r>
        <w:t>Groovy Scripts</w:t>
      </w:r>
      <w:bookmarkEnd w:id="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900"/>
        <w:gridCol w:w="6124"/>
      </w:tblGrid>
      <w:tr w:rsidR="003155B8" w14:paraId="7ECD9BC3" w14:textId="77777777">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05A88425" w14:textId="77777777" w:rsidR="003155B8" w:rsidRDefault="00000000">
            <w:pPr>
              <w:jc w:val="center"/>
            </w:pPr>
            <w:r>
              <w:rPr>
                <w:b/>
                <w:bCs/>
                <w:color w:val="FFFFFF"/>
                <w:sz w:val="20"/>
                <w:szCs w:val="20"/>
              </w:rPr>
              <w:t>Script Name</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2CE24068" w14:textId="77777777" w:rsidR="003155B8" w:rsidRDefault="00000000">
            <w:pPr>
              <w:jc w:val="center"/>
            </w:pPr>
            <w:r>
              <w:rPr>
                <w:b/>
                <w:bCs/>
                <w:color w:val="FFFFFF"/>
                <w:sz w:val="20"/>
                <w:szCs w:val="20"/>
              </w:rPr>
              <w:t>Description</w:t>
            </w:r>
          </w:p>
        </w:tc>
      </w:tr>
      <w:tr w:rsidR="003155B8" w14:paraId="4B76BBD8" w14:textId="77777777">
        <w:tc>
          <w:tcPr>
            <w:tcW w:w="3000" w:type="dxa"/>
            <w:tcBorders>
              <w:top w:val="single" w:sz="1" w:space="0" w:color="000000"/>
              <w:left w:val="single" w:sz="1" w:space="0" w:color="000000"/>
              <w:bottom w:val="single" w:sz="1" w:space="0" w:color="000000"/>
              <w:right w:val="single" w:sz="1" w:space="0" w:color="000000"/>
            </w:tcBorders>
          </w:tcPr>
          <w:p w14:paraId="30DD7AB5" w14:textId="77777777" w:rsidR="003155B8" w:rsidRDefault="00000000">
            <w:r>
              <w:rPr>
                <w:sz w:val="20"/>
                <w:szCs w:val="20"/>
              </w:rPr>
              <w:t>JSON to XML Conversion</w:t>
            </w:r>
          </w:p>
        </w:tc>
        <w:tc>
          <w:tcPr>
            <w:tcW w:w="6360" w:type="dxa"/>
            <w:tcBorders>
              <w:top w:val="single" w:sz="1" w:space="0" w:color="000000"/>
              <w:left w:val="single" w:sz="1" w:space="0" w:color="000000"/>
              <w:bottom w:val="single" w:sz="1" w:space="0" w:color="000000"/>
              <w:right w:val="single" w:sz="1" w:space="0" w:color="000000"/>
            </w:tcBorders>
          </w:tcPr>
          <w:p w14:paraId="3BB936C3" w14:textId="77777777" w:rsidR="003155B8" w:rsidRDefault="00000000">
            <w:r>
              <w:rPr>
                <w:sz w:val="20"/>
                <w:szCs w:val="20"/>
              </w:rPr>
              <w:t>Converts input JSON array to XML &lt;Records&gt; structure</w:t>
            </w:r>
          </w:p>
        </w:tc>
      </w:tr>
      <w:tr w:rsidR="003155B8" w14:paraId="3C5B4D36" w14:textId="77777777">
        <w:tc>
          <w:tcPr>
            <w:tcW w:w="3000" w:type="dxa"/>
            <w:tcBorders>
              <w:top w:val="single" w:sz="1" w:space="0" w:color="000000"/>
              <w:left w:val="single" w:sz="1" w:space="0" w:color="000000"/>
              <w:bottom w:val="single" w:sz="1" w:space="0" w:color="000000"/>
              <w:right w:val="single" w:sz="1" w:space="0" w:color="000000"/>
            </w:tcBorders>
          </w:tcPr>
          <w:p w14:paraId="2511219D" w14:textId="77777777" w:rsidR="003155B8" w:rsidRDefault="00000000">
            <w:r>
              <w:rPr>
                <w:sz w:val="20"/>
                <w:szCs w:val="20"/>
              </w:rPr>
              <w:t>Extract WA Data</w:t>
            </w:r>
          </w:p>
        </w:tc>
        <w:tc>
          <w:tcPr>
            <w:tcW w:w="6360" w:type="dxa"/>
            <w:tcBorders>
              <w:top w:val="single" w:sz="1" w:space="0" w:color="000000"/>
              <w:left w:val="single" w:sz="1" w:space="0" w:color="000000"/>
              <w:bottom w:val="single" w:sz="1" w:space="0" w:color="000000"/>
              <w:right w:val="single" w:sz="1" w:space="0" w:color="000000"/>
            </w:tcBorders>
          </w:tcPr>
          <w:p w14:paraId="1D435D34" w14:textId="77777777" w:rsidR="003155B8" w:rsidRDefault="00000000">
            <w:r>
              <w:rPr>
                <w:sz w:val="20"/>
                <w:szCs w:val="20"/>
              </w:rPr>
              <w:t>Extracts work assignment data and saves to message property 'workAssignmentData'</w:t>
            </w:r>
          </w:p>
        </w:tc>
      </w:tr>
      <w:tr w:rsidR="003155B8" w14:paraId="0F718041" w14:textId="77777777">
        <w:tc>
          <w:tcPr>
            <w:tcW w:w="3000" w:type="dxa"/>
            <w:tcBorders>
              <w:top w:val="single" w:sz="1" w:space="0" w:color="000000"/>
              <w:left w:val="single" w:sz="1" w:space="0" w:color="000000"/>
              <w:bottom w:val="single" w:sz="1" w:space="0" w:color="000000"/>
              <w:right w:val="single" w:sz="1" w:space="0" w:color="000000"/>
            </w:tcBorders>
          </w:tcPr>
          <w:p w14:paraId="15ADE8BC" w14:textId="77777777" w:rsidR="003155B8" w:rsidRDefault="00000000">
            <w:r>
              <w:rPr>
                <w:sz w:val="20"/>
                <w:szCs w:val="20"/>
              </w:rPr>
              <w:t>Combine Data</w:t>
            </w:r>
          </w:p>
        </w:tc>
        <w:tc>
          <w:tcPr>
            <w:tcW w:w="6360" w:type="dxa"/>
            <w:tcBorders>
              <w:top w:val="single" w:sz="1" w:space="0" w:color="000000"/>
              <w:left w:val="single" w:sz="1" w:space="0" w:color="000000"/>
              <w:bottom w:val="single" w:sz="1" w:space="0" w:color="000000"/>
              <w:right w:val="single" w:sz="1" w:space="0" w:color="000000"/>
            </w:tcBorders>
          </w:tcPr>
          <w:p w14:paraId="4BC63F26" w14:textId="77777777" w:rsidR="003155B8" w:rsidRDefault="00000000">
            <w:r>
              <w:rPr>
                <w:sz w:val="20"/>
                <w:szCs w:val="20"/>
              </w:rPr>
              <w:t>Merges work assignment XML with fetched timesheet JSON</w:t>
            </w:r>
          </w:p>
        </w:tc>
      </w:tr>
      <w:tr w:rsidR="003155B8" w14:paraId="36E1EC79" w14:textId="77777777">
        <w:tc>
          <w:tcPr>
            <w:tcW w:w="3000" w:type="dxa"/>
            <w:tcBorders>
              <w:top w:val="single" w:sz="1" w:space="0" w:color="000000"/>
              <w:left w:val="single" w:sz="1" w:space="0" w:color="000000"/>
              <w:bottom w:val="single" w:sz="1" w:space="0" w:color="000000"/>
              <w:right w:val="single" w:sz="1" w:space="0" w:color="000000"/>
            </w:tcBorders>
          </w:tcPr>
          <w:p w14:paraId="1052033A" w14:textId="77777777" w:rsidR="003155B8" w:rsidRDefault="00000000">
            <w:r>
              <w:rPr>
                <w:sz w:val="20"/>
                <w:szCs w:val="20"/>
              </w:rPr>
              <w:t>Aggregate Results</w:t>
            </w:r>
          </w:p>
        </w:tc>
        <w:tc>
          <w:tcPr>
            <w:tcW w:w="6360" w:type="dxa"/>
            <w:tcBorders>
              <w:top w:val="single" w:sz="1" w:space="0" w:color="000000"/>
              <w:left w:val="single" w:sz="1" w:space="0" w:color="000000"/>
              <w:bottom w:val="single" w:sz="1" w:space="0" w:color="000000"/>
              <w:right w:val="single" w:sz="1" w:space="0" w:color="000000"/>
            </w:tcBorders>
          </w:tcPr>
          <w:p w14:paraId="355271BB" w14:textId="77777777" w:rsidR="003155B8" w:rsidRDefault="00000000">
            <w:r>
              <w:rPr>
                <w:sz w:val="20"/>
                <w:szCs w:val="20"/>
              </w:rPr>
              <w:t>Combines multiple WA-TS pairs into single payload</w:t>
            </w:r>
          </w:p>
        </w:tc>
      </w:tr>
      <w:tr w:rsidR="003155B8" w14:paraId="4B924AA8" w14:textId="77777777">
        <w:tc>
          <w:tcPr>
            <w:tcW w:w="3000" w:type="dxa"/>
            <w:tcBorders>
              <w:top w:val="single" w:sz="1" w:space="0" w:color="000000"/>
              <w:left w:val="single" w:sz="1" w:space="0" w:color="000000"/>
              <w:bottom w:val="single" w:sz="1" w:space="0" w:color="000000"/>
              <w:right w:val="single" w:sz="1" w:space="0" w:color="000000"/>
            </w:tcBorders>
          </w:tcPr>
          <w:p w14:paraId="1439BA1F" w14:textId="77777777" w:rsidR="003155B8" w:rsidRDefault="00000000">
            <w:r>
              <w:rPr>
                <w:sz w:val="20"/>
                <w:szCs w:val="20"/>
              </w:rPr>
              <w:lastRenderedPageBreak/>
              <w:t>Format Output</w:t>
            </w:r>
          </w:p>
        </w:tc>
        <w:tc>
          <w:tcPr>
            <w:tcW w:w="6360" w:type="dxa"/>
            <w:tcBorders>
              <w:top w:val="single" w:sz="1" w:space="0" w:color="000000"/>
              <w:left w:val="single" w:sz="1" w:space="0" w:color="000000"/>
              <w:bottom w:val="single" w:sz="1" w:space="0" w:color="000000"/>
              <w:right w:val="single" w:sz="1" w:space="0" w:color="000000"/>
            </w:tcBorders>
          </w:tcPr>
          <w:p w14:paraId="05A5FAC7" w14:textId="77777777" w:rsidR="003155B8" w:rsidRDefault="00000000">
            <w:r>
              <w:rPr>
                <w:sz w:val="20"/>
                <w:szCs w:val="20"/>
              </w:rPr>
              <w:t>Structures final XML output with &lt;WorkAssignment&gt; and &lt;Timesheet&gt; sections</w:t>
            </w:r>
          </w:p>
        </w:tc>
      </w:tr>
      <w:tr w:rsidR="003155B8" w14:paraId="76CF06F6" w14:textId="77777777">
        <w:tc>
          <w:tcPr>
            <w:tcW w:w="3000" w:type="dxa"/>
            <w:tcBorders>
              <w:top w:val="single" w:sz="1" w:space="0" w:color="000000"/>
              <w:left w:val="single" w:sz="1" w:space="0" w:color="000000"/>
              <w:bottom w:val="single" w:sz="1" w:space="0" w:color="000000"/>
              <w:right w:val="single" w:sz="1" w:space="0" w:color="000000"/>
            </w:tcBorders>
          </w:tcPr>
          <w:p w14:paraId="4646E8DF" w14:textId="77777777" w:rsidR="003155B8" w:rsidRDefault="00000000">
            <w:r>
              <w:rPr>
                <w:sz w:val="20"/>
                <w:szCs w:val="20"/>
              </w:rPr>
              <w:t>Rate Limit Handler</w:t>
            </w:r>
          </w:p>
        </w:tc>
        <w:tc>
          <w:tcPr>
            <w:tcW w:w="6360" w:type="dxa"/>
            <w:tcBorders>
              <w:top w:val="single" w:sz="1" w:space="0" w:color="000000"/>
              <w:left w:val="single" w:sz="1" w:space="0" w:color="000000"/>
              <w:bottom w:val="single" w:sz="1" w:space="0" w:color="000000"/>
              <w:right w:val="single" w:sz="1" w:space="0" w:color="000000"/>
            </w:tcBorders>
          </w:tcPr>
          <w:p w14:paraId="296084AF" w14:textId="77777777" w:rsidR="003155B8" w:rsidRDefault="00000000">
            <w:r>
              <w:rPr>
                <w:sz w:val="20"/>
                <w:szCs w:val="20"/>
              </w:rPr>
              <w:t>Implements 5-second delay (Thread.sleep) between batch operations</w:t>
            </w:r>
          </w:p>
        </w:tc>
      </w:tr>
    </w:tbl>
    <w:p w14:paraId="7F4AFFF4" w14:textId="77777777" w:rsidR="003155B8" w:rsidRDefault="00000000">
      <w:pPr>
        <w:pStyle w:val="Heading2"/>
        <w:spacing w:before="300"/>
      </w:pPr>
      <w:bookmarkStart w:id="8" w:name="_Toc213329831"/>
      <w:r>
        <w:t>2.3 Adapter Configuration (Sender &amp; Receiver)</w:t>
      </w:r>
      <w:bookmarkEnd w:id="8"/>
    </w:p>
    <w:p w14:paraId="7B4A25C1" w14:textId="77777777" w:rsidR="003155B8" w:rsidRDefault="00000000">
      <w:pPr>
        <w:spacing w:after="200"/>
      </w:pPr>
      <w:r>
        <w:t>Receiver (SF): Multiple API calls - Work Assignment OData API - TimeEvent OData API Authentication: Basic + OAuth Bearer</w:t>
      </w:r>
    </w:p>
    <w:p w14:paraId="66974F87" w14:textId="77777777" w:rsidR="003155B8" w:rsidRDefault="00000000">
      <w:pPr>
        <w:pStyle w:val="Heading2"/>
      </w:pPr>
      <w:bookmarkStart w:id="9" w:name="_Toc213329832"/>
      <w:r>
        <w:t>2.4 Error Handling</w:t>
      </w:r>
      <w:bookmarkEnd w:id="9"/>
    </w:p>
    <w:p w14:paraId="55D2D5F8" w14:textId="77777777" w:rsidR="003155B8" w:rsidRDefault="00000000">
      <w:pPr>
        <w:spacing w:after="200"/>
      </w:pPr>
      <w:r>
        <w:t>Standard CPI error handling applies. Errors are logged to message processing log. Failed messages are stored in error queue for manual intervention. Retry mechanism is configured for transient failures (3 attempts with 5-second delay).</w:t>
      </w:r>
    </w:p>
    <w:p w14:paraId="14676277" w14:textId="77777777" w:rsidR="003155B8" w:rsidRDefault="00000000">
      <w:r>
        <w:br w:type="page"/>
      </w:r>
    </w:p>
    <w:p w14:paraId="5D391AC3" w14:textId="77777777" w:rsidR="003155B8" w:rsidRDefault="00000000">
      <w:pPr>
        <w:pStyle w:val="Heading1"/>
        <w:spacing w:before="200"/>
      </w:pPr>
      <w:bookmarkStart w:id="10" w:name="_Toc213329833"/>
      <w:r>
        <w:lastRenderedPageBreak/>
        <w:t>3. TESTING</w:t>
      </w:r>
      <w:bookmarkEnd w:id="10"/>
    </w:p>
    <w:p w14:paraId="72C49922" w14:textId="77777777" w:rsidR="003155B8" w:rsidRDefault="00000000">
      <w:pPr>
        <w:pStyle w:val="Heading2"/>
      </w:pPr>
      <w:bookmarkStart w:id="11" w:name="_Toc213329834"/>
      <w:r>
        <w:t>3.1 Test Conditions and Expected Results</w:t>
      </w:r>
      <w:bookmarkEnd w:id="1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4513"/>
        <w:gridCol w:w="4511"/>
      </w:tblGrid>
      <w:tr w:rsidR="003155B8" w14:paraId="237A2A4D" w14:textId="77777777">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7B339593" w14:textId="77777777" w:rsidR="003155B8" w:rsidRDefault="00000000">
            <w:pPr>
              <w:jc w:val="center"/>
            </w:pPr>
            <w:r>
              <w:rPr>
                <w:b/>
                <w:bCs/>
                <w:color w:val="FFFFFF"/>
                <w:sz w:val="20"/>
                <w:szCs w:val="20"/>
              </w:rPr>
              <w:t>Test Condition</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04FE1BB9" w14:textId="77777777" w:rsidR="003155B8" w:rsidRDefault="00000000">
            <w:pPr>
              <w:jc w:val="center"/>
            </w:pPr>
            <w:r>
              <w:rPr>
                <w:b/>
                <w:bCs/>
                <w:color w:val="FFFFFF"/>
                <w:sz w:val="20"/>
                <w:szCs w:val="20"/>
              </w:rPr>
              <w:t>Expected Result</w:t>
            </w:r>
          </w:p>
        </w:tc>
      </w:tr>
      <w:tr w:rsidR="003155B8" w14:paraId="6E456EF9" w14:textId="77777777">
        <w:tc>
          <w:tcPr>
            <w:tcW w:w="4680" w:type="dxa"/>
            <w:tcBorders>
              <w:top w:val="single" w:sz="1" w:space="0" w:color="000000"/>
              <w:left w:val="single" w:sz="1" w:space="0" w:color="000000"/>
              <w:bottom w:val="single" w:sz="1" w:space="0" w:color="000000"/>
              <w:right w:val="single" w:sz="1" w:space="0" w:color="000000"/>
            </w:tcBorders>
          </w:tcPr>
          <w:p w14:paraId="20B59840" w14:textId="77777777" w:rsidR="003155B8" w:rsidRDefault="00000000">
            <w:r>
              <w:rPr>
                <w:sz w:val="20"/>
                <w:szCs w:val="20"/>
              </w:rPr>
              <w:t>Bulk input with 100 work assignments</w:t>
            </w:r>
          </w:p>
        </w:tc>
        <w:tc>
          <w:tcPr>
            <w:tcW w:w="4680" w:type="dxa"/>
            <w:tcBorders>
              <w:top w:val="single" w:sz="1" w:space="0" w:color="000000"/>
              <w:left w:val="single" w:sz="1" w:space="0" w:color="000000"/>
              <w:bottom w:val="single" w:sz="1" w:space="0" w:color="000000"/>
              <w:right w:val="single" w:sz="1" w:space="0" w:color="000000"/>
            </w:tcBorders>
          </w:tcPr>
          <w:p w14:paraId="719EA5A4" w14:textId="77777777" w:rsidR="003155B8" w:rsidRDefault="00000000">
            <w:r>
              <w:rPr>
                <w:sz w:val="20"/>
                <w:szCs w:val="20"/>
              </w:rPr>
              <w:t>All records processed, combined with timesheets successfully</w:t>
            </w:r>
          </w:p>
        </w:tc>
      </w:tr>
      <w:tr w:rsidR="003155B8" w14:paraId="5E60C872" w14:textId="77777777">
        <w:tc>
          <w:tcPr>
            <w:tcW w:w="4680" w:type="dxa"/>
            <w:tcBorders>
              <w:top w:val="single" w:sz="1" w:space="0" w:color="000000"/>
              <w:left w:val="single" w:sz="1" w:space="0" w:color="000000"/>
              <w:bottom w:val="single" w:sz="1" w:space="0" w:color="000000"/>
              <w:right w:val="single" w:sz="1" w:space="0" w:color="000000"/>
            </w:tcBorders>
          </w:tcPr>
          <w:p w14:paraId="78BF43F5" w14:textId="77777777" w:rsidR="003155B8" w:rsidRDefault="00000000">
            <w:r>
              <w:rPr>
                <w:sz w:val="20"/>
                <w:szCs w:val="20"/>
              </w:rPr>
              <w:t>Work assignments with no matching timesheets</w:t>
            </w:r>
          </w:p>
        </w:tc>
        <w:tc>
          <w:tcPr>
            <w:tcW w:w="4680" w:type="dxa"/>
            <w:tcBorders>
              <w:top w:val="single" w:sz="1" w:space="0" w:color="000000"/>
              <w:left w:val="single" w:sz="1" w:space="0" w:color="000000"/>
              <w:bottom w:val="single" w:sz="1" w:space="0" w:color="000000"/>
              <w:right w:val="single" w:sz="1" w:space="0" w:color="000000"/>
            </w:tcBorders>
          </w:tcPr>
          <w:p w14:paraId="5C9F17CC" w14:textId="77777777" w:rsidR="003155B8" w:rsidRDefault="00000000">
            <w:r>
              <w:rPr>
                <w:sz w:val="20"/>
                <w:szCs w:val="20"/>
              </w:rPr>
              <w:t>Returns WA data with empty timesheet sections</w:t>
            </w:r>
          </w:p>
        </w:tc>
      </w:tr>
      <w:tr w:rsidR="003155B8" w14:paraId="69BE3A66" w14:textId="77777777">
        <w:tc>
          <w:tcPr>
            <w:tcW w:w="4680" w:type="dxa"/>
            <w:tcBorders>
              <w:top w:val="single" w:sz="1" w:space="0" w:color="000000"/>
              <w:left w:val="single" w:sz="1" w:space="0" w:color="000000"/>
              <w:bottom w:val="single" w:sz="1" w:space="0" w:color="000000"/>
              <w:right w:val="single" w:sz="1" w:space="0" w:color="000000"/>
            </w:tcBorders>
          </w:tcPr>
          <w:p w14:paraId="41F6A75D" w14:textId="77777777" w:rsidR="003155B8" w:rsidRDefault="00000000">
            <w:r>
              <w:rPr>
                <w:sz w:val="20"/>
                <w:szCs w:val="20"/>
              </w:rPr>
              <w:t>SF API rate limiting triggered</w:t>
            </w:r>
          </w:p>
        </w:tc>
        <w:tc>
          <w:tcPr>
            <w:tcW w:w="4680" w:type="dxa"/>
            <w:tcBorders>
              <w:top w:val="single" w:sz="1" w:space="0" w:color="000000"/>
              <w:left w:val="single" w:sz="1" w:space="0" w:color="000000"/>
              <w:bottom w:val="single" w:sz="1" w:space="0" w:color="000000"/>
              <w:right w:val="single" w:sz="1" w:space="0" w:color="000000"/>
            </w:tcBorders>
          </w:tcPr>
          <w:p w14:paraId="2E7F6E7B" w14:textId="77777777" w:rsidR="003155B8" w:rsidRDefault="00000000">
            <w:r>
              <w:rPr>
                <w:sz w:val="20"/>
                <w:szCs w:val="20"/>
              </w:rPr>
              <w:t>5-second delay prevents rate limit errors</w:t>
            </w:r>
          </w:p>
        </w:tc>
      </w:tr>
      <w:tr w:rsidR="003155B8" w14:paraId="22C9E911" w14:textId="77777777">
        <w:tc>
          <w:tcPr>
            <w:tcW w:w="4680" w:type="dxa"/>
            <w:tcBorders>
              <w:top w:val="single" w:sz="1" w:space="0" w:color="000000"/>
              <w:left w:val="single" w:sz="1" w:space="0" w:color="000000"/>
              <w:bottom w:val="single" w:sz="1" w:space="0" w:color="000000"/>
              <w:right w:val="single" w:sz="1" w:space="0" w:color="000000"/>
            </w:tcBorders>
          </w:tcPr>
          <w:p w14:paraId="41D35377" w14:textId="77777777" w:rsidR="003155B8" w:rsidRDefault="00000000">
            <w:r>
              <w:rPr>
                <w:sz w:val="20"/>
                <w:szCs w:val="20"/>
              </w:rPr>
              <w:t>Large payload &gt; 10MB</w:t>
            </w:r>
          </w:p>
        </w:tc>
        <w:tc>
          <w:tcPr>
            <w:tcW w:w="4680" w:type="dxa"/>
            <w:tcBorders>
              <w:top w:val="single" w:sz="1" w:space="0" w:color="000000"/>
              <w:left w:val="single" w:sz="1" w:space="0" w:color="000000"/>
              <w:bottom w:val="single" w:sz="1" w:space="0" w:color="000000"/>
              <w:right w:val="single" w:sz="1" w:space="0" w:color="000000"/>
            </w:tcBorders>
          </w:tcPr>
          <w:p w14:paraId="6335D219" w14:textId="77777777" w:rsidR="003155B8" w:rsidRDefault="00000000">
            <w:r>
              <w:rPr>
                <w:sz w:val="20"/>
                <w:szCs w:val="20"/>
              </w:rPr>
              <w:t>Chunking mechanism handles large data volumes</w:t>
            </w:r>
          </w:p>
        </w:tc>
      </w:tr>
    </w:tbl>
    <w:p w14:paraId="36FEFECD" w14:textId="77777777" w:rsidR="003155B8" w:rsidRDefault="00000000">
      <w:pPr>
        <w:pStyle w:val="Heading2"/>
        <w:spacing w:before="300"/>
      </w:pPr>
      <w:bookmarkStart w:id="12" w:name="_Toc213329835"/>
      <w:r>
        <w:t>3.2 Test Data Considerations</w:t>
      </w:r>
      <w:bookmarkEnd w:id="12"/>
    </w:p>
    <w:p w14:paraId="6F81DF34" w14:textId="77777777" w:rsidR="003155B8" w:rsidRDefault="00000000">
      <w:pPr>
        <w:spacing w:after="200"/>
      </w:pPr>
      <w:r>
        <w:t>Test data should include: (1) Typical scenarios with standard work assignments and timesheets, (2) Edge cases with time zone boundaries, (3) Error scenarios with malformed data, (4) Load testing with bulk data volumes.</w:t>
      </w:r>
    </w:p>
    <w:p w14:paraId="645CBAD6" w14:textId="77777777" w:rsidR="003155B8" w:rsidRDefault="00000000">
      <w:pPr>
        <w:pStyle w:val="Heading2"/>
      </w:pPr>
      <w:bookmarkStart w:id="13" w:name="_Toc213329836"/>
      <w:r>
        <w:t>3.3 Performance Considerations</w:t>
      </w:r>
      <w:bookmarkEnd w:id="13"/>
    </w:p>
    <w:p w14:paraId="547881A0" w14:textId="77777777" w:rsidR="003155B8" w:rsidRDefault="00000000">
      <w:pPr>
        <w:spacing w:after="200"/>
      </w:pPr>
      <w:r>
        <w:t>Expected processing time: &lt;5 seconds for single record, &lt;60 seconds for batch of 100 records. SF API rate limits: 5000 calls/hour. Memory usage: &lt;500MB for typical batch operations.</w:t>
      </w:r>
    </w:p>
    <w:p w14:paraId="4E8C0276" w14:textId="10ED24F7" w:rsidR="003155B8" w:rsidRDefault="003155B8" w:rsidP="00F725FB"/>
    <w:sectPr w:rsidR="003155B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4306F"/>
    <w:multiLevelType w:val="hybridMultilevel"/>
    <w:tmpl w:val="921A7FBC"/>
    <w:lvl w:ilvl="0" w:tplc="AE3847B4">
      <w:start w:val="1"/>
      <w:numFmt w:val="decimal"/>
      <w:lvlText w:val="%1."/>
      <w:lvlJc w:val="left"/>
      <w:pPr>
        <w:ind w:left="720" w:hanging="360"/>
      </w:pPr>
    </w:lvl>
    <w:lvl w:ilvl="1" w:tplc="45A2E2A4">
      <w:numFmt w:val="decimal"/>
      <w:lvlText w:val=""/>
      <w:lvlJc w:val="left"/>
    </w:lvl>
    <w:lvl w:ilvl="2" w:tplc="407C56C8">
      <w:numFmt w:val="decimal"/>
      <w:lvlText w:val=""/>
      <w:lvlJc w:val="left"/>
    </w:lvl>
    <w:lvl w:ilvl="3" w:tplc="A18AB2EA">
      <w:numFmt w:val="decimal"/>
      <w:lvlText w:val=""/>
      <w:lvlJc w:val="left"/>
    </w:lvl>
    <w:lvl w:ilvl="4" w:tplc="6A026D52">
      <w:numFmt w:val="decimal"/>
      <w:lvlText w:val=""/>
      <w:lvlJc w:val="left"/>
    </w:lvl>
    <w:lvl w:ilvl="5" w:tplc="5AD86876">
      <w:numFmt w:val="decimal"/>
      <w:lvlText w:val=""/>
      <w:lvlJc w:val="left"/>
    </w:lvl>
    <w:lvl w:ilvl="6" w:tplc="031EF6BE">
      <w:numFmt w:val="decimal"/>
      <w:lvlText w:val=""/>
      <w:lvlJc w:val="left"/>
    </w:lvl>
    <w:lvl w:ilvl="7" w:tplc="57FE2EBA">
      <w:numFmt w:val="decimal"/>
      <w:lvlText w:val=""/>
      <w:lvlJc w:val="left"/>
    </w:lvl>
    <w:lvl w:ilvl="8" w:tplc="E4F657CC">
      <w:numFmt w:val="decimal"/>
      <w:lvlText w:val=""/>
      <w:lvlJc w:val="left"/>
    </w:lvl>
  </w:abstractNum>
  <w:abstractNum w:abstractNumId="1" w15:restartNumberingAfterBreak="0">
    <w:nsid w:val="1DE108FA"/>
    <w:multiLevelType w:val="hybridMultilevel"/>
    <w:tmpl w:val="12300D7A"/>
    <w:lvl w:ilvl="0" w:tplc="435C8B12">
      <w:start w:val="1"/>
      <w:numFmt w:val="bullet"/>
      <w:lvlText w:val="●"/>
      <w:lvlJc w:val="left"/>
      <w:pPr>
        <w:ind w:left="720" w:hanging="360"/>
      </w:pPr>
    </w:lvl>
    <w:lvl w:ilvl="1" w:tplc="C65EBBB2">
      <w:start w:val="1"/>
      <w:numFmt w:val="bullet"/>
      <w:lvlText w:val="○"/>
      <w:lvlJc w:val="left"/>
      <w:pPr>
        <w:ind w:left="1440" w:hanging="360"/>
      </w:pPr>
    </w:lvl>
    <w:lvl w:ilvl="2" w:tplc="157A71C0">
      <w:start w:val="1"/>
      <w:numFmt w:val="bullet"/>
      <w:lvlText w:val="■"/>
      <w:lvlJc w:val="left"/>
      <w:pPr>
        <w:ind w:left="2160" w:hanging="360"/>
      </w:pPr>
    </w:lvl>
    <w:lvl w:ilvl="3" w:tplc="63B6AF12">
      <w:start w:val="1"/>
      <w:numFmt w:val="bullet"/>
      <w:lvlText w:val="●"/>
      <w:lvlJc w:val="left"/>
      <w:pPr>
        <w:ind w:left="2880" w:hanging="360"/>
      </w:pPr>
    </w:lvl>
    <w:lvl w:ilvl="4" w:tplc="E0965CB0">
      <w:start w:val="1"/>
      <w:numFmt w:val="bullet"/>
      <w:lvlText w:val="○"/>
      <w:lvlJc w:val="left"/>
      <w:pPr>
        <w:ind w:left="3600" w:hanging="360"/>
      </w:pPr>
    </w:lvl>
    <w:lvl w:ilvl="5" w:tplc="23D64488">
      <w:start w:val="1"/>
      <w:numFmt w:val="bullet"/>
      <w:lvlText w:val="■"/>
      <w:lvlJc w:val="left"/>
      <w:pPr>
        <w:ind w:left="4320" w:hanging="360"/>
      </w:pPr>
    </w:lvl>
    <w:lvl w:ilvl="6" w:tplc="A2EA78D2">
      <w:start w:val="1"/>
      <w:numFmt w:val="bullet"/>
      <w:lvlText w:val="●"/>
      <w:lvlJc w:val="left"/>
      <w:pPr>
        <w:ind w:left="5040" w:hanging="360"/>
      </w:pPr>
    </w:lvl>
    <w:lvl w:ilvl="7" w:tplc="7C681334">
      <w:start w:val="1"/>
      <w:numFmt w:val="bullet"/>
      <w:lvlText w:val="●"/>
      <w:lvlJc w:val="left"/>
      <w:pPr>
        <w:ind w:left="5760" w:hanging="360"/>
      </w:pPr>
    </w:lvl>
    <w:lvl w:ilvl="8" w:tplc="3476DED8">
      <w:start w:val="1"/>
      <w:numFmt w:val="bullet"/>
      <w:lvlText w:val="●"/>
      <w:lvlJc w:val="left"/>
      <w:pPr>
        <w:ind w:left="6480" w:hanging="360"/>
      </w:pPr>
    </w:lvl>
  </w:abstractNum>
  <w:abstractNum w:abstractNumId="2" w15:restartNumberingAfterBreak="0">
    <w:nsid w:val="66510CD7"/>
    <w:multiLevelType w:val="hybridMultilevel"/>
    <w:tmpl w:val="6E10EACC"/>
    <w:lvl w:ilvl="0" w:tplc="2AA0A5A4">
      <w:start w:val="1"/>
      <w:numFmt w:val="bullet"/>
      <w:lvlText w:val="•"/>
      <w:lvlJc w:val="left"/>
      <w:pPr>
        <w:ind w:left="720" w:hanging="360"/>
      </w:pPr>
    </w:lvl>
    <w:lvl w:ilvl="1" w:tplc="036EFED8">
      <w:numFmt w:val="decimal"/>
      <w:lvlText w:val=""/>
      <w:lvlJc w:val="left"/>
    </w:lvl>
    <w:lvl w:ilvl="2" w:tplc="2BDCE2B0">
      <w:numFmt w:val="decimal"/>
      <w:lvlText w:val=""/>
      <w:lvlJc w:val="left"/>
    </w:lvl>
    <w:lvl w:ilvl="3" w:tplc="051A00D2">
      <w:numFmt w:val="decimal"/>
      <w:lvlText w:val=""/>
      <w:lvlJc w:val="left"/>
    </w:lvl>
    <w:lvl w:ilvl="4" w:tplc="F306DEDE">
      <w:numFmt w:val="decimal"/>
      <w:lvlText w:val=""/>
      <w:lvlJc w:val="left"/>
    </w:lvl>
    <w:lvl w:ilvl="5" w:tplc="7B2CB45E">
      <w:numFmt w:val="decimal"/>
      <w:lvlText w:val=""/>
      <w:lvlJc w:val="left"/>
    </w:lvl>
    <w:lvl w:ilvl="6" w:tplc="32A44336">
      <w:numFmt w:val="decimal"/>
      <w:lvlText w:val=""/>
      <w:lvlJc w:val="left"/>
    </w:lvl>
    <w:lvl w:ilvl="7" w:tplc="F8184EC4">
      <w:numFmt w:val="decimal"/>
      <w:lvlText w:val=""/>
      <w:lvlJc w:val="left"/>
    </w:lvl>
    <w:lvl w:ilvl="8" w:tplc="046E5A3E">
      <w:numFmt w:val="decimal"/>
      <w:lvlText w:val=""/>
      <w:lvlJc w:val="left"/>
    </w:lvl>
  </w:abstractNum>
  <w:num w:numId="1" w16cid:durableId="1890070010">
    <w:abstractNumId w:val="1"/>
    <w:lvlOverride w:ilvl="0">
      <w:startOverride w:val="1"/>
    </w:lvlOverride>
  </w:num>
  <w:num w:numId="2" w16cid:durableId="4933731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5B8"/>
    <w:rsid w:val="003155B8"/>
    <w:rsid w:val="004E7D06"/>
    <w:rsid w:val="00BD1A18"/>
    <w:rsid w:val="00F725FB"/>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4D7AB866"/>
  <w15:docId w15:val="{5DA3229B-A8C7-CC43-9347-5F6C3A4CF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E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70C0"/>
      <w:sz w:val="32"/>
      <w:szCs w:val="32"/>
    </w:rPr>
  </w:style>
  <w:style w:type="paragraph" w:styleId="Heading2">
    <w:name w:val="heading 2"/>
    <w:uiPriority w:val="9"/>
    <w:unhideWhenUsed/>
    <w:qFormat/>
    <w:pPr>
      <w:spacing w:before="180" w:after="120"/>
      <w:outlineLvl w:val="1"/>
    </w:pPr>
    <w:rPr>
      <w:b/>
      <w:bCs/>
      <w:color w:val="0070C0"/>
      <w:sz w:val="28"/>
      <w:szCs w:val="28"/>
    </w:rPr>
  </w:style>
  <w:style w:type="paragraph" w:styleId="Heading3">
    <w:name w:val="heading 3"/>
    <w:uiPriority w:val="9"/>
    <w:unhideWhenUsed/>
    <w:qFormat/>
    <w:pPr>
      <w:spacing w:before="120" w:after="12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4E7D06"/>
    <w:pPr>
      <w:spacing w:after="100"/>
    </w:pPr>
  </w:style>
  <w:style w:type="paragraph" w:styleId="TOC2">
    <w:name w:val="toc 2"/>
    <w:basedOn w:val="Normal"/>
    <w:next w:val="Normal"/>
    <w:autoRedefine/>
    <w:uiPriority w:val="39"/>
    <w:unhideWhenUsed/>
    <w:rsid w:val="004E7D06"/>
    <w:pPr>
      <w:spacing w:after="100"/>
      <w:ind w:left="220"/>
    </w:pPr>
  </w:style>
  <w:style w:type="paragraph" w:styleId="TOC3">
    <w:name w:val="toc 3"/>
    <w:basedOn w:val="Normal"/>
    <w:next w:val="Normal"/>
    <w:autoRedefine/>
    <w:uiPriority w:val="39"/>
    <w:unhideWhenUsed/>
    <w:rsid w:val="004E7D0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810B7F-09B7-A441-9759-F53D2EF1CE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771</Words>
  <Characters>4396</Characters>
  <Application>Microsoft Office Word</Application>
  <DocSecurity>0</DocSecurity>
  <Lines>36</Lines>
  <Paragraphs>10</Paragraphs>
  <ScaleCrop>false</ScaleCrop>
  <Company/>
  <LinksUpToDate>false</LinksUpToDate>
  <CharactersWithSpaces>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Abdelrahman Hussien</cp:lastModifiedBy>
  <cp:revision>3</cp:revision>
  <dcterms:created xsi:type="dcterms:W3CDTF">2025-11-06T10:29:00Z</dcterms:created>
  <dcterms:modified xsi:type="dcterms:W3CDTF">2025-11-06T10:56:00Z</dcterms:modified>
</cp:coreProperties>
</file>