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D3F7" w14:textId="77777777" w:rsidR="0006678D" w:rsidRDefault="00000000">
      <w:pPr>
        <w:spacing w:before="400"/>
        <w:jc w:val="center"/>
      </w:pPr>
      <w:r>
        <w:rPr>
          <w:noProof/>
        </w:rPr>
        <w:drawing>
          <wp:inline distT="0" distB="0" distL="0" distR="0" wp14:anchorId="11403A43" wp14:editId="6807DA14">
            <wp:extent cx="1428750" cy="1905000"/>
            <wp:effectExtent l="0" t="0" r="0" b="0"/>
            <wp:docPr id="1" name="Logo" descr="NADEC Company Logo" title="NAD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0" cy="1905000"/>
                    </a:xfrm>
                    <a:prstGeom prst="rect">
                      <a:avLst/>
                    </a:prstGeom>
                  </pic:spPr>
                </pic:pic>
              </a:graphicData>
            </a:graphic>
          </wp:inline>
        </w:drawing>
      </w:r>
    </w:p>
    <w:p w14:paraId="054D8C5E" w14:textId="77777777" w:rsidR="0006678D" w:rsidRDefault="00000000">
      <w:pPr>
        <w:spacing w:before="200" w:after="100"/>
        <w:jc w:val="center"/>
      </w:pPr>
      <w:r>
        <w:rPr>
          <w:b/>
          <w:bCs/>
          <w:sz w:val="32"/>
          <w:szCs w:val="32"/>
        </w:rPr>
        <w:t>SAP Cloud Platform Integration</w:t>
      </w:r>
    </w:p>
    <w:p w14:paraId="0B0E9944" w14:textId="77777777" w:rsidR="0006678D" w:rsidRDefault="00000000">
      <w:pPr>
        <w:spacing w:after="100"/>
        <w:jc w:val="center"/>
      </w:pPr>
      <w:r>
        <w:rPr>
          <w:b/>
          <w:bCs/>
          <w:sz w:val="28"/>
          <w:szCs w:val="28"/>
        </w:rPr>
        <w:t>Technical Specification</w:t>
      </w:r>
    </w:p>
    <w:p w14:paraId="4A1A7223" w14:textId="77777777" w:rsidR="0006678D" w:rsidRDefault="00000000">
      <w:pPr>
        <w:spacing w:after="400"/>
        <w:jc w:val="center"/>
      </w:pPr>
      <w:r>
        <w:rPr>
          <w:sz w:val="24"/>
          <w:szCs w:val="24"/>
        </w:rPr>
        <w:t>Technical Specifications Document</w:t>
      </w:r>
    </w:p>
    <w:p w14:paraId="73997789" w14:textId="77777777" w:rsidR="0006678D" w:rsidRDefault="00000000">
      <w:r>
        <w:br w:type="page"/>
      </w:r>
    </w:p>
    <w:p w14:paraId="618BC644" w14:textId="77777777" w:rsidR="0006678D" w:rsidRDefault="00000000">
      <w:pPr>
        <w:spacing w:before="200" w:after="100"/>
      </w:pPr>
      <w:r>
        <w:rPr>
          <w:b/>
          <w:bCs/>
          <w:sz w:val="28"/>
          <w:szCs w:val="28"/>
        </w:rPr>
        <w:lastRenderedPageBreak/>
        <w:t>Document Release Note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716"/>
        <w:gridCol w:w="6308"/>
      </w:tblGrid>
      <w:tr w:rsidR="0006678D" w14:paraId="4CD9C546" w14:textId="77777777">
        <w:tc>
          <w:tcPr>
            <w:tcW w:w="2800" w:type="dxa"/>
            <w:tcBorders>
              <w:top w:val="single" w:sz="1" w:space="0" w:color="000000"/>
              <w:left w:val="single" w:sz="1" w:space="0" w:color="000000"/>
              <w:bottom w:val="single" w:sz="1" w:space="0" w:color="000000"/>
              <w:right w:val="single" w:sz="1" w:space="0" w:color="000000"/>
            </w:tcBorders>
          </w:tcPr>
          <w:p w14:paraId="4A421683" w14:textId="77777777" w:rsidR="0006678D" w:rsidRDefault="00000000">
            <w:r>
              <w:rPr>
                <w:sz w:val="20"/>
                <w:szCs w:val="20"/>
              </w:rPr>
              <w:t>Document Name:</w:t>
            </w:r>
          </w:p>
        </w:tc>
        <w:tc>
          <w:tcPr>
            <w:tcW w:w="6560" w:type="dxa"/>
            <w:tcBorders>
              <w:top w:val="single" w:sz="1" w:space="0" w:color="000000"/>
              <w:left w:val="single" w:sz="1" w:space="0" w:color="000000"/>
              <w:bottom w:val="single" w:sz="1" w:space="0" w:color="000000"/>
              <w:right w:val="single" w:sz="1" w:space="0" w:color="000000"/>
            </w:tcBorders>
          </w:tcPr>
          <w:p w14:paraId="64668A70" w14:textId="77777777" w:rsidR="0006678D" w:rsidRDefault="00000000">
            <w:r>
              <w:rPr>
                <w:sz w:val="20"/>
                <w:szCs w:val="20"/>
              </w:rPr>
              <w:t>WA Conflict Resolution - End to End</w:t>
            </w:r>
          </w:p>
        </w:tc>
      </w:tr>
      <w:tr w:rsidR="0006678D" w14:paraId="6837AC43" w14:textId="77777777">
        <w:tc>
          <w:tcPr>
            <w:tcW w:w="2800" w:type="dxa"/>
            <w:tcBorders>
              <w:top w:val="single" w:sz="1" w:space="0" w:color="000000"/>
              <w:left w:val="single" w:sz="1" w:space="0" w:color="000000"/>
              <w:bottom w:val="single" w:sz="1" w:space="0" w:color="000000"/>
              <w:right w:val="single" w:sz="1" w:space="0" w:color="000000"/>
            </w:tcBorders>
          </w:tcPr>
          <w:p w14:paraId="5971FF6C" w14:textId="77777777" w:rsidR="0006678D" w:rsidRDefault="00000000">
            <w:r>
              <w:rPr>
                <w:sz w:val="20"/>
                <w:szCs w:val="20"/>
              </w:rPr>
              <w:t>Version:</w:t>
            </w:r>
          </w:p>
        </w:tc>
        <w:tc>
          <w:tcPr>
            <w:tcW w:w="6560" w:type="dxa"/>
            <w:tcBorders>
              <w:top w:val="single" w:sz="1" w:space="0" w:color="000000"/>
              <w:left w:val="single" w:sz="1" w:space="0" w:color="000000"/>
              <w:bottom w:val="single" w:sz="1" w:space="0" w:color="000000"/>
              <w:right w:val="single" w:sz="1" w:space="0" w:color="000000"/>
            </w:tcBorders>
          </w:tcPr>
          <w:p w14:paraId="0560A8C8" w14:textId="77777777" w:rsidR="0006678D" w:rsidRDefault="00000000">
            <w:r>
              <w:rPr>
                <w:sz w:val="20"/>
                <w:szCs w:val="20"/>
              </w:rPr>
              <w:t>1.0.0</w:t>
            </w:r>
          </w:p>
        </w:tc>
      </w:tr>
      <w:tr w:rsidR="0006678D" w14:paraId="19B76AFA" w14:textId="77777777">
        <w:tc>
          <w:tcPr>
            <w:tcW w:w="2800" w:type="dxa"/>
            <w:tcBorders>
              <w:top w:val="single" w:sz="1" w:space="0" w:color="000000"/>
              <w:left w:val="single" w:sz="1" w:space="0" w:color="000000"/>
              <w:bottom w:val="single" w:sz="1" w:space="0" w:color="000000"/>
              <w:right w:val="single" w:sz="1" w:space="0" w:color="000000"/>
            </w:tcBorders>
          </w:tcPr>
          <w:p w14:paraId="3AD87B9A" w14:textId="77777777" w:rsidR="0006678D" w:rsidRDefault="00000000">
            <w:r>
              <w:rPr>
                <w:sz w:val="20"/>
                <w:szCs w:val="20"/>
              </w:rPr>
              <w:t>Description:</w:t>
            </w:r>
          </w:p>
        </w:tc>
        <w:tc>
          <w:tcPr>
            <w:tcW w:w="6560" w:type="dxa"/>
            <w:tcBorders>
              <w:top w:val="single" w:sz="1" w:space="0" w:color="000000"/>
              <w:left w:val="single" w:sz="1" w:space="0" w:color="000000"/>
              <w:bottom w:val="single" w:sz="1" w:space="0" w:color="000000"/>
              <w:right w:val="single" w:sz="1" w:space="0" w:color="000000"/>
            </w:tcBorders>
          </w:tcPr>
          <w:p w14:paraId="1E0AA70D" w14:textId="77777777" w:rsidR="0006678D" w:rsidRDefault="00000000">
            <w:r>
              <w:rPr>
                <w:sz w:val="20"/>
                <w:szCs w:val="20"/>
              </w:rPr>
              <w:t>END-TO-END ORCHESTRATOR: Complete conflict resolution process from data retrieval to action execution. Fetches work assignments and timesheets from SuccessFactors, combines them, analyzes conflicts, and executes resolutions. This is the main entry point for automated conflict resolution jobs.</w:t>
            </w:r>
          </w:p>
        </w:tc>
      </w:tr>
      <w:tr w:rsidR="0006678D" w14:paraId="4DC66F59" w14:textId="77777777">
        <w:tc>
          <w:tcPr>
            <w:tcW w:w="2800" w:type="dxa"/>
            <w:tcBorders>
              <w:top w:val="single" w:sz="1" w:space="0" w:color="000000"/>
              <w:left w:val="single" w:sz="1" w:space="0" w:color="000000"/>
              <w:bottom w:val="single" w:sz="1" w:space="0" w:color="000000"/>
              <w:right w:val="single" w:sz="1" w:space="0" w:color="000000"/>
            </w:tcBorders>
          </w:tcPr>
          <w:p w14:paraId="2C8FB6B6" w14:textId="77777777" w:rsidR="0006678D" w:rsidRDefault="00000000">
            <w:r>
              <w:rPr>
                <w:sz w:val="20"/>
                <w:szCs w:val="20"/>
              </w:rPr>
              <w:t>Release Date:</w:t>
            </w:r>
          </w:p>
        </w:tc>
        <w:tc>
          <w:tcPr>
            <w:tcW w:w="6560" w:type="dxa"/>
            <w:tcBorders>
              <w:top w:val="single" w:sz="1" w:space="0" w:color="000000"/>
              <w:left w:val="single" w:sz="1" w:space="0" w:color="000000"/>
              <w:bottom w:val="single" w:sz="1" w:space="0" w:color="000000"/>
              <w:right w:val="single" w:sz="1" w:space="0" w:color="000000"/>
            </w:tcBorders>
          </w:tcPr>
          <w:p w14:paraId="20613F4F" w14:textId="77777777" w:rsidR="0006678D" w:rsidRDefault="00000000">
            <w:r>
              <w:rPr>
                <w:sz w:val="20"/>
                <w:szCs w:val="20"/>
              </w:rPr>
              <w:t>2025-11-06</w:t>
            </w:r>
          </w:p>
        </w:tc>
      </w:tr>
    </w:tbl>
    <w:p w14:paraId="50AA8545" w14:textId="77777777" w:rsidR="0006678D" w:rsidRDefault="00000000">
      <w:pPr>
        <w:spacing w:before="300" w:after="100"/>
      </w:pPr>
      <w:r>
        <w:rPr>
          <w:b/>
          <w:bCs/>
          <w:sz w:val="28"/>
          <w:szCs w:val="28"/>
        </w:rPr>
        <w:t>Revision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369"/>
        <w:gridCol w:w="1340"/>
        <w:gridCol w:w="2487"/>
        <w:gridCol w:w="1337"/>
        <w:gridCol w:w="1520"/>
        <w:gridCol w:w="971"/>
      </w:tblGrid>
      <w:tr w:rsidR="0006678D" w14:paraId="6E1E6DDD"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8C77D09" w14:textId="77777777" w:rsidR="0006678D" w:rsidRDefault="00000000">
            <w:pPr>
              <w:jc w:val="center"/>
            </w:pPr>
            <w:r>
              <w:rPr>
                <w:b/>
                <w:bCs/>
                <w:color w:val="FFFFFF"/>
                <w:sz w:val="20"/>
                <w:szCs w:val="20"/>
              </w:rPr>
              <w:t>Revision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58149B5C" w14:textId="77777777" w:rsidR="0006678D" w:rsidRDefault="00000000">
            <w:pPr>
              <w:jc w:val="center"/>
            </w:pPr>
            <w:r>
              <w:rPr>
                <w:b/>
                <w:bCs/>
                <w:color w:val="FFFFFF"/>
                <w:sz w:val="20"/>
                <w:szCs w:val="20"/>
              </w:rPr>
              <w:t>Date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2998F123" w14:textId="77777777" w:rsidR="0006678D" w:rsidRDefault="00000000">
            <w:pPr>
              <w:jc w:val="center"/>
            </w:pPr>
            <w:r>
              <w:rPr>
                <w:b/>
                <w:bCs/>
                <w:color w:val="FFFFFF"/>
                <w:sz w:val="20"/>
                <w:szCs w:val="20"/>
              </w:rPr>
              <w:t>Description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6B67A7F3" w14:textId="77777777" w:rsidR="0006678D" w:rsidRDefault="00000000">
            <w:pPr>
              <w:jc w:val="center"/>
            </w:pPr>
            <w:r>
              <w:rPr>
                <w:b/>
                <w:bCs/>
                <w:color w:val="FFFFFF"/>
                <w:sz w:val="20"/>
                <w:szCs w:val="20"/>
              </w:rPr>
              <w:t>Page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02A30620" w14:textId="77777777" w:rsidR="0006678D" w:rsidRDefault="00000000">
            <w:pPr>
              <w:jc w:val="center"/>
            </w:pPr>
            <w:r>
              <w:rPr>
                <w:b/>
                <w:bCs/>
                <w:color w:val="FFFFFF"/>
                <w:sz w:val="20"/>
                <w:szCs w:val="20"/>
              </w:rPr>
              <w:t>Rationale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432E9BDE" w14:textId="77777777" w:rsidR="0006678D" w:rsidRDefault="00000000">
            <w:pPr>
              <w:jc w:val="center"/>
            </w:pPr>
            <w:r>
              <w:rPr>
                <w:b/>
                <w:bCs/>
                <w:color w:val="FFFFFF"/>
                <w:sz w:val="20"/>
                <w:szCs w:val="20"/>
              </w:rPr>
              <w:t>Type</w:t>
            </w:r>
          </w:p>
        </w:tc>
      </w:tr>
      <w:tr w:rsidR="0006678D" w14:paraId="1AE99733" w14:textId="77777777">
        <w:tc>
          <w:tcPr>
            <w:tcW w:w="1400" w:type="dxa"/>
            <w:tcBorders>
              <w:top w:val="single" w:sz="1" w:space="0" w:color="000000"/>
              <w:left w:val="single" w:sz="1" w:space="0" w:color="000000"/>
              <w:bottom w:val="single" w:sz="1" w:space="0" w:color="000000"/>
              <w:right w:val="single" w:sz="1" w:space="0" w:color="000000"/>
            </w:tcBorders>
          </w:tcPr>
          <w:p w14:paraId="20699C71" w14:textId="77777777" w:rsidR="0006678D" w:rsidRDefault="00000000">
            <w:r>
              <w:rPr>
                <w:sz w:val="20"/>
                <w:szCs w:val="20"/>
              </w:rPr>
              <w:t>1.0</w:t>
            </w:r>
          </w:p>
        </w:tc>
        <w:tc>
          <w:tcPr>
            <w:tcW w:w="1400" w:type="dxa"/>
            <w:tcBorders>
              <w:top w:val="single" w:sz="1" w:space="0" w:color="000000"/>
              <w:left w:val="single" w:sz="1" w:space="0" w:color="000000"/>
              <w:bottom w:val="single" w:sz="1" w:space="0" w:color="000000"/>
              <w:right w:val="single" w:sz="1" w:space="0" w:color="000000"/>
            </w:tcBorders>
          </w:tcPr>
          <w:p w14:paraId="0EA356C6" w14:textId="77777777" w:rsidR="0006678D" w:rsidRDefault="00000000">
            <w:r>
              <w:rPr>
                <w:sz w:val="20"/>
                <w:szCs w:val="20"/>
              </w:rPr>
              <w:t>2025-11-06</w:t>
            </w:r>
          </w:p>
        </w:tc>
        <w:tc>
          <w:tcPr>
            <w:tcW w:w="2600" w:type="dxa"/>
            <w:tcBorders>
              <w:top w:val="single" w:sz="1" w:space="0" w:color="000000"/>
              <w:left w:val="single" w:sz="1" w:space="0" w:color="000000"/>
              <w:bottom w:val="single" w:sz="1" w:space="0" w:color="000000"/>
              <w:right w:val="single" w:sz="1" w:space="0" w:color="000000"/>
            </w:tcBorders>
          </w:tcPr>
          <w:p w14:paraId="2B44947E" w14:textId="77777777" w:rsidR="0006678D" w:rsidRDefault="00000000">
            <w:r>
              <w:rPr>
                <w:sz w:val="20"/>
                <w:szCs w:val="20"/>
              </w:rPr>
              <w:t>Initial Draft</w:t>
            </w:r>
          </w:p>
        </w:tc>
        <w:tc>
          <w:tcPr>
            <w:tcW w:w="1400" w:type="dxa"/>
            <w:tcBorders>
              <w:top w:val="single" w:sz="1" w:space="0" w:color="000000"/>
              <w:left w:val="single" w:sz="1" w:space="0" w:color="000000"/>
              <w:bottom w:val="single" w:sz="1" w:space="0" w:color="000000"/>
              <w:right w:val="single" w:sz="1" w:space="0" w:color="000000"/>
            </w:tcBorders>
          </w:tcPr>
          <w:p w14:paraId="01015FD9" w14:textId="77777777" w:rsidR="0006678D" w:rsidRDefault="00000000">
            <w:r>
              <w:rPr>
                <w:sz w:val="20"/>
                <w:szCs w:val="20"/>
              </w:rPr>
              <w:t>All</w:t>
            </w:r>
          </w:p>
        </w:tc>
        <w:tc>
          <w:tcPr>
            <w:tcW w:w="1560" w:type="dxa"/>
            <w:tcBorders>
              <w:top w:val="single" w:sz="1" w:space="0" w:color="000000"/>
              <w:left w:val="single" w:sz="1" w:space="0" w:color="000000"/>
              <w:bottom w:val="single" w:sz="1" w:space="0" w:color="000000"/>
              <w:right w:val="single" w:sz="1" w:space="0" w:color="000000"/>
            </w:tcBorders>
          </w:tcPr>
          <w:p w14:paraId="2CC6B28B" w14:textId="77777777" w:rsidR="0006678D" w:rsidRDefault="00000000">
            <w:r>
              <w:rPr>
                <w:sz w:val="20"/>
                <w:szCs w:val="20"/>
              </w:rPr>
              <w:t>Initial Version</w:t>
            </w:r>
          </w:p>
        </w:tc>
        <w:tc>
          <w:tcPr>
            <w:tcW w:w="1000" w:type="dxa"/>
            <w:tcBorders>
              <w:top w:val="single" w:sz="1" w:space="0" w:color="000000"/>
              <w:left w:val="single" w:sz="1" w:space="0" w:color="000000"/>
              <w:bottom w:val="single" w:sz="1" w:space="0" w:color="000000"/>
              <w:right w:val="single" w:sz="1" w:space="0" w:color="000000"/>
            </w:tcBorders>
          </w:tcPr>
          <w:p w14:paraId="5DBC4680" w14:textId="77777777" w:rsidR="0006678D" w:rsidRDefault="00000000">
            <w:r>
              <w:rPr>
                <w:sz w:val="20"/>
                <w:szCs w:val="20"/>
              </w:rPr>
              <w:t>Add</w:t>
            </w:r>
          </w:p>
        </w:tc>
      </w:tr>
    </w:tbl>
    <w:p w14:paraId="0E5A309C" w14:textId="77777777" w:rsidR="0006678D" w:rsidRDefault="00000000">
      <w:pPr>
        <w:spacing w:before="300" w:after="100"/>
      </w:pPr>
      <w:r>
        <w:rPr>
          <w:b/>
          <w:bCs/>
          <w:sz w:val="28"/>
          <w:szCs w:val="28"/>
        </w:rPr>
        <w:t>Document Contact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706"/>
        <w:gridCol w:w="6318"/>
      </w:tblGrid>
      <w:tr w:rsidR="0006678D" w14:paraId="4211FC22" w14:textId="77777777">
        <w:tc>
          <w:tcPr>
            <w:tcW w:w="2800" w:type="dxa"/>
            <w:tcBorders>
              <w:top w:val="single" w:sz="1" w:space="0" w:color="000000"/>
              <w:left w:val="single" w:sz="1" w:space="0" w:color="000000"/>
              <w:bottom w:val="single" w:sz="1" w:space="0" w:color="000000"/>
              <w:right w:val="single" w:sz="1" w:space="0" w:color="000000"/>
            </w:tcBorders>
          </w:tcPr>
          <w:p w14:paraId="3507832D" w14:textId="77777777" w:rsidR="0006678D" w:rsidRDefault="00000000">
            <w:r>
              <w:rPr>
                <w:sz w:val="20"/>
                <w:szCs w:val="20"/>
              </w:rPr>
              <w:t>Name:</w:t>
            </w:r>
          </w:p>
        </w:tc>
        <w:tc>
          <w:tcPr>
            <w:tcW w:w="6560" w:type="dxa"/>
            <w:tcBorders>
              <w:top w:val="single" w:sz="1" w:space="0" w:color="000000"/>
              <w:left w:val="single" w:sz="1" w:space="0" w:color="000000"/>
              <w:bottom w:val="single" w:sz="1" w:space="0" w:color="000000"/>
              <w:right w:val="single" w:sz="1" w:space="0" w:color="000000"/>
            </w:tcBorders>
          </w:tcPr>
          <w:p w14:paraId="7C401928" w14:textId="77777777" w:rsidR="0006678D" w:rsidRDefault="00000000">
            <w:r>
              <w:rPr>
                <w:sz w:val="20"/>
                <w:szCs w:val="20"/>
              </w:rPr>
              <w:t>Abdelrahman Hussein</w:t>
            </w:r>
          </w:p>
        </w:tc>
      </w:tr>
      <w:tr w:rsidR="0006678D" w14:paraId="44FFCE67" w14:textId="77777777">
        <w:tc>
          <w:tcPr>
            <w:tcW w:w="2800" w:type="dxa"/>
            <w:tcBorders>
              <w:top w:val="single" w:sz="1" w:space="0" w:color="000000"/>
              <w:left w:val="single" w:sz="1" w:space="0" w:color="000000"/>
              <w:bottom w:val="single" w:sz="1" w:space="0" w:color="000000"/>
              <w:right w:val="single" w:sz="1" w:space="0" w:color="000000"/>
            </w:tcBorders>
          </w:tcPr>
          <w:p w14:paraId="47026DB5" w14:textId="77777777" w:rsidR="0006678D" w:rsidRDefault="00000000">
            <w:r>
              <w:rPr>
                <w:sz w:val="20"/>
                <w:szCs w:val="20"/>
              </w:rPr>
              <w:t>Role:</w:t>
            </w:r>
          </w:p>
        </w:tc>
        <w:tc>
          <w:tcPr>
            <w:tcW w:w="6560" w:type="dxa"/>
            <w:tcBorders>
              <w:top w:val="single" w:sz="1" w:space="0" w:color="000000"/>
              <w:left w:val="single" w:sz="1" w:space="0" w:color="000000"/>
              <w:bottom w:val="single" w:sz="1" w:space="0" w:color="000000"/>
              <w:right w:val="single" w:sz="1" w:space="0" w:color="000000"/>
            </w:tcBorders>
          </w:tcPr>
          <w:p w14:paraId="43378BED" w14:textId="77777777" w:rsidR="0006678D" w:rsidRDefault="00000000">
            <w:r>
              <w:rPr>
                <w:sz w:val="20"/>
                <w:szCs w:val="20"/>
              </w:rPr>
              <w:t>Technical Consultant</w:t>
            </w:r>
          </w:p>
        </w:tc>
      </w:tr>
    </w:tbl>
    <w:p w14:paraId="249E0DF3" w14:textId="77777777" w:rsidR="0006678D" w:rsidRDefault="00000000">
      <w:r>
        <w:br w:type="page"/>
      </w:r>
    </w:p>
    <w:p w14:paraId="5E89F685" w14:textId="77777777" w:rsidR="0006678D" w:rsidRDefault="00000000">
      <w:pPr>
        <w:spacing w:before="200" w:after="200"/>
      </w:pPr>
      <w:r>
        <w:rPr>
          <w:b/>
          <w:bCs/>
          <w:sz w:val="28"/>
          <w:szCs w:val="28"/>
        </w:rPr>
        <w:lastRenderedPageBreak/>
        <w:t>Table of Contents</w:t>
      </w:r>
    </w:p>
    <w:sdt>
      <w:sdtPr>
        <w:alias w:val="Contents"/>
        <w:id w:val="-1087296404"/>
      </w:sdtPr>
      <w:sdtContent>
        <w:p w14:paraId="33AA11CF" w14:textId="296AC8A8" w:rsidR="00676090"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3329909" w:history="1">
            <w:r w:rsidR="00676090" w:rsidRPr="00006B66">
              <w:rPr>
                <w:rStyle w:val="Hyperlink"/>
                <w:noProof/>
              </w:rPr>
              <w:t>1. BUSINESS CONTEXT</w:t>
            </w:r>
            <w:r w:rsidR="00676090">
              <w:rPr>
                <w:noProof/>
              </w:rPr>
              <w:tab/>
            </w:r>
            <w:r w:rsidR="00676090">
              <w:rPr>
                <w:noProof/>
              </w:rPr>
              <w:fldChar w:fldCharType="begin"/>
            </w:r>
            <w:r w:rsidR="00676090">
              <w:rPr>
                <w:noProof/>
              </w:rPr>
              <w:instrText xml:space="preserve"> PAGEREF _Toc213329909 \h </w:instrText>
            </w:r>
            <w:r w:rsidR="00676090">
              <w:rPr>
                <w:noProof/>
              </w:rPr>
            </w:r>
            <w:r w:rsidR="00676090">
              <w:rPr>
                <w:noProof/>
              </w:rPr>
              <w:fldChar w:fldCharType="separate"/>
            </w:r>
            <w:r w:rsidR="00676090">
              <w:rPr>
                <w:noProof/>
              </w:rPr>
              <w:t>4</w:t>
            </w:r>
            <w:r w:rsidR="00676090">
              <w:rPr>
                <w:noProof/>
              </w:rPr>
              <w:fldChar w:fldCharType="end"/>
            </w:r>
          </w:hyperlink>
        </w:p>
        <w:p w14:paraId="1E7A1183" w14:textId="2CE06F86" w:rsidR="00676090" w:rsidRDefault="0067609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10" w:history="1">
            <w:r w:rsidRPr="00006B66">
              <w:rPr>
                <w:rStyle w:val="Hyperlink"/>
                <w:noProof/>
              </w:rPr>
              <w:t>1.1 Overview</w:t>
            </w:r>
            <w:r>
              <w:rPr>
                <w:noProof/>
              </w:rPr>
              <w:tab/>
            </w:r>
            <w:r>
              <w:rPr>
                <w:noProof/>
              </w:rPr>
              <w:fldChar w:fldCharType="begin"/>
            </w:r>
            <w:r>
              <w:rPr>
                <w:noProof/>
              </w:rPr>
              <w:instrText xml:space="preserve"> PAGEREF _Toc213329910 \h </w:instrText>
            </w:r>
            <w:r>
              <w:rPr>
                <w:noProof/>
              </w:rPr>
            </w:r>
            <w:r>
              <w:rPr>
                <w:noProof/>
              </w:rPr>
              <w:fldChar w:fldCharType="separate"/>
            </w:r>
            <w:r>
              <w:rPr>
                <w:noProof/>
              </w:rPr>
              <w:t>4</w:t>
            </w:r>
            <w:r>
              <w:rPr>
                <w:noProof/>
              </w:rPr>
              <w:fldChar w:fldCharType="end"/>
            </w:r>
          </w:hyperlink>
        </w:p>
        <w:p w14:paraId="4BFE83DD" w14:textId="18420C3E" w:rsidR="00676090" w:rsidRDefault="0067609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11" w:history="1">
            <w:r w:rsidRPr="00006B66">
              <w:rPr>
                <w:rStyle w:val="Hyperlink"/>
                <w:noProof/>
              </w:rPr>
              <w:t>1.2 Development Unit Information</w:t>
            </w:r>
            <w:r>
              <w:rPr>
                <w:noProof/>
              </w:rPr>
              <w:tab/>
            </w:r>
            <w:r>
              <w:rPr>
                <w:noProof/>
              </w:rPr>
              <w:fldChar w:fldCharType="begin"/>
            </w:r>
            <w:r>
              <w:rPr>
                <w:noProof/>
              </w:rPr>
              <w:instrText xml:space="preserve"> PAGEREF _Toc213329911 \h </w:instrText>
            </w:r>
            <w:r>
              <w:rPr>
                <w:noProof/>
              </w:rPr>
            </w:r>
            <w:r>
              <w:rPr>
                <w:noProof/>
              </w:rPr>
              <w:fldChar w:fldCharType="separate"/>
            </w:r>
            <w:r>
              <w:rPr>
                <w:noProof/>
              </w:rPr>
              <w:t>4</w:t>
            </w:r>
            <w:r>
              <w:rPr>
                <w:noProof/>
              </w:rPr>
              <w:fldChar w:fldCharType="end"/>
            </w:r>
          </w:hyperlink>
        </w:p>
        <w:p w14:paraId="7E1594BE" w14:textId="7B414377" w:rsidR="00676090" w:rsidRDefault="0067609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912" w:history="1">
            <w:r w:rsidRPr="00006B66">
              <w:rPr>
                <w:rStyle w:val="Hyperlink"/>
                <w:noProof/>
              </w:rPr>
              <w:t>2. DETAILED DESIGN</w:t>
            </w:r>
            <w:r>
              <w:rPr>
                <w:noProof/>
              </w:rPr>
              <w:tab/>
            </w:r>
            <w:r>
              <w:rPr>
                <w:noProof/>
              </w:rPr>
              <w:fldChar w:fldCharType="begin"/>
            </w:r>
            <w:r>
              <w:rPr>
                <w:noProof/>
              </w:rPr>
              <w:instrText xml:space="preserve"> PAGEREF _Toc213329912 \h </w:instrText>
            </w:r>
            <w:r>
              <w:rPr>
                <w:noProof/>
              </w:rPr>
            </w:r>
            <w:r>
              <w:rPr>
                <w:noProof/>
              </w:rPr>
              <w:fldChar w:fldCharType="separate"/>
            </w:r>
            <w:r>
              <w:rPr>
                <w:noProof/>
              </w:rPr>
              <w:t>5</w:t>
            </w:r>
            <w:r>
              <w:rPr>
                <w:noProof/>
              </w:rPr>
              <w:fldChar w:fldCharType="end"/>
            </w:r>
          </w:hyperlink>
        </w:p>
        <w:p w14:paraId="1CF8269A" w14:textId="7C050016" w:rsidR="00676090" w:rsidRDefault="0067609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13" w:history="1">
            <w:r w:rsidRPr="00006B66">
              <w:rPr>
                <w:rStyle w:val="Hyperlink"/>
                <w:noProof/>
              </w:rPr>
              <w:t>2.1 Configuration Details</w:t>
            </w:r>
            <w:r>
              <w:rPr>
                <w:noProof/>
              </w:rPr>
              <w:tab/>
            </w:r>
            <w:r>
              <w:rPr>
                <w:noProof/>
              </w:rPr>
              <w:fldChar w:fldCharType="begin"/>
            </w:r>
            <w:r>
              <w:rPr>
                <w:noProof/>
              </w:rPr>
              <w:instrText xml:space="preserve"> PAGEREF _Toc213329913 \h </w:instrText>
            </w:r>
            <w:r>
              <w:rPr>
                <w:noProof/>
              </w:rPr>
            </w:r>
            <w:r>
              <w:rPr>
                <w:noProof/>
              </w:rPr>
              <w:fldChar w:fldCharType="separate"/>
            </w:r>
            <w:r>
              <w:rPr>
                <w:noProof/>
              </w:rPr>
              <w:t>5</w:t>
            </w:r>
            <w:r>
              <w:rPr>
                <w:noProof/>
              </w:rPr>
              <w:fldChar w:fldCharType="end"/>
            </w:r>
          </w:hyperlink>
        </w:p>
        <w:p w14:paraId="76ED92DF" w14:textId="6AEA5AB5" w:rsidR="00676090" w:rsidRDefault="0067609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14" w:history="1">
            <w:r w:rsidRPr="00006B66">
              <w:rPr>
                <w:rStyle w:val="Hyperlink"/>
                <w:noProof/>
              </w:rPr>
              <w:t>2.2 SAP CPI iFlow Design</w:t>
            </w:r>
            <w:r>
              <w:rPr>
                <w:noProof/>
              </w:rPr>
              <w:tab/>
            </w:r>
            <w:r>
              <w:rPr>
                <w:noProof/>
              </w:rPr>
              <w:fldChar w:fldCharType="begin"/>
            </w:r>
            <w:r>
              <w:rPr>
                <w:noProof/>
              </w:rPr>
              <w:instrText xml:space="preserve"> PAGEREF _Toc213329914 \h </w:instrText>
            </w:r>
            <w:r>
              <w:rPr>
                <w:noProof/>
              </w:rPr>
            </w:r>
            <w:r>
              <w:rPr>
                <w:noProof/>
              </w:rPr>
              <w:fldChar w:fldCharType="separate"/>
            </w:r>
            <w:r>
              <w:rPr>
                <w:noProof/>
              </w:rPr>
              <w:t>5</w:t>
            </w:r>
            <w:r>
              <w:rPr>
                <w:noProof/>
              </w:rPr>
              <w:fldChar w:fldCharType="end"/>
            </w:r>
          </w:hyperlink>
        </w:p>
        <w:p w14:paraId="1328664E" w14:textId="0608C143" w:rsidR="00676090" w:rsidRDefault="0067609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915" w:history="1">
            <w:r w:rsidRPr="00006B66">
              <w:rPr>
                <w:rStyle w:val="Hyperlink"/>
                <w:noProof/>
              </w:rPr>
              <w:t>Detailed Requirements:</w:t>
            </w:r>
            <w:r>
              <w:rPr>
                <w:noProof/>
              </w:rPr>
              <w:tab/>
            </w:r>
            <w:r>
              <w:rPr>
                <w:noProof/>
              </w:rPr>
              <w:fldChar w:fldCharType="begin"/>
            </w:r>
            <w:r>
              <w:rPr>
                <w:noProof/>
              </w:rPr>
              <w:instrText xml:space="preserve"> PAGEREF _Toc213329915 \h </w:instrText>
            </w:r>
            <w:r>
              <w:rPr>
                <w:noProof/>
              </w:rPr>
            </w:r>
            <w:r>
              <w:rPr>
                <w:noProof/>
              </w:rPr>
              <w:fldChar w:fldCharType="separate"/>
            </w:r>
            <w:r>
              <w:rPr>
                <w:noProof/>
              </w:rPr>
              <w:t>5</w:t>
            </w:r>
            <w:r>
              <w:rPr>
                <w:noProof/>
              </w:rPr>
              <w:fldChar w:fldCharType="end"/>
            </w:r>
          </w:hyperlink>
        </w:p>
        <w:p w14:paraId="0FE98A64" w14:textId="05F0290F" w:rsidR="00676090" w:rsidRDefault="0067609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916" w:history="1">
            <w:r w:rsidRPr="00006B66">
              <w:rPr>
                <w:rStyle w:val="Hyperlink"/>
                <w:noProof/>
              </w:rPr>
              <w:t>Groovy Scripts</w:t>
            </w:r>
            <w:r>
              <w:rPr>
                <w:noProof/>
              </w:rPr>
              <w:tab/>
            </w:r>
            <w:r>
              <w:rPr>
                <w:noProof/>
              </w:rPr>
              <w:fldChar w:fldCharType="begin"/>
            </w:r>
            <w:r>
              <w:rPr>
                <w:noProof/>
              </w:rPr>
              <w:instrText xml:space="preserve"> PAGEREF _Toc213329916 \h </w:instrText>
            </w:r>
            <w:r>
              <w:rPr>
                <w:noProof/>
              </w:rPr>
            </w:r>
            <w:r>
              <w:rPr>
                <w:noProof/>
              </w:rPr>
              <w:fldChar w:fldCharType="separate"/>
            </w:r>
            <w:r>
              <w:rPr>
                <w:noProof/>
              </w:rPr>
              <w:t>5</w:t>
            </w:r>
            <w:r>
              <w:rPr>
                <w:noProof/>
              </w:rPr>
              <w:fldChar w:fldCharType="end"/>
            </w:r>
          </w:hyperlink>
        </w:p>
        <w:p w14:paraId="0D6EDFD2" w14:textId="33E42D5A" w:rsidR="00676090" w:rsidRDefault="0067609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17" w:history="1">
            <w:r w:rsidRPr="00006B66">
              <w:rPr>
                <w:rStyle w:val="Hyperlink"/>
                <w:noProof/>
              </w:rPr>
              <w:t>2.3 Adapter Configuration (Sender &amp; Receiver)</w:t>
            </w:r>
            <w:r>
              <w:rPr>
                <w:noProof/>
              </w:rPr>
              <w:tab/>
            </w:r>
            <w:r>
              <w:rPr>
                <w:noProof/>
              </w:rPr>
              <w:fldChar w:fldCharType="begin"/>
            </w:r>
            <w:r>
              <w:rPr>
                <w:noProof/>
              </w:rPr>
              <w:instrText xml:space="preserve"> PAGEREF _Toc213329917 \h </w:instrText>
            </w:r>
            <w:r>
              <w:rPr>
                <w:noProof/>
              </w:rPr>
            </w:r>
            <w:r>
              <w:rPr>
                <w:noProof/>
              </w:rPr>
              <w:fldChar w:fldCharType="separate"/>
            </w:r>
            <w:r>
              <w:rPr>
                <w:noProof/>
              </w:rPr>
              <w:t>6</w:t>
            </w:r>
            <w:r>
              <w:rPr>
                <w:noProof/>
              </w:rPr>
              <w:fldChar w:fldCharType="end"/>
            </w:r>
          </w:hyperlink>
        </w:p>
        <w:p w14:paraId="718D2552" w14:textId="21475E6B" w:rsidR="00676090" w:rsidRDefault="0067609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18" w:history="1">
            <w:r w:rsidRPr="00006B66">
              <w:rPr>
                <w:rStyle w:val="Hyperlink"/>
                <w:noProof/>
              </w:rPr>
              <w:t>2.4 Error Handling</w:t>
            </w:r>
            <w:r>
              <w:rPr>
                <w:noProof/>
              </w:rPr>
              <w:tab/>
            </w:r>
            <w:r>
              <w:rPr>
                <w:noProof/>
              </w:rPr>
              <w:fldChar w:fldCharType="begin"/>
            </w:r>
            <w:r>
              <w:rPr>
                <w:noProof/>
              </w:rPr>
              <w:instrText xml:space="preserve"> PAGEREF _Toc213329918 \h </w:instrText>
            </w:r>
            <w:r>
              <w:rPr>
                <w:noProof/>
              </w:rPr>
            </w:r>
            <w:r>
              <w:rPr>
                <w:noProof/>
              </w:rPr>
              <w:fldChar w:fldCharType="separate"/>
            </w:r>
            <w:r>
              <w:rPr>
                <w:noProof/>
              </w:rPr>
              <w:t>6</w:t>
            </w:r>
            <w:r>
              <w:rPr>
                <w:noProof/>
              </w:rPr>
              <w:fldChar w:fldCharType="end"/>
            </w:r>
          </w:hyperlink>
        </w:p>
        <w:p w14:paraId="4EDDB72B" w14:textId="312B2518" w:rsidR="00676090" w:rsidRDefault="0067609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919" w:history="1">
            <w:r w:rsidRPr="00006B66">
              <w:rPr>
                <w:rStyle w:val="Hyperlink"/>
                <w:noProof/>
              </w:rPr>
              <w:t>3. TESTING</w:t>
            </w:r>
            <w:r>
              <w:rPr>
                <w:noProof/>
              </w:rPr>
              <w:tab/>
            </w:r>
            <w:r>
              <w:rPr>
                <w:noProof/>
              </w:rPr>
              <w:fldChar w:fldCharType="begin"/>
            </w:r>
            <w:r>
              <w:rPr>
                <w:noProof/>
              </w:rPr>
              <w:instrText xml:space="preserve"> PAGEREF _Toc213329919 \h </w:instrText>
            </w:r>
            <w:r>
              <w:rPr>
                <w:noProof/>
              </w:rPr>
            </w:r>
            <w:r>
              <w:rPr>
                <w:noProof/>
              </w:rPr>
              <w:fldChar w:fldCharType="separate"/>
            </w:r>
            <w:r>
              <w:rPr>
                <w:noProof/>
              </w:rPr>
              <w:t>7</w:t>
            </w:r>
            <w:r>
              <w:rPr>
                <w:noProof/>
              </w:rPr>
              <w:fldChar w:fldCharType="end"/>
            </w:r>
          </w:hyperlink>
        </w:p>
        <w:p w14:paraId="2AC8DA8B" w14:textId="6DBABED7" w:rsidR="00676090" w:rsidRDefault="0067609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20" w:history="1">
            <w:r w:rsidRPr="00006B66">
              <w:rPr>
                <w:rStyle w:val="Hyperlink"/>
                <w:noProof/>
              </w:rPr>
              <w:t>3.1 Test Conditions and Expected Results</w:t>
            </w:r>
            <w:r>
              <w:rPr>
                <w:noProof/>
              </w:rPr>
              <w:tab/>
            </w:r>
            <w:r>
              <w:rPr>
                <w:noProof/>
              </w:rPr>
              <w:fldChar w:fldCharType="begin"/>
            </w:r>
            <w:r>
              <w:rPr>
                <w:noProof/>
              </w:rPr>
              <w:instrText xml:space="preserve"> PAGEREF _Toc213329920 \h </w:instrText>
            </w:r>
            <w:r>
              <w:rPr>
                <w:noProof/>
              </w:rPr>
            </w:r>
            <w:r>
              <w:rPr>
                <w:noProof/>
              </w:rPr>
              <w:fldChar w:fldCharType="separate"/>
            </w:r>
            <w:r>
              <w:rPr>
                <w:noProof/>
              </w:rPr>
              <w:t>7</w:t>
            </w:r>
            <w:r>
              <w:rPr>
                <w:noProof/>
              </w:rPr>
              <w:fldChar w:fldCharType="end"/>
            </w:r>
          </w:hyperlink>
        </w:p>
        <w:p w14:paraId="7674CBE0" w14:textId="7542F654" w:rsidR="00676090" w:rsidRDefault="0067609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21" w:history="1">
            <w:r w:rsidRPr="00006B66">
              <w:rPr>
                <w:rStyle w:val="Hyperlink"/>
                <w:noProof/>
              </w:rPr>
              <w:t>3.2 Test Data Considerations</w:t>
            </w:r>
            <w:r>
              <w:rPr>
                <w:noProof/>
              </w:rPr>
              <w:tab/>
            </w:r>
            <w:r>
              <w:rPr>
                <w:noProof/>
              </w:rPr>
              <w:fldChar w:fldCharType="begin"/>
            </w:r>
            <w:r>
              <w:rPr>
                <w:noProof/>
              </w:rPr>
              <w:instrText xml:space="preserve"> PAGEREF _Toc213329921 \h </w:instrText>
            </w:r>
            <w:r>
              <w:rPr>
                <w:noProof/>
              </w:rPr>
            </w:r>
            <w:r>
              <w:rPr>
                <w:noProof/>
              </w:rPr>
              <w:fldChar w:fldCharType="separate"/>
            </w:r>
            <w:r>
              <w:rPr>
                <w:noProof/>
              </w:rPr>
              <w:t>7</w:t>
            </w:r>
            <w:r>
              <w:rPr>
                <w:noProof/>
              </w:rPr>
              <w:fldChar w:fldCharType="end"/>
            </w:r>
          </w:hyperlink>
        </w:p>
        <w:p w14:paraId="79BE5838" w14:textId="4BF45C7D" w:rsidR="00676090" w:rsidRDefault="0067609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922" w:history="1">
            <w:r w:rsidRPr="00006B66">
              <w:rPr>
                <w:rStyle w:val="Hyperlink"/>
                <w:noProof/>
              </w:rPr>
              <w:t>3.3 Performance Considerations</w:t>
            </w:r>
            <w:r>
              <w:rPr>
                <w:noProof/>
              </w:rPr>
              <w:tab/>
            </w:r>
            <w:r>
              <w:rPr>
                <w:noProof/>
              </w:rPr>
              <w:fldChar w:fldCharType="begin"/>
            </w:r>
            <w:r>
              <w:rPr>
                <w:noProof/>
              </w:rPr>
              <w:instrText xml:space="preserve"> PAGEREF _Toc213329922 \h </w:instrText>
            </w:r>
            <w:r>
              <w:rPr>
                <w:noProof/>
              </w:rPr>
            </w:r>
            <w:r>
              <w:rPr>
                <w:noProof/>
              </w:rPr>
              <w:fldChar w:fldCharType="separate"/>
            </w:r>
            <w:r>
              <w:rPr>
                <w:noProof/>
              </w:rPr>
              <w:t>7</w:t>
            </w:r>
            <w:r>
              <w:rPr>
                <w:noProof/>
              </w:rPr>
              <w:fldChar w:fldCharType="end"/>
            </w:r>
          </w:hyperlink>
        </w:p>
        <w:p w14:paraId="380ECE73" w14:textId="164B4253" w:rsidR="0006678D" w:rsidRDefault="00000000">
          <w:r>
            <w:fldChar w:fldCharType="end"/>
          </w:r>
        </w:p>
      </w:sdtContent>
    </w:sdt>
    <w:p w14:paraId="2B12ED91" w14:textId="77777777" w:rsidR="0006678D" w:rsidRDefault="00000000">
      <w:r>
        <w:br w:type="page"/>
      </w:r>
    </w:p>
    <w:p w14:paraId="10309AB6" w14:textId="77777777" w:rsidR="0006678D" w:rsidRDefault="00000000">
      <w:pPr>
        <w:pStyle w:val="Heading1"/>
        <w:spacing w:before="200"/>
      </w:pPr>
      <w:bookmarkStart w:id="0" w:name="_Toc213329909"/>
      <w:r>
        <w:lastRenderedPageBreak/>
        <w:t>1. BUSINESS CONTEXT</w:t>
      </w:r>
      <w:bookmarkEnd w:id="0"/>
    </w:p>
    <w:p w14:paraId="33ABF316" w14:textId="77777777" w:rsidR="0006678D" w:rsidRDefault="00000000">
      <w:pPr>
        <w:pStyle w:val="Heading2"/>
      </w:pPr>
      <w:bookmarkStart w:id="1" w:name="_Toc213329910"/>
      <w:r>
        <w:t>1.1 Overview</w:t>
      </w:r>
      <w:bookmarkEnd w:id="1"/>
    </w:p>
    <w:p w14:paraId="66996AF5" w14:textId="77777777" w:rsidR="0006678D" w:rsidRDefault="00000000">
      <w:pPr>
        <w:spacing w:after="200"/>
      </w:pPr>
      <w:r>
        <w:t>END-TO-END ORCHESTRATOR: Complete conflict resolution process from data retrieval to action execution. Fetches work assignments and timesheets from SuccessFactors, combines them, analyzes conflicts, and executes resolutions. This is the main entry point for automated conflict resolution jobs.</w:t>
      </w:r>
    </w:p>
    <w:p w14:paraId="26A91C49" w14:textId="77777777" w:rsidR="0006678D" w:rsidRDefault="00000000">
      <w:pPr>
        <w:pStyle w:val="Heading2"/>
      </w:pPr>
      <w:bookmarkStart w:id="2" w:name="_Toc213329911"/>
      <w:r>
        <w:t>1.2 Development Unit Information</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722"/>
        <w:gridCol w:w="6302"/>
      </w:tblGrid>
      <w:tr w:rsidR="0006678D" w14:paraId="75CAD35D" w14:textId="77777777">
        <w:tc>
          <w:tcPr>
            <w:tcW w:w="2800" w:type="dxa"/>
            <w:tcBorders>
              <w:top w:val="single" w:sz="1" w:space="0" w:color="000000"/>
              <w:left w:val="single" w:sz="1" w:space="0" w:color="000000"/>
              <w:bottom w:val="single" w:sz="1" w:space="0" w:color="000000"/>
              <w:right w:val="single" w:sz="1" w:space="0" w:color="000000"/>
            </w:tcBorders>
          </w:tcPr>
          <w:p w14:paraId="40AEE9D9" w14:textId="77777777" w:rsidR="0006678D" w:rsidRDefault="00000000">
            <w:r>
              <w:rPr>
                <w:sz w:val="20"/>
                <w:szCs w:val="20"/>
              </w:rPr>
              <w:t>Module</w:t>
            </w:r>
          </w:p>
        </w:tc>
        <w:tc>
          <w:tcPr>
            <w:tcW w:w="6560" w:type="dxa"/>
            <w:tcBorders>
              <w:top w:val="single" w:sz="1" w:space="0" w:color="000000"/>
              <w:left w:val="single" w:sz="1" w:space="0" w:color="000000"/>
              <w:bottom w:val="single" w:sz="1" w:space="0" w:color="000000"/>
              <w:right w:val="single" w:sz="1" w:space="0" w:color="000000"/>
            </w:tcBorders>
          </w:tcPr>
          <w:p w14:paraId="114DEEB2" w14:textId="77777777" w:rsidR="0006678D" w:rsidRDefault="00000000">
            <w:r>
              <w:rPr>
                <w:sz w:val="20"/>
                <w:szCs w:val="20"/>
              </w:rPr>
              <w:t>SAP Cloud Platform</w:t>
            </w:r>
          </w:p>
        </w:tc>
      </w:tr>
      <w:tr w:rsidR="0006678D" w14:paraId="5016D2AC" w14:textId="77777777">
        <w:tc>
          <w:tcPr>
            <w:tcW w:w="2800" w:type="dxa"/>
            <w:tcBorders>
              <w:top w:val="single" w:sz="1" w:space="0" w:color="000000"/>
              <w:left w:val="single" w:sz="1" w:space="0" w:color="000000"/>
              <w:bottom w:val="single" w:sz="1" w:space="0" w:color="000000"/>
              <w:right w:val="single" w:sz="1" w:space="0" w:color="000000"/>
            </w:tcBorders>
          </w:tcPr>
          <w:p w14:paraId="011B998A" w14:textId="77777777" w:rsidR="0006678D" w:rsidRDefault="00000000">
            <w:r>
              <w:rPr>
                <w:sz w:val="20"/>
                <w:szCs w:val="20"/>
              </w:rPr>
              <w:t>Sub Module</w:t>
            </w:r>
          </w:p>
        </w:tc>
        <w:tc>
          <w:tcPr>
            <w:tcW w:w="6560" w:type="dxa"/>
            <w:tcBorders>
              <w:top w:val="single" w:sz="1" w:space="0" w:color="000000"/>
              <w:left w:val="single" w:sz="1" w:space="0" w:color="000000"/>
              <w:bottom w:val="single" w:sz="1" w:space="0" w:color="000000"/>
              <w:right w:val="single" w:sz="1" w:space="0" w:color="000000"/>
            </w:tcBorders>
          </w:tcPr>
          <w:p w14:paraId="1ADDF543" w14:textId="77777777" w:rsidR="0006678D" w:rsidRDefault="00000000">
            <w:r>
              <w:rPr>
                <w:sz w:val="20"/>
                <w:szCs w:val="20"/>
              </w:rPr>
              <w:t>Hana Cloud Integration</w:t>
            </w:r>
          </w:p>
        </w:tc>
      </w:tr>
      <w:tr w:rsidR="0006678D" w14:paraId="472E3191" w14:textId="77777777">
        <w:tc>
          <w:tcPr>
            <w:tcW w:w="2800" w:type="dxa"/>
            <w:tcBorders>
              <w:top w:val="single" w:sz="1" w:space="0" w:color="000000"/>
              <w:left w:val="single" w:sz="1" w:space="0" w:color="000000"/>
              <w:bottom w:val="single" w:sz="1" w:space="0" w:color="000000"/>
              <w:right w:val="single" w:sz="1" w:space="0" w:color="000000"/>
            </w:tcBorders>
          </w:tcPr>
          <w:p w14:paraId="169CF2D5" w14:textId="77777777" w:rsidR="0006678D" w:rsidRDefault="00000000">
            <w:r>
              <w:rPr>
                <w:sz w:val="20"/>
                <w:szCs w:val="20"/>
              </w:rPr>
              <w:t>iFlow Title</w:t>
            </w:r>
          </w:p>
        </w:tc>
        <w:tc>
          <w:tcPr>
            <w:tcW w:w="6560" w:type="dxa"/>
            <w:tcBorders>
              <w:top w:val="single" w:sz="1" w:space="0" w:color="000000"/>
              <w:left w:val="single" w:sz="1" w:space="0" w:color="000000"/>
              <w:bottom w:val="single" w:sz="1" w:space="0" w:color="000000"/>
              <w:right w:val="single" w:sz="1" w:space="0" w:color="000000"/>
            </w:tcBorders>
          </w:tcPr>
          <w:p w14:paraId="1E1C8530" w14:textId="77777777" w:rsidR="0006678D" w:rsidRDefault="00000000">
            <w:r>
              <w:rPr>
                <w:sz w:val="20"/>
                <w:szCs w:val="20"/>
              </w:rPr>
              <w:t>WA Conflict Resolution - End to End</w:t>
            </w:r>
          </w:p>
        </w:tc>
      </w:tr>
      <w:tr w:rsidR="0006678D" w14:paraId="7CC6ED68" w14:textId="77777777">
        <w:tc>
          <w:tcPr>
            <w:tcW w:w="2800" w:type="dxa"/>
            <w:tcBorders>
              <w:top w:val="single" w:sz="1" w:space="0" w:color="000000"/>
              <w:left w:val="single" w:sz="1" w:space="0" w:color="000000"/>
              <w:bottom w:val="single" w:sz="1" w:space="0" w:color="000000"/>
              <w:right w:val="single" w:sz="1" w:space="0" w:color="000000"/>
            </w:tcBorders>
          </w:tcPr>
          <w:p w14:paraId="52306B2E" w14:textId="77777777" w:rsidR="0006678D" w:rsidRDefault="00000000">
            <w:r>
              <w:rPr>
                <w:sz w:val="20"/>
                <w:szCs w:val="20"/>
              </w:rPr>
              <w:t>Processing Type</w:t>
            </w:r>
          </w:p>
        </w:tc>
        <w:tc>
          <w:tcPr>
            <w:tcW w:w="6560" w:type="dxa"/>
            <w:tcBorders>
              <w:top w:val="single" w:sz="1" w:space="0" w:color="000000"/>
              <w:left w:val="single" w:sz="1" w:space="0" w:color="000000"/>
              <w:bottom w:val="single" w:sz="1" w:space="0" w:color="000000"/>
              <w:right w:val="single" w:sz="1" w:space="0" w:color="000000"/>
            </w:tcBorders>
          </w:tcPr>
          <w:p w14:paraId="268CA5F2" w14:textId="77777777" w:rsidR="0006678D" w:rsidRDefault="00000000">
            <w:r>
              <w:rPr>
                <w:sz w:val="20"/>
                <w:szCs w:val="20"/>
              </w:rPr>
              <w:t>Background Online</w:t>
            </w:r>
          </w:p>
        </w:tc>
      </w:tr>
      <w:tr w:rsidR="0006678D" w14:paraId="4305C316" w14:textId="77777777">
        <w:tc>
          <w:tcPr>
            <w:tcW w:w="2800" w:type="dxa"/>
            <w:tcBorders>
              <w:top w:val="single" w:sz="1" w:space="0" w:color="000000"/>
              <w:left w:val="single" w:sz="1" w:space="0" w:color="000000"/>
              <w:bottom w:val="single" w:sz="1" w:space="0" w:color="000000"/>
              <w:right w:val="single" w:sz="1" w:space="0" w:color="000000"/>
            </w:tcBorders>
          </w:tcPr>
          <w:p w14:paraId="768EAD55" w14:textId="77777777" w:rsidR="0006678D" w:rsidRDefault="00000000">
            <w:r>
              <w:rPr>
                <w:sz w:val="20"/>
                <w:szCs w:val="20"/>
              </w:rPr>
              <w:t>Execution Frequency</w:t>
            </w:r>
          </w:p>
        </w:tc>
        <w:tc>
          <w:tcPr>
            <w:tcW w:w="6560" w:type="dxa"/>
            <w:tcBorders>
              <w:top w:val="single" w:sz="1" w:space="0" w:color="000000"/>
              <w:left w:val="single" w:sz="1" w:space="0" w:color="000000"/>
              <w:bottom w:val="single" w:sz="1" w:space="0" w:color="000000"/>
              <w:right w:val="single" w:sz="1" w:space="0" w:color="000000"/>
            </w:tcBorders>
          </w:tcPr>
          <w:p w14:paraId="5A9C8E23" w14:textId="77777777" w:rsidR="0006678D" w:rsidRDefault="00000000">
            <w:r>
              <w:rPr>
                <w:sz w:val="20"/>
                <w:szCs w:val="20"/>
              </w:rPr>
              <w:t>Scheduled Daily / On-Demand</w:t>
            </w:r>
          </w:p>
        </w:tc>
      </w:tr>
    </w:tbl>
    <w:p w14:paraId="4F19EBD2" w14:textId="77777777" w:rsidR="0006678D" w:rsidRDefault="00000000">
      <w:r>
        <w:br w:type="page"/>
      </w:r>
    </w:p>
    <w:p w14:paraId="3078C669" w14:textId="77777777" w:rsidR="0006678D" w:rsidRDefault="00000000">
      <w:pPr>
        <w:pStyle w:val="Heading1"/>
        <w:spacing w:before="200"/>
      </w:pPr>
      <w:bookmarkStart w:id="3" w:name="_Toc213329912"/>
      <w:r>
        <w:lastRenderedPageBreak/>
        <w:t>2. DETAILED DESIGN</w:t>
      </w:r>
      <w:bookmarkEnd w:id="3"/>
    </w:p>
    <w:p w14:paraId="24606BEF" w14:textId="77777777" w:rsidR="0006678D" w:rsidRDefault="00000000">
      <w:pPr>
        <w:pStyle w:val="Heading2"/>
      </w:pPr>
      <w:bookmarkStart w:id="4" w:name="_Toc213329913"/>
      <w:r>
        <w:t>2.1 Configuration Details</w:t>
      </w:r>
      <w:bookmarkEnd w:id="4"/>
    </w:p>
    <w:p w14:paraId="221975BC" w14:textId="77777777" w:rsidR="0006678D" w:rsidRDefault="00000000">
      <w:pPr>
        <w:spacing w:after="100"/>
      </w:pPr>
      <w:r>
        <w:rPr>
          <w:b/>
          <w:bCs/>
        </w:rPr>
        <w:t xml:space="preserve">Package Name: </w:t>
      </w:r>
      <w:r>
        <w:t>SF-Nadec-WorkAssignment</w:t>
      </w:r>
    </w:p>
    <w:p w14:paraId="45C672D5" w14:textId="77777777" w:rsidR="0006678D" w:rsidRDefault="00000000">
      <w:pPr>
        <w:spacing w:after="100"/>
      </w:pPr>
      <w:r>
        <w:rPr>
          <w:b/>
          <w:bCs/>
        </w:rPr>
        <w:t xml:space="preserve">iFlow Name: </w:t>
      </w:r>
      <w:r>
        <w:t>WA Conflict Resolution - End to End</w:t>
      </w:r>
    </w:p>
    <w:p w14:paraId="69301E6F" w14:textId="77777777" w:rsidR="0006678D" w:rsidRDefault="00000000">
      <w:pPr>
        <w:spacing w:after="100"/>
      </w:pPr>
      <w:r>
        <w:rPr>
          <w:b/>
          <w:bCs/>
        </w:rPr>
        <w:t xml:space="preserve">Technical Name: </w:t>
      </w:r>
      <w:r>
        <w:t>WA_TS_Conflict_EndToEnd</w:t>
      </w:r>
    </w:p>
    <w:p w14:paraId="760C65FB" w14:textId="77777777" w:rsidR="0006678D" w:rsidRDefault="00000000">
      <w:pPr>
        <w:spacing w:after="200"/>
      </w:pPr>
      <w:r>
        <w:rPr>
          <w:b/>
          <w:bCs/>
        </w:rPr>
        <w:t xml:space="preserve">Endpoint: </w:t>
      </w:r>
      <w:r>
        <w:t>/resolveWAMain</w:t>
      </w:r>
    </w:p>
    <w:p w14:paraId="54B15055" w14:textId="77777777" w:rsidR="0006678D" w:rsidRDefault="00000000">
      <w:pPr>
        <w:pStyle w:val="Heading2"/>
      </w:pPr>
      <w:bookmarkStart w:id="5" w:name="_Toc213329914"/>
      <w:r>
        <w:t>2.2 SAP CPI iFlow Design</w:t>
      </w:r>
      <w:bookmarkEnd w:id="5"/>
    </w:p>
    <w:p w14:paraId="3163BA5A" w14:textId="77777777" w:rsidR="0006678D" w:rsidRDefault="00000000">
      <w:pPr>
        <w:spacing w:after="100"/>
      </w:pPr>
      <w:r>
        <w:t>This is a custom-designed SAP CPI Integration flow for work assignment and timesheet conflict resolution.</w:t>
      </w:r>
    </w:p>
    <w:p w14:paraId="5853520B" w14:textId="463FB63E" w:rsidR="0026397F" w:rsidRDefault="0026397F">
      <w:pPr>
        <w:spacing w:after="100"/>
      </w:pPr>
      <w:r w:rsidRPr="0026397F">
        <w:rPr>
          <w:noProof/>
        </w:rPr>
        <w:drawing>
          <wp:inline distT="0" distB="0" distL="0" distR="0" wp14:anchorId="153F4FA1" wp14:editId="4492F38B">
            <wp:extent cx="5731510" cy="2713355"/>
            <wp:effectExtent l="0" t="0" r="0" b="4445"/>
            <wp:docPr id="170260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01236" name=""/>
                    <pic:cNvPicPr/>
                  </pic:nvPicPr>
                  <pic:blipFill>
                    <a:blip r:embed="rId7"/>
                    <a:stretch>
                      <a:fillRect/>
                    </a:stretch>
                  </pic:blipFill>
                  <pic:spPr>
                    <a:xfrm>
                      <a:off x="0" y="0"/>
                      <a:ext cx="5731510" cy="2713355"/>
                    </a:xfrm>
                    <a:prstGeom prst="rect">
                      <a:avLst/>
                    </a:prstGeom>
                  </pic:spPr>
                </pic:pic>
              </a:graphicData>
            </a:graphic>
          </wp:inline>
        </w:drawing>
      </w:r>
    </w:p>
    <w:p w14:paraId="205A72C3" w14:textId="77777777" w:rsidR="0026397F" w:rsidRDefault="0026397F">
      <w:pPr>
        <w:spacing w:after="100"/>
      </w:pPr>
    </w:p>
    <w:p w14:paraId="57BF6381" w14:textId="77777777" w:rsidR="0026397F" w:rsidRDefault="0026397F">
      <w:pPr>
        <w:spacing w:after="100"/>
      </w:pPr>
    </w:p>
    <w:p w14:paraId="59F0D0A2" w14:textId="77777777" w:rsidR="0006678D" w:rsidRDefault="00000000">
      <w:pPr>
        <w:pStyle w:val="Heading3"/>
      </w:pPr>
      <w:bookmarkStart w:id="6" w:name="_Toc213329915"/>
      <w:r>
        <w:t>Detailed Requirements:</w:t>
      </w:r>
      <w:bookmarkEnd w:id="6"/>
    </w:p>
    <w:p w14:paraId="0680AAB3" w14:textId="77777777" w:rsidR="0006678D" w:rsidRDefault="00000000">
      <w:pPr>
        <w:pStyle w:val="ListParagraph"/>
        <w:numPr>
          <w:ilvl w:val="0"/>
          <w:numId w:val="2"/>
        </w:numPr>
      </w:pPr>
      <w:r>
        <w:t>Fetch work assignments for date range (calls Get Work Assignment List)</w:t>
      </w:r>
    </w:p>
    <w:p w14:paraId="11215252" w14:textId="77777777" w:rsidR="0006678D" w:rsidRDefault="00000000">
      <w:pPr>
        <w:pStyle w:val="ListParagraph"/>
        <w:numPr>
          <w:ilvl w:val="0"/>
          <w:numId w:val="2"/>
        </w:numPr>
      </w:pPr>
      <w:r>
        <w:t>Fetch corresponding timesheets (calls Get Employee Timesheet List)</w:t>
      </w:r>
    </w:p>
    <w:p w14:paraId="465FDD98" w14:textId="77777777" w:rsidR="0006678D" w:rsidRDefault="00000000">
      <w:pPr>
        <w:pStyle w:val="ListParagraph"/>
        <w:numPr>
          <w:ilvl w:val="0"/>
          <w:numId w:val="2"/>
        </w:numPr>
      </w:pPr>
      <w:r>
        <w:t>Combine WA and TS data (calls WA and TS Data Bulk Retrieval)</w:t>
      </w:r>
    </w:p>
    <w:p w14:paraId="66C4E6D5" w14:textId="77777777" w:rsidR="0006678D" w:rsidRDefault="00000000">
      <w:pPr>
        <w:pStyle w:val="ListParagraph"/>
        <w:numPr>
          <w:ilvl w:val="0"/>
          <w:numId w:val="2"/>
        </w:numPr>
      </w:pPr>
      <w:r>
        <w:t>Analyze conflicts (calls WA Conflict Resolution - Analyze Logic)</w:t>
      </w:r>
    </w:p>
    <w:p w14:paraId="2AD878AF" w14:textId="77777777" w:rsidR="0006678D" w:rsidRDefault="00000000">
      <w:pPr>
        <w:pStyle w:val="ListParagraph"/>
        <w:numPr>
          <w:ilvl w:val="0"/>
          <w:numId w:val="2"/>
        </w:numPr>
      </w:pPr>
      <w:r>
        <w:t>Execute resolutions (calls WA Conflict Resolution - Execute Actions)</w:t>
      </w:r>
    </w:p>
    <w:p w14:paraId="4D9A9C5A" w14:textId="77777777" w:rsidR="0006678D" w:rsidRDefault="00000000">
      <w:pPr>
        <w:pStyle w:val="ListParagraph"/>
        <w:numPr>
          <w:ilvl w:val="0"/>
          <w:numId w:val="2"/>
        </w:numPr>
      </w:pPr>
      <w:r>
        <w:t>Return comprehensive results with statistics</w:t>
      </w:r>
    </w:p>
    <w:p w14:paraId="3F6D0D2D" w14:textId="77777777" w:rsidR="0006678D" w:rsidRDefault="00000000">
      <w:pPr>
        <w:pStyle w:val="Heading3"/>
        <w:spacing w:before="300"/>
      </w:pPr>
      <w:bookmarkStart w:id="7" w:name="_Toc213329916"/>
      <w:r>
        <w:t>Groovy Scripts</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913"/>
        <w:gridCol w:w="6111"/>
      </w:tblGrid>
      <w:tr w:rsidR="0006678D" w14:paraId="1488CD12"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559F4113" w14:textId="77777777" w:rsidR="0006678D" w:rsidRDefault="00000000">
            <w:pPr>
              <w:jc w:val="center"/>
            </w:pPr>
            <w:r>
              <w:rPr>
                <w:b/>
                <w:bCs/>
                <w:color w:val="FFFFFF"/>
                <w:sz w:val="20"/>
                <w:szCs w:val="20"/>
              </w:rPr>
              <w:t>Script Name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59906BEA" w14:textId="77777777" w:rsidR="0006678D" w:rsidRDefault="00000000">
            <w:pPr>
              <w:jc w:val="center"/>
            </w:pPr>
            <w:r>
              <w:rPr>
                <w:b/>
                <w:bCs/>
                <w:color w:val="FFFFFF"/>
                <w:sz w:val="20"/>
                <w:szCs w:val="20"/>
              </w:rPr>
              <w:t>Description</w:t>
            </w:r>
          </w:p>
        </w:tc>
      </w:tr>
      <w:tr w:rsidR="0006678D" w14:paraId="32372D8F" w14:textId="77777777">
        <w:tc>
          <w:tcPr>
            <w:tcW w:w="3000" w:type="dxa"/>
            <w:tcBorders>
              <w:top w:val="single" w:sz="1" w:space="0" w:color="000000"/>
              <w:left w:val="single" w:sz="1" w:space="0" w:color="000000"/>
              <w:bottom w:val="single" w:sz="1" w:space="0" w:color="000000"/>
              <w:right w:val="single" w:sz="1" w:space="0" w:color="000000"/>
            </w:tcBorders>
          </w:tcPr>
          <w:p w14:paraId="5F2FF5F1" w14:textId="77777777" w:rsidR="0006678D" w:rsidRDefault="00000000">
            <w:r>
              <w:rPr>
                <w:sz w:val="20"/>
                <w:szCs w:val="20"/>
              </w:rPr>
              <w:t>Initiate Process</w:t>
            </w:r>
          </w:p>
        </w:tc>
        <w:tc>
          <w:tcPr>
            <w:tcW w:w="6360" w:type="dxa"/>
            <w:tcBorders>
              <w:top w:val="single" w:sz="1" w:space="0" w:color="000000"/>
              <w:left w:val="single" w:sz="1" w:space="0" w:color="000000"/>
              <w:bottom w:val="single" w:sz="1" w:space="0" w:color="000000"/>
              <w:right w:val="single" w:sz="1" w:space="0" w:color="000000"/>
            </w:tcBorders>
          </w:tcPr>
          <w:p w14:paraId="4DFB068D" w14:textId="77777777" w:rsidR="0006678D" w:rsidRDefault="00000000">
            <w:r>
              <w:rPr>
                <w:sz w:val="20"/>
                <w:szCs w:val="20"/>
              </w:rPr>
              <w:t>Sets up date range and initializes counters</w:t>
            </w:r>
          </w:p>
        </w:tc>
      </w:tr>
      <w:tr w:rsidR="0006678D" w14:paraId="47685514" w14:textId="77777777">
        <w:tc>
          <w:tcPr>
            <w:tcW w:w="3000" w:type="dxa"/>
            <w:tcBorders>
              <w:top w:val="single" w:sz="1" w:space="0" w:color="000000"/>
              <w:left w:val="single" w:sz="1" w:space="0" w:color="000000"/>
              <w:bottom w:val="single" w:sz="1" w:space="0" w:color="000000"/>
              <w:right w:val="single" w:sz="1" w:space="0" w:color="000000"/>
            </w:tcBorders>
          </w:tcPr>
          <w:p w14:paraId="09DB94BA" w14:textId="77777777" w:rsidR="0006678D" w:rsidRDefault="00000000">
            <w:r>
              <w:rPr>
                <w:sz w:val="20"/>
                <w:szCs w:val="20"/>
              </w:rPr>
              <w:t>Fetch WA Data</w:t>
            </w:r>
          </w:p>
        </w:tc>
        <w:tc>
          <w:tcPr>
            <w:tcW w:w="6360" w:type="dxa"/>
            <w:tcBorders>
              <w:top w:val="single" w:sz="1" w:space="0" w:color="000000"/>
              <w:left w:val="single" w:sz="1" w:space="0" w:color="000000"/>
              <w:bottom w:val="single" w:sz="1" w:space="0" w:color="000000"/>
              <w:right w:val="single" w:sz="1" w:space="0" w:color="000000"/>
            </w:tcBorders>
          </w:tcPr>
          <w:p w14:paraId="47E56BE0" w14:textId="77777777" w:rsidR="0006678D" w:rsidRDefault="00000000">
            <w:r>
              <w:rPr>
                <w:sz w:val="20"/>
                <w:szCs w:val="20"/>
              </w:rPr>
              <w:t>Calls external iFlow: WA and TS Data Bulk Retrieval</w:t>
            </w:r>
          </w:p>
        </w:tc>
      </w:tr>
      <w:tr w:rsidR="0006678D" w14:paraId="52C01413" w14:textId="77777777">
        <w:tc>
          <w:tcPr>
            <w:tcW w:w="3000" w:type="dxa"/>
            <w:tcBorders>
              <w:top w:val="single" w:sz="1" w:space="0" w:color="000000"/>
              <w:left w:val="single" w:sz="1" w:space="0" w:color="000000"/>
              <w:bottom w:val="single" w:sz="1" w:space="0" w:color="000000"/>
              <w:right w:val="single" w:sz="1" w:space="0" w:color="000000"/>
            </w:tcBorders>
          </w:tcPr>
          <w:p w14:paraId="0894BEE7" w14:textId="77777777" w:rsidR="0006678D" w:rsidRDefault="00000000">
            <w:r>
              <w:rPr>
                <w:sz w:val="20"/>
                <w:szCs w:val="20"/>
              </w:rPr>
              <w:t>Orchestrate Resolution</w:t>
            </w:r>
          </w:p>
        </w:tc>
        <w:tc>
          <w:tcPr>
            <w:tcW w:w="6360" w:type="dxa"/>
            <w:tcBorders>
              <w:top w:val="single" w:sz="1" w:space="0" w:color="000000"/>
              <w:left w:val="single" w:sz="1" w:space="0" w:color="000000"/>
              <w:bottom w:val="single" w:sz="1" w:space="0" w:color="000000"/>
              <w:right w:val="single" w:sz="1" w:space="0" w:color="000000"/>
            </w:tcBorders>
          </w:tcPr>
          <w:p w14:paraId="4D6C6734" w14:textId="77777777" w:rsidR="0006678D" w:rsidRDefault="00000000">
            <w:r>
              <w:rPr>
                <w:sz w:val="20"/>
                <w:szCs w:val="20"/>
              </w:rPr>
              <w:t>Calls: WA Conflict Resolution - Core Orchestrator</w:t>
            </w:r>
          </w:p>
        </w:tc>
      </w:tr>
      <w:tr w:rsidR="0006678D" w14:paraId="7AA2CE02" w14:textId="77777777">
        <w:tc>
          <w:tcPr>
            <w:tcW w:w="3000" w:type="dxa"/>
            <w:tcBorders>
              <w:top w:val="single" w:sz="1" w:space="0" w:color="000000"/>
              <w:left w:val="single" w:sz="1" w:space="0" w:color="000000"/>
              <w:bottom w:val="single" w:sz="1" w:space="0" w:color="000000"/>
              <w:right w:val="single" w:sz="1" w:space="0" w:color="000000"/>
            </w:tcBorders>
          </w:tcPr>
          <w:p w14:paraId="2DCF031B" w14:textId="77777777" w:rsidR="0006678D" w:rsidRDefault="00000000">
            <w:r>
              <w:rPr>
                <w:sz w:val="20"/>
                <w:szCs w:val="20"/>
              </w:rPr>
              <w:t>Aggregate Statistics</w:t>
            </w:r>
          </w:p>
        </w:tc>
        <w:tc>
          <w:tcPr>
            <w:tcW w:w="6360" w:type="dxa"/>
            <w:tcBorders>
              <w:top w:val="single" w:sz="1" w:space="0" w:color="000000"/>
              <w:left w:val="single" w:sz="1" w:space="0" w:color="000000"/>
              <w:bottom w:val="single" w:sz="1" w:space="0" w:color="000000"/>
              <w:right w:val="single" w:sz="1" w:space="0" w:color="000000"/>
            </w:tcBorders>
          </w:tcPr>
          <w:p w14:paraId="79B6F35A" w14:textId="77777777" w:rsidR="0006678D" w:rsidRDefault="00000000">
            <w:r>
              <w:rPr>
                <w:sz w:val="20"/>
                <w:szCs w:val="20"/>
              </w:rPr>
              <w:t>Counts resolved items, deletions, trims, and errors</w:t>
            </w:r>
          </w:p>
        </w:tc>
      </w:tr>
    </w:tbl>
    <w:p w14:paraId="52C62EC4" w14:textId="77777777" w:rsidR="0006678D" w:rsidRDefault="00000000">
      <w:pPr>
        <w:pStyle w:val="Heading2"/>
        <w:spacing w:before="300"/>
      </w:pPr>
      <w:bookmarkStart w:id="8" w:name="_Toc213329917"/>
      <w:r>
        <w:lastRenderedPageBreak/>
        <w:t>2.3 Adapter Configuration (Sender &amp; Receiver)</w:t>
      </w:r>
      <w:bookmarkEnd w:id="8"/>
    </w:p>
    <w:p w14:paraId="17FD01C7" w14:textId="77777777" w:rsidR="0006678D" w:rsidRDefault="00000000">
      <w:pPr>
        <w:spacing w:after="200"/>
      </w:pPr>
      <w:r>
        <w:t>Orchestrates multiple flows: - Get Work Assignment List - WA and TS Data Bulk Retrieval - WA Conflict Resolution - Core Orchestrator</w:t>
      </w:r>
    </w:p>
    <w:p w14:paraId="6039EA56" w14:textId="77777777" w:rsidR="0006678D" w:rsidRDefault="00000000">
      <w:pPr>
        <w:pStyle w:val="Heading2"/>
      </w:pPr>
      <w:bookmarkStart w:id="9" w:name="_Toc213329918"/>
      <w:r>
        <w:t>2.4 Error Handling</w:t>
      </w:r>
      <w:bookmarkEnd w:id="9"/>
    </w:p>
    <w:p w14:paraId="28DFC42E" w14:textId="77777777" w:rsidR="0006678D" w:rsidRDefault="00000000">
      <w:pPr>
        <w:spacing w:after="200"/>
      </w:pPr>
      <w:r>
        <w:t>Standard CPI error handling applies. Errors are logged to message processing log. Failed messages are stored in error queue for manual intervention. Retry mechanism is configured for transient failures (3 attempts with 5-second delay).</w:t>
      </w:r>
    </w:p>
    <w:p w14:paraId="2B75D182" w14:textId="77777777" w:rsidR="0006678D" w:rsidRDefault="00000000">
      <w:r>
        <w:br w:type="page"/>
      </w:r>
    </w:p>
    <w:p w14:paraId="61F335ED" w14:textId="77777777" w:rsidR="0006678D" w:rsidRDefault="00000000">
      <w:pPr>
        <w:pStyle w:val="Heading1"/>
        <w:spacing w:before="200"/>
      </w:pPr>
      <w:bookmarkStart w:id="10" w:name="_Toc213329919"/>
      <w:r>
        <w:lastRenderedPageBreak/>
        <w:t>3. TESTING</w:t>
      </w:r>
      <w:bookmarkEnd w:id="10"/>
    </w:p>
    <w:p w14:paraId="4A68ACCC" w14:textId="77777777" w:rsidR="0006678D" w:rsidRDefault="00000000">
      <w:pPr>
        <w:pStyle w:val="Heading2"/>
      </w:pPr>
      <w:bookmarkStart w:id="11" w:name="_Toc213329920"/>
      <w:r>
        <w:t>3.1 Test Conditions and Expected Results</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510"/>
        <w:gridCol w:w="4514"/>
      </w:tblGrid>
      <w:tr w:rsidR="0006678D" w14:paraId="2859CBCD"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2CB9F6F0" w14:textId="77777777" w:rsidR="0006678D" w:rsidRDefault="00000000">
            <w:pPr>
              <w:jc w:val="center"/>
            </w:pPr>
            <w:r>
              <w:rPr>
                <w:b/>
                <w:bCs/>
                <w:color w:val="FFFFFF"/>
                <w:sz w:val="20"/>
                <w:szCs w:val="20"/>
              </w:rPr>
              <w:t>Test Condition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75430D15" w14:textId="77777777" w:rsidR="0006678D" w:rsidRDefault="00000000">
            <w:pPr>
              <w:jc w:val="center"/>
            </w:pPr>
            <w:r>
              <w:rPr>
                <w:b/>
                <w:bCs/>
                <w:color w:val="FFFFFF"/>
                <w:sz w:val="20"/>
                <w:szCs w:val="20"/>
              </w:rPr>
              <w:t>Expected Result</w:t>
            </w:r>
          </w:p>
        </w:tc>
      </w:tr>
      <w:tr w:rsidR="0006678D" w14:paraId="2422D426" w14:textId="77777777">
        <w:tc>
          <w:tcPr>
            <w:tcW w:w="4680" w:type="dxa"/>
            <w:tcBorders>
              <w:top w:val="single" w:sz="1" w:space="0" w:color="000000"/>
              <w:left w:val="single" w:sz="1" w:space="0" w:color="000000"/>
              <w:bottom w:val="single" w:sz="1" w:space="0" w:color="000000"/>
              <w:right w:val="single" w:sz="1" w:space="0" w:color="000000"/>
            </w:tcBorders>
          </w:tcPr>
          <w:p w14:paraId="17EC43FA" w14:textId="77777777" w:rsidR="0006678D" w:rsidRDefault="00000000">
            <w:r>
              <w:rPr>
                <w:sz w:val="20"/>
                <w:szCs w:val="20"/>
              </w:rPr>
              <w:t>Scheduled daily execution</w:t>
            </w:r>
          </w:p>
        </w:tc>
        <w:tc>
          <w:tcPr>
            <w:tcW w:w="4680" w:type="dxa"/>
            <w:tcBorders>
              <w:top w:val="single" w:sz="1" w:space="0" w:color="000000"/>
              <w:left w:val="single" w:sz="1" w:space="0" w:color="000000"/>
              <w:bottom w:val="single" w:sz="1" w:space="0" w:color="000000"/>
              <w:right w:val="single" w:sz="1" w:space="0" w:color="000000"/>
            </w:tcBorders>
          </w:tcPr>
          <w:p w14:paraId="5DF892C1" w14:textId="77777777" w:rsidR="0006678D" w:rsidRDefault="00000000">
            <w:r>
              <w:rPr>
                <w:sz w:val="20"/>
                <w:szCs w:val="20"/>
              </w:rPr>
              <w:t>Processes all WA-TS pairs for configured date range</w:t>
            </w:r>
          </w:p>
        </w:tc>
      </w:tr>
      <w:tr w:rsidR="0006678D" w14:paraId="4C1F76B8" w14:textId="77777777">
        <w:tc>
          <w:tcPr>
            <w:tcW w:w="4680" w:type="dxa"/>
            <w:tcBorders>
              <w:top w:val="single" w:sz="1" w:space="0" w:color="000000"/>
              <w:left w:val="single" w:sz="1" w:space="0" w:color="000000"/>
              <w:bottom w:val="single" w:sz="1" w:space="0" w:color="000000"/>
              <w:right w:val="single" w:sz="1" w:space="0" w:color="000000"/>
            </w:tcBorders>
          </w:tcPr>
          <w:p w14:paraId="67318E11" w14:textId="77777777" w:rsidR="0006678D" w:rsidRDefault="00000000">
            <w:r>
              <w:rPr>
                <w:sz w:val="20"/>
                <w:szCs w:val="20"/>
              </w:rPr>
              <w:t>100 conflicts detected and resolved</w:t>
            </w:r>
          </w:p>
        </w:tc>
        <w:tc>
          <w:tcPr>
            <w:tcW w:w="4680" w:type="dxa"/>
            <w:tcBorders>
              <w:top w:val="single" w:sz="1" w:space="0" w:color="000000"/>
              <w:left w:val="single" w:sz="1" w:space="0" w:color="000000"/>
              <w:bottom w:val="single" w:sz="1" w:space="0" w:color="000000"/>
              <w:right w:val="single" w:sz="1" w:space="0" w:color="000000"/>
            </w:tcBorders>
          </w:tcPr>
          <w:p w14:paraId="73242154" w14:textId="77777777" w:rsidR="0006678D" w:rsidRDefault="00000000">
            <w:r>
              <w:rPr>
                <w:sz w:val="20"/>
                <w:szCs w:val="20"/>
              </w:rPr>
              <w:t>All conflicts analyzed and actions executed successfully</w:t>
            </w:r>
          </w:p>
        </w:tc>
      </w:tr>
      <w:tr w:rsidR="0006678D" w14:paraId="627D9FB9" w14:textId="77777777">
        <w:tc>
          <w:tcPr>
            <w:tcW w:w="4680" w:type="dxa"/>
            <w:tcBorders>
              <w:top w:val="single" w:sz="1" w:space="0" w:color="000000"/>
              <w:left w:val="single" w:sz="1" w:space="0" w:color="000000"/>
              <w:bottom w:val="single" w:sz="1" w:space="0" w:color="000000"/>
              <w:right w:val="single" w:sz="1" w:space="0" w:color="000000"/>
            </w:tcBorders>
          </w:tcPr>
          <w:p w14:paraId="6E1A5D90" w14:textId="77777777" w:rsidR="0006678D" w:rsidRDefault="00000000">
            <w:r>
              <w:rPr>
                <w:sz w:val="20"/>
                <w:szCs w:val="20"/>
              </w:rPr>
              <w:t>SF API temporarily unavailable</w:t>
            </w:r>
          </w:p>
        </w:tc>
        <w:tc>
          <w:tcPr>
            <w:tcW w:w="4680" w:type="dxa"/>
            <w:tcBorders>
              <w:top w:val="single" w:sz="1" w:space="0" w:color="000000"/>
              <w:left w:val="single" w:sz="1" w:space="0" w:color="000000"/>
              <w:bottom w:val="single" w:sz="1" w:space="0" w:color="000000"/>
              <w:right w:val="single" w:sz="1" w:space="0" w:color="000000"/>
            </w:tcBorders>
          </w:tcPr>
          <w:p w14:paraId="04844CA9" w14:textId="77777777" w:rsidR="0006678D" w:rsidRDefault="00000000">
            <w:r>
              <w:rPr>
                <w:sz w:val="20"/>
                <w:szCs w:val="20"/>
              </w:rPr>
              <w:t>Retry mechanism handles transient failures</w:t>
            </w:r>
          </w:p>
        </w:tc>
      </w:tr>
      <w:tr w:rsidR="0006678D" w14:paraId="11277971" w14:textId="77777777">
        <w:tc>
          <w:tcPr>
            <w:tcW w:w="4680" w:type="dxa"/>
            <w:tcBorders>
              <w:top w:val="single" w:sz="1" w:space="0" w:color="000000"/>
              <w:left w:val="single" w:sz="1" w:space="0" w:color="000000"/>
              <w:bottom w:val="single" w:sz="1" w:space="0" w:color="000000"/>
              <w:right w:val="single" w:sz="1" w:space="0" w:color="000000"/>
            </w:tcBorders>
          </w:tcPr>
          <w:p w14:paraId="08655C1E" w14:textId="77777777" w:rsidR="0006678D" w:rsidRDefault="00000000">
            <w:r>
              <w:rPr>
                <w:sz w:val="20"/>
                <w:szCs w:val="20"/>
              </w:rPr>
              <w:t>Process exceeds 10-minute timeout</w:t>
            </w:r>
          </w:p>
        </w:tc>
        <w:tc>
          <w:tcPr>
            <w:tcW w:w="4680" w:type="dxa"/>
            <w:tcBorders>
              <w:top w:val="single" w:sz="1" w:space="0" w:color="000000"/>
              <w:left w:val="single" w:sz="1" w:space="0" w:color="000000"/>
              <w:bottom w:val="single" w:sz="1" w:space="0" w:color="000000"/>
              <w:right w:val="single" w:sz="1" w:space="0" w:color="000000"/>
            </w:tcBorders>
          </w:tcPr>
          <w:p w14:paraId="338BB18F" w14:textId="77777777" w:rsidR="0006678D" w:rsidRDefault="00000000">
            <w:r>
              <w:rPr>
                <w:sz w:val="20"/>
                <w:szCs w:val="20"/>
              </w:rPr>
              <w:t>Chunks processing into smaller batches</w:t>
            </w:r>
          </w:p>
        </w:tc>
      </w:tr>
    </w:tbl>
    <w:p w14:paraId="326AAA42" w14:textId="77777777" w:rsidR="0006678D" w:rsidRDefault="00000000">
      <w:pPr>
        <w:pStyle w:val="Heading2"/>
        <w:spacing w:before="300"/>
      </w:pPr>
      <w:bookmarkStart w:id="12" w:name="_Toc213329921"/>
      <w:r>
        <w:t>3.2 Test Data Considerations</w:t>
      </w:r>
      <w:bookmarkEnd w:id="12"/>
    </w:p>
    <w:p w14:paraId="41128762" w14:textId="77777777" w:rsidR="0006678D" w:rsidRDefault="00000000">
      <w:pPr>
        <w:spacing w:after="200"/>
      </w:pPr>
      <w:r>
        <w:t>Test data should include: (1) Typical scenarios with standard work assignments and timesheets, (2) Edge cases with time zone boundaries, (3) Error scenarios with malformed data, (4) Load testing with bulk data volumes.</w:t>
      </w:r>
    </w:p>
    <w:p w14:paraId="7EE09988" w14:textId="77777777" w:rsidR="0006678D" w:rsidRDefault="00000000">
      <w:pPr>
        <w:pStyle w:val="Heading2"/>
      </w:pPr>
      <w:bookmarkStart w:id="13" w:name="_Toc213329922"/>
      <w:r>
        <w:t>3.3 Performance Considerations</w:t>
      </w:r>
      <w:bookmarkEnd w:id="13"/>
    </w:p>
    <w:p w14:paraId="096EFBEF" w14:textId="77777777" w:rsidR="0006678D" w:rsidRDefault="00000000">
      <w:pPr>
        <w:spacing w:after="200"/>
      </w:pPr>
      <w:r>
        <w:t>Expected processing time: &lt;5 seconds for single record, &lt;60 seconds for batch of 100 records. SF API rate limits: 5000 calls/hour. Memory usage: &lt;500MB for typical batch operations.</w:t>
      </w:r>
    </w:p>
    <w:p w14:paraId="32C02B0C" w14:textId="40D824AE" w:rsidR="0006678D" w:rsidRDefault="0006678D" w:rsidP="0090778C"/>
    <w:sectPr w:rsidR="000667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802CF"/>
    <w:multiLevelType w:val="hybridMultilevel"/>
    <w:tmpl w:val="E19E1586"/>
    <w:lvl w:ilvl="0" w:tplc="0BFE7D80">
      <w:start w:val="1"/>
      <w:numFmt w:val="bullet"/>
      <w:lvlText w:val="•"/>
      <w:lvlJc w:val="left"/>
      <w:pPr>
        <w:ind w:left="720" w:hanging="360"/>
      </w:pPr>
    </w:lvl>
    <w:lvl w:ilvl="1" w:tplc="F9721CAA">
      <w:numFmt w:val="decimal"/>
      <w:lvlText w:val=""/>
      <w:lvlJc w:val="left"/>
    </w:lvl>
    <w:lvl w:ilvl="2" w:tplc="028AC4D0">
      <w:numFmt w:val="decimal"/>
      <w:lvlText w:val=""/>
      <w:lvlJc w:val="left"/>
    </w:lvl>
    <w:lvl w:ilvl="3" w:tplc="FC9E05A0">
      <w:numFmt w:val="decimal"/>
      <w:lvlText w:val=""/>
      <w:lvlJc w:val="left"/>
    </w:lvl>
    <w:lvl w:ilvl="4" w:tplc="4386D350">
      <w:numFmt w:val="decimal"/>
      <w:lvlText w:val=""/>
      <w:lvlJc w:val="left"/>
    </w:lvl>
    <w:lvl w:ilvl="5" w:tplc="49942340">
      <w:numFmt w:val="decimal"/>
      <w:lvlText w:val=""/>
      <w:lvlJc w:val="left"/>
    </w:lvl>
    <w:lvl w:ilvl="6" w:tplc="D1765962">
      <w:numFmt w:val="decimal"/>
      <w:lvlText w:val=""/>
      <w:lvlJc w:val="left"/>
    </w:lvl>
    <w:lvl w:ilvl="7" w:tplc="7D468AE2">
      <w:numFmt w:val="decimal"/>
      <w:lvlText w:val=""/>
      <w:lvlJc w:val="left"/>
    </w:lvl>
    <w:lvl w:ilvl="8" w:tplc="60587E26">
      <w:numFmt w:val="decimal"/>
      <w:lvlText w:val=""/>
      <w:lvlJc w:val="left"/>
    </w:lvl>
  </w:abstractNum>
  <w:abstractNum w:abstractNumId="1" w15:restartNumberingAfterBreak="0">
    <w:nsid w:val="56BC3A54"/>
    <w:multiLevelType w:val="hybridMultilevel"/>
    <w:tmpl w:val="B958D91E"/>
    <w:lvl w:ilvl="0" w:tplc="CCC0650E">
      <w:start w:val="1"/>
      <w:numFmt w:val="bullet"/>
      <w:lvlText w:val="●"/>
      <w:lvlJc w:val="left"/>
      <w:pPr>
        <w:ind w:left="720" w:hanging="360"/>
      </w:pPr>
    </w:lvl>
    <w:lvl w:ilvl="1" w:tplc="6788290C">
      <w:start w:val="1"/>
      <w:numFmt w:val="bullet"/>
      <w:lvlText w:val="○"/>
      <w:lvlJc w:val="left"/>
      <w:pPr>
        <w:ind w:left="1440" w:hanging="360"/>
      </w:pPr>
    </w:lvl>
    <w:lvl w:ilvl="2" w:tplc="06846BAC">
      <w:start w:val="1"/>
      <w:numFmt w:val="bullet"/>
      <w:lvlText w:val="■"/>
      <w:lvlJc w:val="left"/>
      <w:pPr>
        <w:ind w:left="2160" w:hanging="360"/>
      </w:pPr>
    </w:lvl>
    <w:lvl w:ilvl="3" w:tplc="39969CB4">
      <w:start w:val="1"/>
      <w:numFmt w:val="bullet"/>
      <w:lvlText w:val="●"/>
      <w:lvlJc w:val="left"/>
      <w:pPr>
        <w:ind w:left="2880" w:hanging="360"/>
      </w:pPr>
    </w:lvl>
    <w:lvl w:ilvl="4" w:tplc="217CDABC">
      <w:start w:val="1"/>
      <w:numFmt w:val="bullet"/>
      <w:lvlText w:val="○"/>
      <w:lvlJc w:val="left"/>
      <w:pPr>
        <w:ind w:left="3600" w:hanging="360"/>
      </w:pPr>
    </w:lvl>
    <w:lvl w:ilvl="5" w:tplc="07ACD470">
      <w:start w:val="1"/>
      <w:numFmt w:val="bullet"/>
      <w:lvlText w:val="■"/>
      <w:lvlJc w:val="left"/>
      <w:pPr>
        <w:ind w:left="4320" w:hanging="360"/>
      </w:pPr>
    </w:lvl>
    <w:lvl w:ilvl="6" w:tplc="55227414">
      <w:start w:val="1"/>
      <w:numFmt w:val="bullet"/>
      <w:lvlText w:val="●"/>
      <w:lvlJc w:val="left"/>
      <w:pPr>
        <w:ind w:left="5040" w:hanging="360"/>
      </w:pPr>
    </w:lvl>
    <w:lvl w:ilvl="7" w:tplc="7C264F02">
      <w:start w:val="1"/>
      <w:numFmt w:val="bullet"/>
      <w:lvlText w:val="●"/>
      <w:lvlJc w:val="left"/>
      <w:pPr>
        <w:ind w:left="5760" w:hanging="360"/>
      </w:pPr>
    </w:lvl>
    <w:lvl w:ilvl="8" w:tplc="609495EE">
      <w:start w:val="1"/>
      <w:numFmt w:val="bullet"/>
      <w:lvlText w:val="●"/>
      <w:lvlJc w:val="left"/>
      <w:pPr>
        <w:ind w:left="6480" w:hanging="360"/>
      </w:pPr>
    </w:lvl>
  </w:abstractNum>
  <w:abstractNum w:abstractNumId="2" w15:restartNumberingAfterBreak="0">
    <w:nsid w:val="707C13C2"/>
    <w:multiLevelType w:val="hybridMultilevel"/>
    <w:tmpl w:val="6FE65F1E"/>
    <w:lvl w:ilvl="0" w:tplc="912A8C26">
      <w:start w:val="1"/>
      <w:numFmt w:val="decimal"/>
      <w:lvlText w:val="%1."/>
      <w:lvlJc w:val="left"/>
      <w:pPr>
        <w:ind w:left="720" w:hanging="360"/>
      </w:pPr>
    </w:lvl>
    <w:lvl w:ilvl="1" w:tplc="348EA530">
      <w:numFmt w:val="decimal"/>
      <w:lvlText w:val=""/>
      <w:lvlJc w:val="left"/>
    </w:lvl>
    <w:lvl w:ilvl="2" w:tplc="C9241B54">
      <w:numFmt w:val="decimal"/>
      <w:lvlText w:val=""/>
      <w:lvlJc w:val="left"/>
    </w:lvl>
    <w:lvl w:ilvl="3" w:tplc="B45235D0">
      <w:numFmt w:val="decimal"/>
      <w:lvlText w:val=""/>
      <w:lvlJc w:val="left"/>
    </w:lvl>
    <w:lvl w:ilvl="4" w:tplc="FCA029B6">
      <w:numFmt w:val="decimal"/>
      <w:lvlText w:val=""/>
      <w:lvlJc w:val="left"/>
    </w:lvl>
    <w:lvl w:ilvl="5" w:tplc="B2D4F5F0">
      <w:numFmt w:val="decimal"/>
      <w:lvlText w:val=""/>
      <w:lvlJc w:val="left"/>
    </w:lvl>
    <w:lvl w:ilvl="6" w:tplc="A504F210">
      <w:numFmt w:val="decimal"/>
      <w:lvlText w:val=""/>
      <w:lvlJc w:val="left"/>
    </w:lvl>
    <w:lvl w:ilvl="7" w:tplc="0FE40402">
      <w:numFmt w:val="decimal"/>
      <w:lvlText w:val=""/>
      <w:lvlJc w:val="left"/>
    </w:lvl>
    <w:lvl w:ilvl="8" w:tplc="FEBAB4A8">
      <w:numFmt w:val="decimal"/>
      <w:lvlText w:val=""/>
      <w:lvlJc w:val="left"/>
    </w:lvl>
  </w:abstractNum>
  <w:num w:numId="1" w16cid:durableId="1838693469">
    <w:abstractNumId w:val="1"/>
    <w:lvlOverride w:ilvl="0">
      <w:startOverride w:val="1"/>
    </w:lvlOverride>
  </w:num>
  <w:num w:numId="2" w16cid:durableId="9593435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8D"/>
    <w:rsid w:val="0006678D"/>
    <w:rsid w:val="0026397F"/>
    <w:rsid w:val="00676090"/>
    <w:rsid w:val="0090778C"/>
    <w:rsid w:val="00BD1A18"/>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3A0550F4"/>
  <w15:docId w15:val="{5DA3229B-A8C7-CC43-9347-5F6C3A4C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70C0"/>
      <w:sz w:val="32"/>
      <w:szCs w:val="32"/>
    </w:rPr>
  </w:style>
  <w:style w:type="paragraph" w:styleId="Heading2">
    <w:name w:val="heading 2"/>
    <w:uiPriority w:val="9"/>
    <w:unhideWhenUsed/>
    <w:qFormat/>
    <w:pPr>
      <w:spacing w:before="180" w:after="120"/>
      <w:outlineLvl w:val="1"/>
    </w:pPr>
    <w:rPr>
      <w:b/>
      <w:bCs/>
      <w:color w:val="0070C0"/>
      <w:sz w:val="28"/>
      <w:szCs w:val="28"/>
    </w:rPr>
  </w:style>
  <w:style w:type="paragraph" w:styleId="Heading3">
    <w:name w:val="heading 3"/>
    <w:uiPriority w:val="9"/>
    <w:unhideWhenUsed/>
    <w:qFormat/>
    <w:pPr>
      <w:spacing w:before="12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6397F"/>
    <w:pPr>
      <w:spacing w:after="100"/>
    </w:pPr>
  </w:style>
  <w:style w:type="paragraph" w:styleId="TOC2">
    <w:name w:val="toc 2"/>
    <w:basedOn w:val="Normal"/>
    <w:next w:val="Normal"/>
    <w:autoRedefine/>
    <w:uiPriority w:val="39"/>
    <w:unhideWhenUsed/>
    <w:rsid w:val="0026397F"/>
    <w:pPr>
      <w:spacing w:after="100"/>
      <w:ind w:left="220"/>
    </w:pPr>
  </w:style>
  <w:style w:type="paragraph" w:styleId="TOC3">
    <w:name w:val="toc 3"/>
    <w:basedOn w:val="Normal"/>
    <w:next w:val="Normal"/>
    <w:autoRedefine/>
    <w:uiPriority w:val="39"/>
    <w:unhideWhenUsed/>
    <w:rsid w:val="0026397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10584-E87C-7B47-8345-197F6EE36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Hussien</cp:lastModifiedBy>
  <cp:revision>4</cp:revision>
  <dcterms:created xsi:type="dcterms:W3CDTF">2025-11-06T10:29:00Z</dcterms:created>
  <dcterms:modified xsi:type="dcterms:W3CDTF">2025-11-06T10:58:00Z</dcterms:modified>
</cp:coreProperties>
</file>