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Universidad Aut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noma del Estado de M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xico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Facultad de Ingenier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a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Divisi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 de Computaci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Manual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n-US"/>
        </w:rPr>
        <w:t>usuario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419100</wp:posOffset>
            </wp:positionV>
            <wp:extent cx="1028700" cy="1282701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2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ssuno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5624871</wp:posOffset>
            </wp:positionH>
            <wp:positionV relativeFrom="page">
              <wp:posOffset>176571</wp:posOffset>
            </wp:positionV>
            <wp:extent cx="1765301" cy="17653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1" cy="1765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Indice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1.- Descripci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del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software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2.-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Restricciones y funciones b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sicas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3.-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Limitantes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4.-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Requerimientos m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nimos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5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Guia de uso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6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Recomendaciones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7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Referencias bibliogr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ficas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 xml:space="preserve">1.-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Descripci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n del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software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En estos programas el objetivo es mostrar el uso de la programaci</w:t>
      </w:r>
      <w:r>
        <w:rPr>
          <w:rStyle w:val="Nessuno"/>
          <w:rtl w:val="0"/>
          <w:lang w:val="es-ES_tradnl"/>
        </w:rPr>
        <w:t>ó</w:t>
      </w:r>
      <w:r>
        <w:rPr>
          <w:rStyle w:val="Nessuno"/>
          <w:rtl w:val="0"/>
          <w:lang w:val="es-ES_tradnl"/>
        </w:rPr>
        <w:t>n en paralelo, para ello se utilizaron los ejemplos de sumas de un conjunto de n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>meros, b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>squeda de alg</w:t>
      </w:r>
      <w:r>
        <w:rPr>
          <w:rStyle w:val="Nessuno"/>
          <w:rtl w:val="0"/>
          <w:lang w:val="es-ES_tradnl"/>
        </w:rPr>
        <w:t>ú</w:t>
      </w:r>
      <w:r>
        <w:rPr>
          <w:rStyle w:val="Nessuno"/>
          <w:rtl w:val="0"/>
          <w:lang w:val="es-ES_tradnl"/>
        </w:rPr>
        <w:t xml:space="preserve">n numero entre un conjunto de ellos. </w: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b w:val="1"/>
          <w:bCs w:val="1"/>
          <w:rtl w:val="0"/>
          <w:lang w:val="es-ES_tradnl"/>
        </w:rPr>
        <w:t>2.-Restricciones b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 xml:space="preserve">sicas </w:t>
      </w:r>
    </w:p>
    <w:p>
      <w:pPr>
        <w:pStyle w:val="Cuerpo"/>
      </w:pPr>
      <w:r>
        <w:rPr>
          <w:rStyle w:val="Nessuno"/>
          <w:b w:val="0"/>
          <w:bCs w:val="0"/>
          <w:rtl w:val="0"/>
          <w:lang w:val="es-ES_tradnl"/>
        </w:rPr>
        <w:t>El lenguaje de programaci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ya esta designado, es c++ y se hace uso de tareas para hacer de manera paralela las operaciones que se solicitan.</w:t>
      </w:r>
    </w:p>
    <w:p>
      <w:pPr>
        <w:pStyle w:val="Cuerpo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sz w:val="24"/>
          <w:szCs w:val="24"/>
          <w:rtl w:val="0"/>
          <w:lang w:val="es-ES_tradnl"/>
        </w:rPr>
        <w:t>3.-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Limitantes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Los vectores que se utilizan para ejemplificar cada uno de los programas ya est</w:t>
      </w:r>
      <w:r>
        <w:rPr>
          <w:rStyle w:val="Nessuno"/>
          <w:rtl w:val="0"/>
          <w:lang w:val="es-ES_tradnl"/>
        </w:rPr>
        <w:t>á</w:t>
      </w:r>
      <w:r>
        <w:rPr>
          <w:rStyle w:val="Nessuno"/>
          <w:rtl w:val="0"/>
          <w:lang w:val="es-ES_tradnl"/>
        </w:rPr>
        <w:t>n definidos previamente.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4.-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Requerimientos m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nimos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Hardware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Procesador Intel Pentium 233 MHz o superior, o procesador AMD VISION E-204 1.50GHz inferior o superior.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64 MB RAM (se recomiendan 128MB)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400 MB de espacio disponible en disco duro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Unidad grabadora de CD-ROM (para instalar el software base: compilador, S.O., y/o grabar los CD</w:t>
      </w:r>
      <w:r>
        <w:rPr>
          <w:rStyle w:val="Nessuno"/>
          <w:rtl w:val="0"/>
          <w:lang w:val="es-ES_tradnl"/>
        </w:rPr>
        <w:t>’</w:t>
      </w:r>
      <w:r>
        <w:rPr>
          <w:rStyle w:val="Nessuno"/>
          <w:rtl w:val="0"/>
          <w:lang w:val="es-ES_tradnl"/>
        </w:rPr>
        <w:t>s de usuario y t</w:t>
      </w:r>
      <w:r>
        <w:rPr>
          <w:rStyle w:val="Nessuno"/>
          <w:rtl w:val="0"/>
          <w:lang w:val="es-ES_tradnl"/>
        </w:rPr>
        <w:t>é</w:t>
      </w:r>
      <w:r>
        <w:rPr>
          <w:rStyle w:val="Nessuno"/>
          <w:rtl w:val="0"/>
          <w:lang w:val="es-ES_tradnl"/>
        </w:rPr>
        <w:t>cnico)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Monitor con resoluci</w:t>
      </w:r>
      <w:r>
        <w:rPr>
          <w:rStyle w:val="Nessuno"/>
          <w:rtl w:val="0"/>
          <w:lang w:val="es-ES_tradnl"/>
        </w:rPr>
        <w:t>ó</w:t>
      </w:r>
      <w:r>
        <w:rPr>
          <w:rStyle w:val="Nessuno"/>
          <w:rtl w:val="0"/>
          <w:lang w:val="es-ES_tradnl"/>
        </w:rPr>
        <w:t>n SVGA o superior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Mouse u otro dispositivo se</w:t>
      </w:r>
      <w:r>
        <w:rPr>
          <w:rStyle w:val="Nessuno"/>
          <w:rtl w:val="0"/>
          <w:lang w:val="es-ES_tradnl"/>
        </w:rPr>
        <w:t>ñ</w:t>
      </w:r>
      <w:r>
        <w:rPr>
          <w:rStyle w:val="Nessuno"/>
          <w:rtl w:val="0"/>
          <w:lang w:val="es-ES_tradnl"/>
        </w:rPr>
        <w:t>alador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Software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Microsoft Windows Vista</w:t>
      </w:r>
      <w:r>
        <w:rPr>
          <w:rStyle w:val="Nessuno"/>
          <w:b w:val="1"/>
          <w:bCs w:val="1"/>
          <w:rtl w:val="0"/>
          <w:lang w:val="es-ES_tradnl"/>
        </w:rPr>
        <w:t xml:space="preserve">, </w:t>
      </w:r>
      <w:r>
        <w:rPr>
          <w:rStyle w:val="Nessuno"/>
          <w:rtl w:val="0"/>
          <w:lang w:val="es-ES_tradnl"/>
        </w:rPr>
        <w:t>Windows XP, Windows 2000 o Windows 98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Free basic IDE, Version 0.4.6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Block de notas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Programa para crear documentos PDF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rtl w:val="0"/>
          <w:lang w:val="es-ES_tradnl"/>
        </w:rPr>
        <w:t>5.- Guia de uso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Seleccione el archivo que desee ejecutar( ejemplo: Suma EREW,Suma CREW, B</w:t>
      </w:r>
      <w:r>
        <w:rPr>
          <w:rStyle w:val="Nessuno"/>
          <w:b w:val="0"/>
          <w:bCs w:val="0"/>
          <w:rtl w:val="0"/>
          <w:lang w:val="es-ES_tradnl"/>
        </w:rPr>
        <w:t>ú</w:t>
      </w:r>
      <w:r>
        <w:rPr>
          <w:rStyle w:val="Nessuno"/>
          <w:b w:val="0"/>
          <w:bCs w:val="0"/>
          <w:rtl w:val="0"/>
          <w:lang w:val="es-ES_tradnl"/>
        </w:rPr>
        <w:t>squeda CECW, B</w:t>
      </w:r>
      <w:r>
        <w:rPr>
          <w:rStyle w:val="Nessuno"/>
          <w:b w:val="0"/>
          <w:bCs w:val="0"/>
          <w:rtl w:val="0"/>
          <w:lang w:val="es-ES_tradnl"/>
        </w:rPr>
        <w:t>ú</w:t>
      </w:r>
      <w:r>
        <w:rPr>
          <w:rStyle w:val="Nessuno"/>
          <w:b w:val="0"/>
          <w:bCs w:val="0"/>
          <w:rtl w:val="0"/>
          <w:lang w:val="es-ES_tradnl"/>
        </w:rPr>
        <w:t>squeda EREW,Ordenamiento CRCW).</w:t>
      </w: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Dando click derecho sobre el archivo que contiene el c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digo fuente seleccione abrir con, y seleccione el compilador de su preferencia.</w:t>
      </w:r>
    </w:p>
    <w:p>
      <w:pPr>
        <w:pStyle w:val="Cuerpo"/>
        <w:numPr>
          <w:ilvl w:val="0"/>
          <w:numId w:val="4"/>
        </w:numPr>
        <w:rPr>
          <w:b w:val="1"/>
          <w:bCs w:val="1"/>
          <w:lang w:val="es-ES_tradnl"/>
        </w:rPr>
      </w:pPr>
      <w:r>
        <w:rPr>
          <w:rStyle w:val="Nessuno"/>
          <w:b w:val="0"/>
          <w:bCs w:val="0"/>
          <w:rtl w:val="0"/>
          <w:lang w:val="es-ES_tradnl"/>
        </w:rPr>
        <w:t>Cuando se all</w:t>
      </w:r>
      <w:r>
        <w:rPr>
          <w:rStyle w:val="Nessuno"/>
          <w:b w:val="0"/>
          <w:bCs w:val="0"/>
          <w:rtl w:val="0"/>
          <w:lang w:val="es-ES_tradnl"/>
        </w:rPr>
        <w:t xml:space="preserve">á </w:t>
      </w:r>
      <w:r>
        <w:rPr>
          <w:rStyle w:val="Nessuno"/>
          <w:b w:val="0"/>
          <w:bCs w:val="0"/>
          <w:rtl w:val="0"/>
          <w:lang w:val="es-ES_tradnl"/>
        </w:rPr>
        <w:t>abierto el programa seleccione la opci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ejecutar sin depurar y obtendr</w:t>
      </w:r>
      <w:r>
        <w:rPr>
          <w:rStyle w:val="Nessuno"/>
          <w:b w:val="0"/>
          <w:bCs w:val="0"/>
          <w:rtl w:val="0"/>
          <w:lang w:val="es-ES_tradnl"/>
        </w:rPr>
        <w:t xml:space="preserve">á </w:t>
      </w:r>
      <w:r>
        <w:rPr>
          <w:rStyle w:val="Nessuno"/>
          <w:b w:val="0"/>
          <w:bCs w:val="0"/>
          <w:rtl w:val="0"/>
          <w:lang w:val="es-ES_tradnl"/>
        </w:rPr>
        <w:t>en la consola la ejecuci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del programa, a continuaci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se muestra el resultado de ejecutar todos los programas: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0"/>
          <w:bCs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720956</wp:posOffset>
            </wp:positionH>
            <wp:positionV relativeFrom="line">
              <wp:posOffset>190478</wp:posOffset>
            </wp:positionV>
            <wp:extent cx="4834640" cy="318860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3090439_10207768693234210_2050570562_n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40" cy="3188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SUMA EREW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779322</wp:posOffset>
            </wp:positionH>
            <wp:positionV relativeFrom="page">
              <wp:posOffset>720090</wp:posOffset>
            </wp:positionV>
            <wp:extent cx="4544975" cy="315975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3081897_10207768693274211_701083204_n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975" cy="31597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SUMA CREW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826506</wp:posOffset>
            </wp:positionH>
            <wp:positionV relativeFrom="line">
              <wp:posOffset>255054</wp:posOffset>
            </wp:positionV>
            <wp:extent cx="4613329" cy="313743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3077347_10207768693034205_1231469850_n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29" cy="313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BUSQUEDA EREW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698644</wp:posOffset>
            </wp:positionH>
            <wp:positionV relativeFrom="page">
              <wp:posOffset>600853</wp:posOffset>
            </wp:positionV>
            <wp:extent cx="4706331" cy="3185093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3101196_10207768692994204_551119322_n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331" cy="31850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BUSQUEDA CRCW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639531</wp:posOffset>
            </wp:positionH>
            <wp:positionV relativeFrom="line">
              <wp:posOffset>262961</wp:posOffset>
            </wp:positionV>
            <wp:extent cx="4824557" cy="324543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3081609_10207768693154208_208811687_n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57" cy="3245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Multiplicaci</w:t>
      </w: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ó</w:t>
      </w:r>
      <w:r>
        <w:rPr>
          <w:rStyle w:val="Nessuno"/>
          <w:b w:val="1"/>
          <w:bCs w:val="1"/>
          <w:sz w:val="20"/>
          <w:szCs w:val="20"/>
          <w:rtl w:val="0"/>
          <w:lang w:val="es-ES_tradnl"/>
        </w:rPr>
        <w:t>n de matrices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rtl w:val="0"/>
          <w:lang w:val="es-ES_tradnl"/>
        </w:rPr>
        <w:t>6.-</w:t>
      </w:r>
      <w:r>
        <w:rPr>
          <w:b w:val="1"/>
          <w:bCs w:val="1"/>
          <w:rtl w:val="0"/>
          <w:lang w:val="es-ES_tradnl"/>
        </w:rPr>
        <w:t>Recomendaciones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El programa, en futuras versiones, puede optimarse con base en las siguientes sugerencias :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</w:pPr>
      <w:r>
        <w:rPr>
          <w:rStyle w:val="Nessuno"/>
          <w:rtl w:val="0"/>
          <w:lang w:val="es-ES_tradnl"/>
        </w:rPr>
        <w:t xml:space="preserve">          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 xml:space="preserve"> Mejorar la interfaz de usuario para incrementar la usabalidad.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>Pedir al usuario que ingrese cualquier valor al vector que se va a trabajar.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60"/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7</w:t>
      </w:r>
      <w:r>
        <w:rPr>
          <w:rFonts w:ascii="Helvetica" w:hAnsi="Helvetica"/>
          <w:b w:val="1"/>
          <w:bCs w:val="1"/>
          <w:rtl w:val="0"/>
          <w:lang w:val="es-ES_tradnl"/>
        </w:rPr>
        <w:t>.-</w:t>
      </w:r>
      <w:r>
        <w:rPr>
          <w:rFonts w:ascii="Helvetica" w:hAnsi="Helvetica"/>
          <w:b w:val="1"/>
          <w:bCs w:val="1"/>
          <w:rtl w:val="0"/>
          <w:lang w:val="es-ES_tradnl"/>
        </w:rPr>
        <w:t>Referencias biblio-hemerogr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á</w:t>
      </w:r>
      <w:r>
        <w:rPr>
          <w:rFonts w:ascii="Helvetica" w:hAnsi="Helvetica"/>
          <w:b w:val="1"/>
          <w:bCs w:val="1"/>
          <w:rtl w:val="0"/>
          <w:lang w:val="es-ES_tradnl"/>
        </w:rPr>
        <w:t>ficas y web usadas para fundamentos te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ricos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C/C++ como programar, cuarta edici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Prentice hall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C/C++ curso de programaci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Miguel Angel Acera, editorial ANAYA</w:t>
      </w:r>
    </w:p>
    <w:p>
      <w:pPr>
        <w:pStyle w:val="List Paragraph"/>
        <w:widowControl w:val="0"/>
        <w:numPr>
          <w:ilvl w:val="0"/>
          <w:numId w:val="6"/>
        </w:numPr>
        <w:bidi w:val="0"/>
        <w:spacing w:after="240"/>
        <w:ind w:right="0"/>
        <w:jc w:val="left"/>
        <w:rPr>
          <w:rFonts w:ascii="Helvetica" w:cs="Helvetica" w:hAnsi="Helvetica" w:eastAsia="Helvetica"/>
          <w:rtl w:val="0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"https://msdn.microsoft.com/en-us/library/hh875062.aspx"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https://msdn.microsoft.com/en-us/library/hh875062.aspx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cs="Helvetica" w:hAnsi="Helvetica" w:eastAsia="Helvetica"/>
        </w:rPr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lowerLetter"/>
      <w:suff w:val="tab"/>
      <w:lvlText w:val="%1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7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44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16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88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60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32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040" w:hanging="2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7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essuno">
    <w:name w:val="Nessuno"/>
    <w:rPr>
      <w:lang w:val="es-ES_tradnl"/>
    </w:rPr>
  </w:style>
  <w:style w:type="numbering" w:styleId="Punti elenco">
    <w:name w:val="Punti elenco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Stile importato 3">
    <w:name w:val="Stile importato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