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341" w:rsidRDefault="00B921BB">
      <w:pPr>
        <w:rPr>
          <w:rFonts w:ascii="Tahoma" w:hAnsi="Tahoma" w:cs="Tahoma" w:hint="eastAsia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B921BB">
        <w:rPr>
          <w:rStyle w:val="a3"/>
          <w:rFonts w:ascii="Tahoma" w:hAnsi="Tahoma" w:cs="Tahoma"/>
          <w:color w:val="333333"/>
          <w:sz w:val="24"/>
          <w:szCs w:val="24"/>
          <w:bdr w:val="none" w:sz="0" w:space="0" w:color="auto" w:frame="1"/>
          <w:shd w:val="clear" w:color="auto" w:fill="FFFFFF"/>
        </w:rPr>
        <w:t>Applications</w:t>
      </w:r>
      <w:r w:rsidRPr="00B921BB">
        <w:rPr>
          <w:rFonts w:ascii="Arial" w:hAnsi="Arial" w:cs="Arial"/>
          <w:color w:val="333333"/>
          <w:sz w:val="24"/>
          <w:szCs w:val="24"/>
        </w:rPr>
        <w:br/>
      </w:r>
      <w:r w:rsidRPr="00B921BB">
        <w:rPr>
          <w:rFonts w:ascii="Tahoma" w:hAnsi="Tahoma" w:cs="Tahoma"/>
          <w:color w:val="333333"/>
          <w:sz w:val="24"/>
          <w:szCs w:val="24"/>
          <w:bdr w:val="none" w:sz="0" w:space="0" w:color="auto" w:frame="1"/>
          <w:shd w:val="clear" w:color="auto" w:fill="FFFFFF"/>
        </w:rPr>
        <w:t>• Sewage treatment</w:t>
      </w:r>
      <w:r w:rsidRPr="00B921BB">
        <w:rPr>
          <w:rFonts w:ascii="Arial" w:hAnsi="Arial" w:cs="Arial"/>
          <w:color w:val="333333"/>
          <w:sz w:val="24"/>
          <w:szCs w:val="24"/>
        </w:rPr>
        <w:br/>
      </w:r>
      <w:r w:rsidRPr="00B921BB">
        <w:rPr>
          <w:rFonts w:ascii="Tahoma" w:hAnsi="Tahoma" w:cs="Tahoma"/>
          <w:color w:val="333333"/>
          <w:sz w:val="24"/>
          <w:szCs w:val="24"/>
          <w:bdr w:val="none" w:sz="0" w:space="0" w:color="auto" w:frame="1"/>
          <w:shd w:val="clear" w:color="auto" w:fill="FFFFFF"/>
        </w:rPr>
        <w:t>• Aquaculture farms</w:t>
      </w:r>
      <w:r w:rsidRPr="00B921BB">
        <w:rPr>
          <w:rFonts w:ascii="Arial" w:hAnsi="Arial" w:cs="Arial"/>
          <w:color w:val="333333"/>
          <w:sz w:val="24"/>
          <w:szCs w:val="24"/>
        </w:rPr>
        <w:br/>
      </w:r>
      <w:r w:rsidRPr="00B921BB">
        <w:rPr>
          <w:rFonts w:ascii="Tahoma" w:hAnsi="Tahoma" w:cs="Tahoma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• </w:t>
      </w:r>
      <w:proofErr w:type="spellStart"/>
      <w:r w:rsidRPr="00B921BB">
        <w:rPr>
          <w:rFonts w:ascii="Tahoma" w:hAnsi="Tahoma" w:cs="Tahoma"/>
          <w:color w:val="333333"/>
          <w:sz w:val="24"/>
          <w:szCs w:val="24"/>
          <w:bdr w:val="none" w:sz="0" w:space="0" w:color="auto" w:frame="1"/>
          <w:shd w:val="clear" w:color="auto" w:fill="FFFFFF"/>
        </w:rPr>
        <w:t>Koi</w:t>
      </w:r>
      <w:proofErr w:type="spellEnd"/>
      <w:r w:rsidRPr="00B921BB">
        <w:rPr>
          <w:rFonts w:ascii="Tahoma" w:hAnsi="Tahoma" w:cs="Tahoma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filters</w:t>
      </w:r>
    </w:p>
    <w:p w:rsidR="00FA06BE" w:rsidRPr="00FA06BE" w:rsidRDefault="00FA06BE" w:rsidP="00FA06B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30"/>
          <w:szCs w:val="30"/>
        </w:rPr>
      </w:pPr>
      <w:r w:rsidRPr="00FA06BE">
        <w:rPr>
          <w:rFonts w:ascii="Calibri" w:hAnsi="Calibri" w:cs="Arial"/>
          <w:color w:val="000000"/>
          <w:sz w:val="30"/>
          <w:szCs w:val="30"/>
          <w:bdr w:val="none" w:sz="0" w:space="0" w:color="auto" w:frame="1"/>
          <w:shd w:val="clear" w:color="auto" w:fill="F5F5F5"/>
        </w:rPr>
        <w:t>MBBR</w:t>
      </w:r>
      <w:r w:rsidRPr="00FA06BE">
        <w:rPr>
          <w:rStyle w:val="apple-converted-space"/>
          <w:rFonts w:ascii="Calibri" w:hAnsi="Calibri" w:cs="Arial"/>
          <w:color w:val="000000"/>
          <w:sz w:val="30"/>
          <w:szCs w:val="30"/>
          <w:bdr w:val="none" w:sz="0" w:space="0" w:color="auto" w:frame="1"/>
          <w:shd w:val="clear" w:color="auto" w:fill="F5F5F5"/>
        </w:rPr>
        <w:t> </w:t>
      </w:r>
      <w:proofErr w:type="spellStart"/>
      <w:r w:rsidRPr="00FA06BE">
        <w:rPr>
          <w:rFonts w:ascii="Calibri" w:hAnsi="Calibri" w:cs="Arial"/>
          <w:color w:val="000000"/>
          <w:sz w:val="30"/>
          <w:szCs w:val="30"/>
          <w:bdr w:val="none" w:sz="0" w:space="0" w:color="auto" w:frame="1"/>
          <w:shd w:val="clear" w:color="auto" w:fill="F5F5F5"/>
        </w:rPr>
        <w:t>biofilm</w:t>
      </w:r>
      <w:proofErr w:type="spellEnd"/>
      <w:r w:rsidRPr="00FA06BE">
        <w:rPr>
          <w:rFonts w:ascii="Calibri" w:hAnsi="Calibri" w:cs="Arial"/>
          <w:color w:val="000000"/>
          <w:sz w:val="30"/>
          <w:szCs w:val="30"/>
          <w:bdr w:val="none" w:sz="0" w:space="0" w:color="auto" w:frame="1"/>
          <w:shd w:val="clear" w:color="auto" w:fill="F5F5F5"/>
        </w:rPr>
        <w:t xml:space="preserve"> carrier</w:t>
      </w:r>
      <w:r w:rsidRPr="00FA06BE">
        <w:rPr>
          <w:rStyle w:val="apple-converted-space"/>
          <w:rFonts w:ascii="Calibri" w:hAnsi="Calibri" w:cs="Arial"/>
          <w:color w:val="333333"/>
          <w:sz w:val="30"/>
          <w:szCs w:val="30"/>
          <w:bdr w:val="none" w:sz="0" w:space="0" w:color="auto" w:frame="1"/>
        </w:rPr>
        <w:t> </w:t>
      </w:r>
      <w:r w:rsidRPr="00FA06BE">
        <w:rPr>
          <w:rFonts w:ascii="Calibri" w:hAnsi="Calibri" w:cs="Arial"/>
          <w:color w:val="333333"/>
          <w:sz w:val="30"/>
          <w:szCs w:val="30"/>
          <w:bdr w:val="none" w:sz="0" w:space="0" w:color="auto" w:frame="1"/>
        </w:rPr>
        <w:t>can be used in both aerobic process and anaerobic process.</w:t>
      </w:r>
    </w:p>
    <w:p w:rsidR="00FA06BE" w:rsidRPr="00FA06BE" w:rsidRDefault="00FA06BE" w:rsidP="00FA06B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30"/>
          <w:szCs w:val="30"/>
        </w:rPr>
      </w:pPr>
      <w:r w:rsidRPr="00FA06BE">
        <w:rPr>
          <w:rFonts w:ascii="Calibri" w:hAnsi="Calibri" w:cs="Arial"/>
          <w:color w:val="333333"/>
          <w:sz w:val="30"/>
          <w:szCs w:val="30"/>
          <w:bdr w:val="none" w:sz="0" w:space="0" w:color="auto" w:frame="1"/>
        </w:rPr>
        <w:t xml:space="preserve">MBBR is a cost-effective solution for existing activated sludge plants that need more advanced treatment. Because little or no additional </w:t>
      </w:r>
      <w:proofErr w:type="spellStart"/>
      <w:r w:rsidRPr="00FA06BE">
        <w:rPr>
          <w:rFonts w:ascii="Calibri" w:hAnsi="Calibri" w:cs="Arial"/>
          <w:color w:val="333333"/>
          <w:sz w:val="30"/>
          <w:szCs w:val="30"/>
          <w:bdr w:val="none" w:sz="0" w:space="0" w:color="auto" w:frame="1"/>
        </w:rPr>
        <w:t>tankage</w:t>
      </w:r>
      <w:proofErr w:type="spellEnd"/>
      <w:r w:rsidRPr="00FA06BE">
        <w:rPr>
          <w:rFonts w:ascii="Calibri" w:hAnsi="Calibri" w:cs="Arial"/>
          <w:color w:val="333333"/>
          <w:sz w:val="30"/>
          <w:szCs w:val="30"/>
          <w:bdr w:val="none" w:sz="0" w:space="0" w:color="auto" w:frame="1"/>
        </w:rPr>
        <w:t xml:space="preserve"> is required, it is an ideal solution for plants with limited </w:t>
      </w:r>
      <w:proofErr w:type="gramStart"/>
      <w:r w:rsidRPr="00FA06BE">
        <w:rPr>
          <w:rFonts w:ascii="Calibri" w:hAnsi="Calibri" w:cs="Arial"/>
          <w:color w:val="333333"/>
          <w:sz w:val="30"/>
          <w:szCs w:val="30"/>
          <w:bdr w:val="none" w:sz="0" w:space="0" w:color="auto" w:frame="1"/>
        </w:rPr>
        <w:t>space</w:t>
      </w:r>
      <w:proofErr w:type="gramEnd"/>
      <w:r w:rsidRPr="00FA06BE">
        <w:rPr>
          <w:rFonts w:ascii="Calibri" w:hAnsi="Calibri" w:cs="Arial"/>
          <w:color w:val="333333"/>
          <w:sz w:val="30"/>
          <w:szCs w:val="30"/>
          <w:bdr w:val="none" w:sz="0" w:space="0" w:color="auto" w:frame="1"/>
        </w:rPr>
        <w:t xml:space="preserve"> for expansion. It is also an excellent choice for space efficient, high performance new plant designs.</w:t>
      </w:r>
      <w:r w:rsidRPr="00FA06BE">
        <w:rPr>
          <w:rFonts w:ascii="Arial" w:hAnsi="Arial" w:cs="Arial"/>
          <w:color w:val="333333"/>
          <w:sz w:val="30"/>
          <w:szCs w:val="30"/>
        </w:rPr>
        <w:t> </w:t>
      </w:r>
    </w:p>
    <w:p w:rsidR="00FA06BE" w:rsidRPr="00B921BB" w:rsidRDefault="00FA06BE">
      <w:pPr>
        <w:rPr>
          <w:sz w:val="24"/>
          <w:szCs w:val="24"/>
        </w:rPr>
      </w:pPr>
    </w:p>
    <w:sectPr w:rsidR="00FA06BE" w:rsidRPr="00B921BB" w:rsidSect="003643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921BB"/>
    <w:rsid w:val="00247341"/>
    <w:rsid w:val="00364363"/>
    <w:rsid w:val="00B921BB"/>
    <w:rsid w:val="00FA0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3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921BB"/>
    <w:rPr>
      <w:b/>
      <w:bCs/>
    </w:rPr>
  </w:style>
  <w:style w:type="paragraph" w:styleId="a4">
    <w:name w:val="Normal (Web)"/>
    <w:basedOn w:val="a"/>
    <w:uiPriority w:val="99"/>
    <w:semiHidden/>
    <w:unhideWhenUsed/>
    <w:rsid w:val="00FA06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A06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90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395</Characters>
  <Application>Microsoft Office Word</Application>
  <DocSecurity>0</DocSecurity>
  <Lines>3</Lines>
  <Paragraphs>1</Paragraphs>
  <ScaleCrop>false</ScaleCrop>
  <Company>Microsoft</Company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mylana</dc:creator>
  <cp:keywords/>
  <dc:description/>
  <cp:lastModifiedBy>mylana</cp:lastModifiedBy>
  <cp:revision>3</cp:revision>
  <dcterms:created xsi:type="dcterms:W3CDTF">2017-08-03T13:28:00Z</dcterms:created>
  <dcterms:modified xsi:type="dcterms:W3CDTF">2017-08-04T05:29:00Z</dcterms:modified>
</cp:coreProperties>
</file>