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1C1D55" w14:textId="7250D8FE" w:rsidR="00897549" w:rsidRPr="0001771D" w:rsidRDefault="00B777F1" w:rsidP="007118D9">
      <w:pPr>
        <w:jc w:val="center"/>
        <w:rPr>
          <w:rFonts w:ascii="Palatino Linotype" w:hAnsi="Palatino Linotype"/>
          <w:b/>
          <w:bCs/>
          <w:sz w:val="20"/>
          <w:szCs w:val="20"/>
        </w:rPr>
      </w:pPr>
      <w:r w:rsidRPr="0001771D">
        <w:rPr>
          <w:rFonts w:ascii="Palatino Linotype" w:hAnsi="Palatino Linotype"/>
          <w:b/>
          <w:bCs/>
          <w:sz w:val="20"/>
          <w:szCs w:val="20"/>
        </w:rPr>
        <w:t>CHS/SoyLei Term Sheet</w:t>
      </w:r>
    </w:p>
    <w:p w14:paraId="22A17286" w14:textId="31F800E3" w:rsidR="00B777F1" w:rsidRPr="0001771D" w:rsidRDefault="00B777F1">
      <w:pPr>
        <w:jc w:val="center"/>
        <w:rPr>
          <w:rFonts w:ascii="Palatino Linotype" w:hAnsi="Palatino Linotype"/>
          <w:sz w:val="20"/>
          <w:szCs w:val="20"/>
        </w:rPr>
      </w:pPr>
      <w:r w:rsidRPr="00BD0227">
        <w:rPr>
          <w:rFonts w:ascii="Palatino Linotype" w:hAnsi="Palatino Linotype"/>
          <w:sz w:val="20"/>
          <w:szCs w:val="20"/>
          <w:highlight w:val="yellow"/>
        </w:rPr>
        <w:t>This document is non-binding, for use as a negotiation document</w:t>
      </w:r>
    </w:p>
    <w:p w14:paraId="1246D757" w14:textId="70A5ED63" w:rsidR="00B777F1" w:rsidRPr="0001771D" w:rsidRDefault="00B777F1">
      <w:pPr>
        <w:jc w:val="center"/>
        <w:rPr>
          <w:rFonts w:ascii="Palatino Linotype" w:hAnsi="Palatino Linotype"/>
          <w:sz w:val="20"/>
          <w:szCs w:val="20"/>
        </w:rPr>
      </w:pPr>
      <w:r w:rsidRPr="0001771D">
        <w:rPr>
          <w:rFonts w:ascii="Palatino Linotype" w:hAnsi="Palatino Linotype"/>
          <w:sz w:val="20"/>
          <w:szCs w:val="20"/>
        </w:rPr>
        <w:t>Version: 1.</w:t>
      </w:r>
      <w:r w:rsidR="000C72C7" w:rsidRPr="0001771D">
        <w:rPr>
          <w:rFonts w:ascii="Palatino Linotype" w:hAnsi="Palatino Linotype"/>
          <w:sz w:val="20"/>
          <w:szCs w:val="20"/>
        </w:rPr>
        <w:t>3</w:t>
      </w:r>
    </w:p>
    <w:p w14:paraId="076037B8" w14:textId="2890F4B7" w:rsidR="00B777F1" w:rsidRPr="0001771D" w:rsidRDefault="00B777F1">
      <w:pPr>
        <w:jc w:val="center"/>
        <w:rPr>
          <w:rFonts w:ascii="Palatino Linotype" w:hAnsi="Palatino Linotype"/>
          <w:sz w:val="20"/>
          <w:szCs w:val="20"/>
        </w:rPr>
      </w:pPr>
      <w:r w:rsidRPr="0001771D">
        <w:rPr>
          <w:rFonts w:ascii="Palatino Linotype" w:hAnsi="Palatino Linotype"/>
          <w:sz w:val="20"/>
          <w:szCs w:val="20"/>
        </w:rPr>
        <w:t>Date: 5/2</w:t>
      </w:r>
      <w:r w:rsidR="000C72C7" w:rsidRPr="0001771D">
        <w:rPr>
          <w:rFonts w:ascii="Palatino Linotype" w:hAnsi="Palatino Linotype"/>
          <w:sz w:val="20"/>
          <w:szCs w:val="20"/>
        </w:rPr>
        <w:t>7</w:t>
      </w:r>
      <w:r w:rsidRPr="0001771D">
        <w:rPr>
          <w:rFonts w:ascii="Palatino Linotype" w:hAnsi="Palatino Linotype"/>
          <w:sz w:val="20"/>
          <w:szCs w:val="20"/>
        </w:rPr>
        <w:t>/2020</w:t>
      </w:r>
    </w:p>
    <w:p w14:paraId="2F3D78F5" w14:textId="77777777" w:rsidR="007118D9" w:rsidRPr="003273A3" w:rsidRDefault="007118D9" w:rsidP="007118D9">
      <w:pPr>
        <w:rPr>
          <w:rFonts w:ascii="Palatino Linotype" w:hAnsi="Palatino Linotype"/>
          <w:sz w:val="20"/>
          <w:szCs w:val="21"/>
        </w:rPr>
      </w:pPr>
      <w:r w:rsidRPr="003273A3">
        <w:rPr>
          <w:rFonts w:ascii="Palatino Linotype" w:hAnsi="Palatino Linotype"/>
          <w:sz w:val="20"/>
          <w:szCs w:val="21"/>
        </w:rPr>
        <w:t>Referenced Documents:</w:t>
      </w:r>
    </w:p>
    <w:p w14:paraId="645614AF" w14:textId="77777777" w:rsidR="007118D9" w:rsidRPr="003273A3" w:rsidRDefault="007118D9" w:rsidP="007118D9">
      <w:pPr>
        <w:pStyle w:val="ListParagraph"/>
        <w:numPr>
          <w:ilvl w:val="0"/>
          <w:numId w:val="1"/>
        </w:numPr>
        <w:rPr>
          <w:rFonts w:ascii="Palatino Linotype" w:hAnsi="Palatino Linotype"/>
          <w:sz w:val="20"/>
          <w:szCs w:val="21"/>
        </w:rPr>
      </w:pPr>
      <w:r w:rsidRPr="003273A3">
        <w:rPr>
          <w:rFonts w:ascii="Palatino Linotype" w:hAnsi="Palatino Linotype"/>
          <w:sz w:val="20"/>
          <w:szCs w:val="21"/>
        </w:rPr>
        <w:t>ISURF_04857_05127_Exclusive License: SLI exclusive license from ISURF</w:t>
      </w:r>
    </w:p>
    <w:p w14:paraId="55647AEE" w14:textId="77777777" w:rsidR="007118D9" w:rsidRPr="003273A3" w:rsidRDefault="007118D9" w:rsidP="007118D9">
      <w:pPr>
        <w:pStyle w:val="ListParagraph"/>
        <w:numPr>
          <w:ilvl w:val="0"/>
          <w:numId w:val="1"/>
        </w:numPr>
        <w:rPr>
          <w:rFonts w:ascii="Palatino Linotype" w:hAnsi="Palatino Linotype"/>
          <w:sz w:val="20"/>
          <w:szCs w:val="21"/>
        </w:rPr>
      </w:pPr>
      <w:r w:rsidRPr="003273A3">
        <w:rPr>
          <w:rFonts w:ascii="Palatino Linotype" w:hAnsi="Palatino Linotype"/>
          <w:sz w:val="20"/>
          <w:szCs w:val="21"/>
        </w:rPr>
        <w:t>Non-Exclusive Sublicense Agreement (Master Agreement of all Dependent Agreements Including this one)</w:t>
      </w:r>
    </w:p>
    <w:p w14:paraId="3C26BF1B" w14:textId="77777777" w:rsidR="00D0362D" w:rsidRPr="003273A3" w:rsidRDefault="007118D9" w:rsidP="002A762B">
      <w:pPr>
        <w:pStyle w:val="ListParagraph"/>
        <w:numPr>
          <w:ilvl w:val="0"/>
          <w:numId w:val="1"/>
        </w:numPr>
        <w:jc w:val="both"/>
        <w:rPr>
          <w:rFonts w:ascii="Palatino Linotype" w:hAnsi="Palatino Linotype"/>
          <w:sz w:val="18"/>
          <w:szCs w:val="20"/>
        </w:rPr>
      </w:pPr>
      <w:r w:rsidRPr="003273A3">
        <w:rPr>
          <w:rFonts w:ascii="Palatino Linotype" w:hAnsi="Palatino Linotype"/>
          <w:sz w:val="20"/>
          <w:szCs w:val="21"/>
        </w:rPr>
        <w:t>Non-Disclosure Agreement (dependent agreement)</w:t>
      </w:r>
    </w:p>
    <w:p w14:paraId="0133315A" w14:textId="11A91CDE" w:rsidR="00817C32" w:rsidRDefault="00B777F1" w:rsidP="00273C46">
      <w:pPr>
        <w:jc w:val="both"/>
        <w:rPr>
          <w:rFonts w:ascii="Palatino Linotype" w:hAnsi="Palatino Linotype"/>
          <w:sz w:val="20"/>
          <w:szCs w:val="20"/>
        </w:rPr>
      </w:pPr>
      <w:r w:rsidRPr="0001771D">
        <w:rPr>
          <w:rFonts w:ascii="Palatino Linotype" w:hAnsi="Palatino Linotype"/>
          <w:sz w:val="20"/>
          <w:szCs w:val="20"/>
        </w:rPr>
        <w:t xml:space="preserve">Overview: </w:t>
      </w:r>
      <w:r w:rsidR="00932786">
        <w:rPr>
          <w:rFonts w:ascii="Palatino Linotype" w:hAnsi="Palatino Linotype"/>
          <w:sz w:val="20"/>
          <w:szCs w:val="20"/>
        </w:rPr>
        <w:t>Iowa State University</w:t>
      </w:r>
      <w:r w:rsidR="007B1275">
        <w:rPr>
          <w:rFonts w:ascii="Palatino Linotype" w:hAnsi="Palatino Linotype"/>
          <w:sz w:val="20"/>
          <w:szCs w:val="20"/>
        </w:rPr>
        <w:t xml:space="preserve"> (ISU)</w:t>
      </w:r>
      <w:r w:rsidR="00932786">
        <w:rPr>
          <w:rFonts w:ascii="Palatino Linotype" w:hAnsi="Palatino Linotype"/>
          <w:sz w:val="20"/>
          <w:szCs w:val="20"/>
        </w:rPr>
        <w:t xml:space="preserve"> holds certain intellectual property rights in </w:t>
      </w:r>
      <w:r w:rsidR="00063786">
        <w:rPr>
          <w:rFonts w:ascii="Palatino Linotype" w:hAnsi="Palatino Linotype"/>
          <w:sz w:val="20"/>
          <w:szCs w:val="20"/>
        </w:rPr>
        <w:t xml:space="preserve">the technology area related to the use of </w:t>
      </w:r>
      <w:proofErr w:type="spellStart"/>
      <w:r w:rsidR="00063786">
        <w:rPr>
          <w:rFonts w:ascii="Palatino Linotype" w:hAnsi="Palatino Linotype"/>
          <w:sz w:val="20"/>
          <w:szCs w:val="20"/>
        </w:rPr>
        <w:t>b</w:t>
      </w:r>
      <w:r w:rsidR="00273C46" w:rsidRPr="00273C46">
        <w:rPr>
          <w:rFonts w:ascii="Palatino Linotype" w:hAnsi="Palatino Linotype"/>
          <w:sz w:val="20"/>
          <w:szCs w:val="20"/>
        </w:rPr>
        <w:t>iosolvents</w:t>
      </w:r>
      <w:proofErr w:type="spellEnd"/>
      <w:r w:rsidR="00273C46" w:rsidRPr="00273C46">
        <w:rPr>
          <w:rFonts w:ascii="Palatino Linotype" w:hAnsi="Palatino Linotype"/>
          <w:sz w:val="20"/>
          <w:szCs w:val="20"/>
        </w:rPr>
        <w:t xml:space="preserve"> </w:t>
      </w:r>
      <w:r w:rsidR="00830FDA">
        <w:rPr>
          <w:rFonts w:ascii="Palatino Linotype" w:hAnsi="Palatino Linotype"/>
          <w:sz w:val="20"/>
          <w:szCs w:val="20"/>
        </w:rPr>
        <w:t>for improvement to a</w:t>
      </w:r>
      <w:r w:rsidR="00273C46" w:rsidRPr="00273C46">
        <w:rPr>
          <w:rFonts w:ascii="Palatino Linotype" w:hAnsi="Palatino Linotype"/>
          <w:sz w:val="20"/>
          <w:szCs w:val="20"/>
        </w:rPr>
        <w:t xml:space="preserve">sphalt </w:t>
      </w:r>
      <w:r w:rsidR="00830FDA">
        <w:rPr>
          <w:rFonts w:ascii="Palatino Linotype" w:hAnsi="Palatino Linotype"/>
          <w:sz w:val="20"/>
          <w:szCs w:val="20"/>
        </w:rPr>
        <w:t>p</w:t>
      </w:r>
      <w:r w:rsidR="00273C46" w:rsidRPr="00273C46">
        <w:rPr>
          <w:rFonts w:ascii="Palatino Linotype" w:hAnsi="Palatino Linotype"/>
          <w:sz w:val="20"/>
          <w:szCs w:val="20"/>
        </w:rPr>
        <w:t>roducts</w:t>
      </w:r>
      <w:r w:rsidR="00830FDA">
        <w:rPr>
          <w:rFonts w:ascii="Palatino Linotype" w:hAnsi="Palatino Linotype"/>
          <w:sz w:val="20"/>
          <w:szCs w:val="20"/>
        </w:rPr>
        <w:t xml:space="preserve">.  </w:t>
      </w:r>
      <w:r w:rsidR="007B1275">
        <w:rPr>
          <w:rFonts w:ascii="Palatino Linotype" w:hAnsi="Palatino Linotype"/>
          <w:sz w:val="20"/>
          <w:szCs w:val="20"/>
        </w:rPr>
        <w:t>ISU by way of its</w:t>
      </w:r>
      <w:r w:rsidR="00612C19">
        <w:rPr>
          <w:rFonts w:ascii="Palatino Linotype" w:hAnsi="Palatino Linotype"/>
          <w:sz w:val="20"/>
          <w:szCs w:val="20"/>
        </w:rPr>
        <w:t xml:space="preserve"> nonprofit foundation, the Iowa State University Research Foundation (ISURF) </w:t>
      </w:r>
      <w:r w:rsidR="001B634C">
        <w:rPr>
          <w:rFonts w:ascii="Palatino Linotype" w:hAnsi="Palatino Linotype"/>
          <w:sz w:val="20"/>
          <w:szCs w:val="20"/>
        </w:rPr>
        <w:t xml:space="preserve">has granted rights to </w:t>
      </w:r>
      <w:r w:rsidR="009837D4" w:rsidRPr="0001771D">
        <w:rPr>
          <w:rFonts w:ascii="Palatino Linotype" w:hAnsi="Palatino Linotype"/>
          <w:sz w:val="20"/>
          <w:szCs w:val="20"/>
        </w:rPr>
        <w:t>SoyLei</w:t>
      </w:r>
      <w:r w:rsidR="00B46E8C">
        <w:rPr>
          <w:rFonts w:ascii="Palatino Linotype" w:hAnsi="Palatino Linotype"/>
          <w:sz w:val="20"/>
          <w:szCs w:val="20"/>
        </w:rPr>
        <w:t xml:space="preserve"> </w:t>
      </w:r>
      <w:r w:rsidR="00B46E8C" w:rsidRPr="00B46E8C">
        <w:t xml:space="preserve"> </w:t>
      </w:r>
      <w:r w:rsidR="00B46E8C" w:rsidRPr="00B46E8C">
        <w:rPr>
          <w:rFonts w:ascii="Palatino Linotype" w:hAnsi="Palatino Linotype"/>
          <w:sz w:val="20"/>
          <w:szCs w:val="20"/>
        </w:rPr>
        <w:t>Innovations LLC</w:t>
      </w:r>
      <w:r w:rsidR="00B46E8C">
        <w:rPr>
          <w:rFonts w:ascii="Palatino Linotype" w:hAnsi="Palatino Linotype"/>
          <w:sz w:val="20"/>
          <w:szCs w:val="20"/>
        </w:rPr>
        <w:t xml:space="preserve"> (SoyLei) </w:t>
      </w:r>
      <w:r w:rsidR="00BD583D">
        <w:rPr>
          <w:rFonts w:ascii="Palatino Linotype" w:hAnsi="Palatino Linotype"/>
          <w:sz w:val="20"/>
          <w:szCs w:val="20"/>
        </w:rPr>
        <w:t>to advance and exploit this technology</w:t>
      </w:r>
      <w:r w:rsidR="00314827">
        <w:rPr>
          <w:rFonts w:ascii="Palatino Linotype" w:hAnsi="Palatino Linotype"/>
          <w:sz w:val="20"/>
          <w:szCs w:val="20"/>
        </w:rPr>
        <w:t xml:space="preserve">, particularly as to the beneficial use of </w:t>
      </w:r>
      <w:r w:rsidR="009837D4" w:rsidRPr="0001771D">
        <w:rPr>
          <w:rFonts w:ascii="Palatino Linotype" w:hAnsi="Palatino Linotype"/>
          <w:sz w:val="20"/>
          <w:szCs w:val="20"/>
        </w:rPr>
        <w:t>partially epoxidized soybean oil technology (“SESO”)</w:t>
      </w:r>
      <w:r w:rsidR="00314827">
        <w:rPr>
          <w:rFonts w:ascii="Palatino Linotype" w:hAnsi="Palatino Linotype"/>
          <w:sz w:val="20"/>
          <w:szCs w:val="20"/>
        </w:rPr>
        <w:t xml:space="preserve">.  </w:t>
      </w:r>
      <w:r w:rsidR="004A537D">
        <w:rPr>
          <w:rFonts w:ascii="Palatino Linotype" w:hAnsi="Palatino Linotype"/>
          <w:sz w:val="20"/>
          <w:szCs w:val="20"/>
        </w:rPr>
        <w:t xml:space="preserve">SoyLei holds the right to </w:t>
      </w:r>
      <w:r w:rsidR="001668CA">
        <w:rPr>
          <w:rFonts w:ascii="Palatino Linotype" w:hAnsi="Palatino Linotype"/>
          <w:sz w:val="20"/>
          <w:szCs w:val="20"/>
        </w:rPr>
        <w:t xml:space="preserve">grant </w:t>
      </w:r>
      <w:r w:rsidR="009837D4" w:rsidRPr="0001771D">
        <w:rPr>
          <w:rFonts w:ascii="Palatino Linotype" w:hAnsi="Palatino Linotype"/>
          <w:sz w:val="20"/>
          <w:szCs w:val="20"/>
        </w:rPr>
        <w:t>sublicense</w:t>
      </w:r>
      <w:r w:rsidR="001668CA">
        <w:rPr>
          <w:rFonts w:ascii="Palatino Linotype" w:hAnsi="Palatino Linotype"/>
          <w:sz w:val="20"/>
          <w:szCs w:val="20"/>
        </w:rPr>
        <w:t>s related to</w:t>
      </w:r>
      <w:r w:rsidR="009837D4" w:rsidRPr="0001771D">
        <w:rPr>
          <w:rFonts w:ascii="Palatino Linotype" w:hAnsi="Palatino Linotype"/>
          <w:sz w:val="20"/>
          <w:szCs w:val="20"/>
        </w:rPr>
        <w:t xml:space="preserve"> SESO</w:t>
      </w:r>
      <w:r w:rsidR="00F7364F">
        <w:rPr>
          <w:rFonts w:ascii="Palatino Linotype" w:hAnsi="Palatino Linotype"/>
          <w:sz w:val="20"/>
          <w:szCs w:val="20"/>
        </w:rPr>
        <w:t xml:space="preserve">, </w:t>
      </w:r>
      <w:r w:rsidR="001668CA">
        <w:rPr>
          <w:rFonts w:ascii="Palatino Linotype" w:hAnsi="Palatino Linotype"/>
          <w:sz w:val="20"/>
          <w:szCs w:val="20"/>
        </w:rPr>
        <w:t xml:space="preserve">and </w:t>
      </w:r>
      <w:r w:rsidR="009837D4" w:rsidRPr="0001771D">
        <w:rPr>
          <w:rFonts w:ascii="Palatino Linotype" w:hAnsi="Palatino Linotype"/>
          <w:sz w:val="20"/>
          <w:szCs w:val="20"/>
        </w:rPr>
        <w:t>desires to sublicense that technology to CHS</w:t>
      </w:r>
      <w:r w:rsidR="00F7364F">
        <w:rPr>
          <w:rFonts w:ascii="Palatino Linotype" w:hAnsi="Palatino Linotype"/>
          <w:sz w:val="20"/>
          <w:szCs w:val="20"/>
        </w:rPr>
        <w:t>, Inc.</w:t>
      </w:r>
      <w:r w:rsidR="009837D4" w:rsidRPr="0001771D">
        <w:rPr>
          <w:rFonts w:ascii="Palatino Linotype" w:hAnsi="Palatino Linotype"/>
          <w:sz w:val="20"/>
          <w:szCs w:val="20"/>
        </w:rPr>
        <w:t xml:space="preserve"> to enable CHS to manufacture and sell SESO.  </w:t>
      </w:r>
    </w:p>
    <w:p w14:paraId="4FF5F201" w14:textId="62E713D5" w:rsidR="00B777F1" w:rsidRPr="0001771D" w:rsidRDefault="00817C32" w:rsidP="0001771D">
      <w:pPr>
        <w:jc w:val="both"/>
        <w:rPr>
          <w:rFonts w:ascii="Palatino Linotype" w:hAnsi="Palatino Linotype"/>
          <w:sz w:val="20"/>
          <w:szCs w:val="20"/>
        </w:rPr>
      </w:pPr>
      <w:r>
        <w:rPr>
          <w:rFonts w:ascii="Palatino Linotype" w:hAnsi="Palatino Linotype"/>
          <w:sz w:val="20"/>
          <w:szCs w:val="20"/>
        </w:rPr>
        <w:t xml:space="preserve">Exclusive Agency:  </w:t>
      </w:r>
      <w:r w:rsidR="00984915">
        <w:rPr>
          <w:rFonts w:ascii="Palatino Linotype" w:hAnsi="Palatino Linotype"/>
          <w:sz w:val="20"/>
          <w:szCs w:val="20"/>
        </w:rPr>
        <w:t xml:space="preserve">As a part of this sublicense arrangement, </w:t>
      </w:r>
      <w:r w:rsidR="009837D4" w:rsidRPr="0001771D">
        <w:rPr>
          <w:rFonts w:ascii="Palatino Linotype" w:hAnsi="Palatino Linotype"/>
          <w:sz w:val="20"/>
          <w:szCs w:val="20"/>
        </w:rPr>
        <w:t xml:space="preserve">SoyLei </w:t>
      </w:r>
      <w:r w:rsidR="00984915">
        <w:rPr>
          <w:rFonts w:ascii="Palatino Linotype" w:hAnsi="Palatino Linotype"/>
          <w:sz w:val="20"/>
          <w:szCs w:val="20"/>
        </w:rPr>
        <w:t xml:space="preserve">shall act </w:t>
      </w:r>
      <w:r w:rsidR="00202DE3">
        <w:rPr>
          <w:rFonts w:ascii="Palatino Linotype" w:hAnsi="Palatino Linotype"/>
          <w:sz w:val="20"/>
          <w:szCs w:val="20"/>
        </w:rPr>
        <w:t>as th</w:t>
      </w:r>
      <w:r w:rsidR="00202DE3" w:rsidRPr="00F7364F">
        <w:rPr>
          <w:rFonts w:ascii="Palatino Linotype" w:hAnsi="Palatino Linotype"/>
          <w:sz w:val="20"/>
          <w:szCs w:val="20"/>
        </w:rPr>
        <w:t xml:space="preserve">e </w:t>
      </w:r>
      <w:r w:rsidR="00F7364F" w:rsidRPr="00F7364F">
        <w:rPr>
          <w:rFonts w:ascii="Palatino Linotype" w:hAnsi="Palatino Linotype"/>
          <w:sz w:val="20"/>
          <w:szCs w:val="20"/>
        </w:rPr>
        <w:t>exclusive</w:t>
      </w:r>
      <w:r w:rsidR="00202DE3">
        <w:rPr>
          <w:rFonts w:ascii="Palatino Linotype" w:hAnsi="Palatino Linotype"/>
          <w:sz w:val="20"/>
          <w:szCs w:val="20"/>
        </w:rPr>
        <w:t xml:space="preserve"> sales agent for </w:t>
      </w:r>
      <w:r w:rsidR="009837D4" w:rsidRPr="0001771D">
        <w:rPr>
          <w:rFonts w:ascii="Palatino Linotype" w:hAnsi="Palatino Linotype"/>
          <w:sz w:val="20"/>
          <w:szCs w:val="20"/>
        </w:rPr>
        <w:t>CHS related to CHS’ sale of SESO.</w:t>
      </w:r>
      <w:r w:rsidR="00FE0AD6">
        <w:rPr>
          <w:rFonts w:ascii="Palatino Linotype" w:hAnsi="Palatino Linotype"/>
          <w:sz w:val="20"/>
          <w:szCs w:val="20"/>
        </w:rPr>
        <w:t xml:space="preserve">  CHS shall be specifically prohibited from selling</w:t>
      </w:r>
      <w:r w:rsidR="00F81A51">
        <w:rPr>
          <w:rFonts w:ascii="Palatino Linotype" w:hAnsi="Palatino Linotype"/>
          <w:sz w:val="20"/>
          <w:szCs w:val="20"/>
        </w:rPr>
        <w:t xml:space="preserve"> any SESO product(s) directly to customers</w:t>
      </w:r>
      <w:r w:rsidR="00C8289E">
        <w:rPr>
          <w:rFonts w:ascii="Palatino Linotype" w:hAnsi="Palatino Linotype"/>
          <w:sz w:val="20"/>
          <w:szCs w:val="20"/>
        </w:rPr>
        <w:t xml:space="preserve"> -</w:t>
      </w:r>
      <w:r w:rsidR="0077012F">
        <w:rPr>
          <w:rFonts w:ascii="Palatino Linotype" w:hAnsi="Palatino Linotype"/>
          <w:sz w:val="20"/>
          <w:szCs w:val="20"/>
        </w:rPr>
        <w:t xml:space="preserve"> retail, wholesale</w:t>
      </w:r>
      <w:r w:rsidR="00537B98">
        <w:rPr>
          <w:rFonts w:ascii="Palatino Linotype" w:hAnsi="Palatino Linotype"/>
          <w:sz w:val="20"/>
          <w:szCs w:val="20"/>
        </w:rPr>
        <w:t>,</w:t>
      </w:r>
      <w:r w:rsidR="0077012F">
        <w:rPr>
          <w:rFonts w:ascii="Palatino Linotype" w:hAnsi="Palatino Linotype"/>
          <w:sz w:val="20"/>
          <w:szCs w:val="20"/>
        </w:rPr>
        <w:t xml:space="preserve"> repackaging</w:t>
      </w:r>
      <w:r w:rsidR="00537B98">
        <w:rPr>
          <w:rFonts w:ascii="Palatino Linotype" w:hAnsi="Palatino Linotype"/>
          <w:sz w:val="20"/>
          <w:szCs w:val="20"/>
        </w:rPr>
        <w:t xml:space="preserve"> or otherwise</w:t>
      </w:r>
      <w:r w:rsidR="0077012F">
        <w:rPr>
          <w:rFonts w:ascii="Palatino Linotype" w:hAnsi="Palatino Linotype"/>
          <w:sz w:val="20"/>
          <w:szCs w:val="20"/>
        </w:rPr>
        <w:t xml:space="preserve">, and agrees that all sales of said product(s) shall be </w:t>
      </w:r>
      <w:r w:rsidR="000106A1">
        <w:rPr>
          <w:rFonts w:ascii="Palatino Linotype" w:hAnsi="Palatino Linotype"/>
          <w:sz w:val="20"/>
          <w:szCs w:val="20"/>
        </w:rPr>
        <w:t>through SoyLei as its exclusive agent</w:t>
      </w:r>
      <w:r w:rsidR="0077012F">
        <w:rPr>
          <w:rFonts w:ascii="Palatino Linotype" w:hAnsi="Palatino Linotype"/>
          <w:sz w:val="20"/>
          <w:szCs w:val="20"/>
        </w:rPr>
        <w:t>,</w:t>
      </w:r>
      <w:r w:rsidR="009837D4" w:rsidRPr="0001771D">
        <w:rPr>
          <w:rFonts w:ascii="Palatino Linotype" w:hAnsi="Palatino Linotype"/>
          <w:sz w:val="20"/>
          <w:szCs w:val="20"/>
        </w:rPr>
        <w:t xml:space="preserve">  </w:t>
      </w:r>
    </w:p>
    <w:p w14:paraId="3CCB6F7F" w14:textId="26A24D68" w:rsidR="00B777F1" w:rsidRPr="0001771D" w:rsidRDefault="00B777F1" w:rsidP="0001771D">
      <w:pPr>
        <w:jc w:val="both"/>
        <w:rPr>
          <w:rFonts w:ascii="Palatino Linotype" w:hAnsi="Palatino Linotype"/>
          <w:sz w:val="20"/>
          <w:szCs w:val="20"/>
        </w:rPr>
      </w:pPr>
      <w:r w:rsidRPr="0001771D">
        <w:rPr>
          <w:rFonts w:ascii="Palatino Linotype" w:hAnsi="Palatino Linotype"/>
          <w:sz w:val="20"/>
          <w:szCs w:val="20"/>
        </w:rPr>
        <w:t>Specification:  To be supplied by SoyLei and agreed to in writing by CHS.</w:t>
      </w:r>
    </w:p>
    <w:p w14:paraId="3B8046C1" w14:textId="5053428D" w:rsidR="009837D4" w:rsidRPr="0001771D" w:rsidRDefault="009837D4" w:rsidP="0001771D">
      <w:pPr>
        <w:jc w:val="both"/>
        <w:rPr>
          <w:rFonts w:ascii="Palatino Linotype" w:hAnsi="Palatino Linotype"/>
          <w:sz w:val="20"/>
          <w:szCs w:val="20"/>
        </w:rPr>
      </w:pPr>
      <w:r w:rsidRPr="0001771D">
        <w:rPr>
          <w:rFonts w:ascii="Palatino Linotype" w:hAnsi="Palatino Linotype"/>
          <w:sz w:val="20"/>
          <w:szCs w:val="20"/>
        </w:rPr>
        <w:t xml:space="preserve">Technology license: </w:t>
      </w:r>
      <w:r w:rsidR="00F05BF2">
        <w:rPr>
          <w:rFonts w:ascii="Palatino Linotype" w:hAnsi="Palatino Linotype"/>
          <w:sz w:val="20"/>
          <w:szCs w:val="20"/>
        </w:rPr>
        <w:t xml:space="preserve">The sublicense granted by </w:t>
      </w:r>
      <w:r w:rsidRPr="0001771D">
        <w:rPr>
          <w:rFonts w:ascii="Palatino Linotype" w:hAnsi="Palatino Linotype"/>
          <w:sz w:val="20"/>
          <w:szCs w:val="20"/>
        </w:rPr>
        <w:t>SoyLei</w:t>
      </w:r>
      <w:r w:rsidR="00F05BF2">
        <w:rPr>
          <w:rFonts w:ascii="Palatino Linotype" w:hAnsi="Palatino Linotype"/>
          <w:sz w:val="20"/>
          <w:szCs w:val="20"/>
        </w:rPr>
        <w:t xml:space="preserve"> to CHS </w:t>
      </w:r>
      <w:r w:rsidR="004F6163">
        <w:rPr>
          <w:rFonts w:ascii="Palatino Linotype" w:hAnsi="Palatino Linotype"/>
          <w:sz w:val="20"/>
          <w:szCs w:val="20"/>
        </w:rPr>
        <w:t>would incorporate all limitations as found in the ISURF license of SoyLei.  Further, this sublicense</w:t>
      </w:r>
      <w:r w:rsidRPr="0001771D">
        <w:rPr>
          <w:rFonts w:ascii="Palatino Linotype" w:hAnsi="Palatino Linotype"/>
          <w:sz w:val="20"/>
          <w:szCs w:val="20"/>
        </w:rPr>
        <w:t xml:space="preserve"> </w:t>
      </w:r>
      <w:r w:rsidR="004D346A">
        <w:rPr>
          <w:rFonts w:ascii="Palatino Linotype" w:hAnsi="Palatino Linotype"/>
          <w:sz w:val="20"/>
          <w:szCs w:val="20"/>
        </w:rPr>
        <w:t xml:space="preserve">shall grant and authorize </w:t>
      </w:r>
      <w:r w:rsidRPr="0001771D">
        <w:rPr>
          <w:rFonts w:ascii="Palatino Linotype" w:hAnsi="Palatino Linotype"/>
          <w:sz w:val="20"/>
          <w:szCs w:val="20"/>
        </w:rPr>
        <w:t>CHS to manufacture and sell the product</w:t>
      </w:r>
      <w:r w:rsidR="004D181F">
        <w:rPr>
          <w:rFonts w:ascii="Palatino Linotype" w:hAnsi="Palatino Linotype"/>
          <w:sz w:val="20"/>
          <w:szCs w:val="20"/>
        </w:rPr>
        <w:t>(s) containing</w:t>
      </w:r>
      <w:r w:rsidR="00F7364F">
        <w:rPr>
          <w:rFonts w:ascii="Palatino Linotype" w:hAnsi="Palatino Linotype"/>
          <w:sz w:val="20"/>
          <w:szCs w:val="20"/>
        </w:rPr>
        <w:t xml:space="preserve"> partially</w:t>
      </w:r>
      <w:r w:rsidR="004D181F">
        <w:rPr>
          <w:rFonts w:ascii="Palatino Linotype" w:hAnsi="Palatino Linotype"/>
          <w:sz w:val="20"/>
          <w:szCs w:val="20"/>
        </w:rPr>
        <w:t xml:space="preserve"> epoxidized soybean oil</w:t>
      </w:r>
      <w:r w:rsidRPr="0001771D">
        <w:rPr>
          <w:rFonts w:ascii="Palatino Linotype" w:hAnsi="Palatino Linotype"/>
          <w:sz w:val="20"/>
          <w:szCs w:val="20"/>
        </w:rPr>
        <w:t>.</w:t>
      </w:r>
      <w:r w:rsidR="00337C75" w:rsidRPr="0001771D">
        <w:rPr>
          <w:rFonts w:ascii="Palatino Linotype" w:hAnsi="Palatino Linotype"/>
          <w:sz w:val="20"/>
          <w:szCs w:val="20"/>
        </w:rPr>
        <w:t xml:space="preserve">  </w:t>
      </w:r>
    </w:p>
    <w:p w14:paraId="609FBEA1" w14:textId="33AE63BC" w:rsidR="00E238BD" w:rsidRDefault="00E85162">
      <w:pPr>
        <w:jc w:val="both"/>
        <w:rPr>
          <w:rFonts w:ascii="Palatino Linotype" w:hAnsi="Palatino Linotype"/>
          <w:sz w:val="20"/>
          <w:szCs w:val="20"/>
        </w:rPr>
      </w:pPr>
      <w:r w:rsidRPr="00BD0227">
        <w:rPr>
          <w:rFonts w:ascii="Palatino Linotype" w:hAnsi="Palatino Linotype"/>
          <w:sz w:val="20"/>
          <w:szCs w:val="20"/>
        </w:rPr>
        <w:t>Product Ownership</w:t>
      </w:r>
      <w:r w:rsidR="00C8289E" w:rsidRPr="00BD0227">
        <w:rPr>
          <w:rFonts w:ascii="Palatino Linotype" w:hAnsi="Palatino Linotype"/>
          <w:sz w:val="20"/>
          <w:szCs w:val="20"/>
        </w:rPr>
        <w:t xml:space="preserve"> &amp; </w:t>
      </w:r>
      <w:r w:rsidR="008C6F1D" w:rsidRPr="00BD0227">
        <w:rPr>
          <w:rFonts w:ascii="Palatino Linotype" w:hAnsi="Palatino Linotype"/>
          <w:sz w:val="20"/>
          <w:szCs w:val="20"/>
        </w:rPr>
        <w:t>Composition:  SoyLei shall have no ownership over any product it sells as an agent for CHS</w:t>
      </w:r>
      <w:r w:rsidR="00C758C3" w:rsidRPr="00BD0227">
        <w:rPr>
          <w:rFonts w:ascii="Palatino Linotype" w:hAnsi="Palatino Linotype"/>
          <w:sz w:val="20"/>
          <w:szCs w:val="20"/>
        </w:rPr>
        <w:t>.  Further, SoyLei shall have no responsibility as to quality control o</w:t>
      </w:r>
      <w:r w:rsidR="007A1FFB" w:rsidRPr="00BD0227">
        <w:rPr>
          <w:rFonts w:ascii="Palatino Linotype" w:hAnsi="Palatino Linotype"/>
          <w:sz w:val="20"/>
          <w:szCs w:val="20"/>
        </w:rPr>
        <w:t>r for the composition of the SESO based product(s) manufactured by CHS</w:t>
      </w:r>
      <w:r w:rsidR="00E238BD" w:rsidRPr="00BD0227">
        <w:rPr>
          <w:rFonts w:ascii="Palatino Linotype" w:hAnsi="Palatino Linotype"/>
          <w:sz w:val="20"/>
          <w:szCs w:val="20"/>
        </w:rPr>
        <w:t>.</w:t>
      </w:r>
    </w:p>
    <w:p w14:paraId="4434EDB3" w14:textId="466CF177" w:rsidR="00C8289E" w:rsidRDefault="00C8289E">
      <w:pPr>
        <w:jc w:val="both"/>
        <w:rPr>
          <w:rFonts w:ascii="Palatino Linotype" w:hAnsi="Palatino Linotype"/>
          <w:sz w:val="20"/>
          <w:szCs w:val="20"/>
        </w:rPr>
      </w:pPr>
      <w:r>
        <w:rPr>
          <w:rFonts w:ascii="Palatino Linotype" w:hAnsi="Palatino Linotype"/>
          <w:sz w:val="20"/>
          <w:szCs w:val="20"/>
        </w:rPr>
        <w:t xml:space="preserve">Insurance:  CHS shall be </w:t>
      </w:r>
      <w:r w:rsidR="00D06517">
        <w:rPr>
          <w:rFonts w:ascii="Palatino Linotype" w:hAnsi="Palatino Linotype"/>
          <w:sz w:val="20"/>
          <w:szCs w:val="20"/>
        </w:rPr>
        <w:t xml:space="preserve">solely </w:t>
      </w:r>
      <w:r>
        <w:rPr>
          <w:rFonts w:ascii="Palatino Linotype" w:hAnsi="Palatino Linotype"/>
          <w:sz w:val="20"/>
          <w:szCs w:val="20"/>
        </w:rPr>
        <w:t xml:space="preserve">responsible for </w:t>
      </w:r>
      <w:r w:rsidR="00D46BA1">
        <w:rPr>
          <w:rFonts w:ascii="Palatino Linotype" w:hAnsi="Palatino Linotype"/>
          <w:sz w:val="20"/>
          <w:szCs w:val="20"/>
        </w:rPr>
        <w:t>all products liability insurance and other insurance so as to protect against any legal claim related to the exposure</w:t>
      </w:r>
      <w:r w:rsidR="00E02E86">
        <w:rPr>
          <w:rFonts w:ascii="Palatino Linotype" w:hAnsi="Palatino Linotype"/>
          <w:sz w:val="20"/>
          <w:szCs w:val="20"/>
        </w:rPr>
        <w:t xml:space="preserve"> or use of SESO based product(s).  </w:t>
      </w:r>
      <w:r w:rsidR="00C54F03">
        <w:rPr>
          <w:rFonts w:ascii="Palatino Linotype" w:hAnsi="Palatino Linotype"/>
          <w:sz w:val="20"/>
          <w:szCs w:val="20"/>
        </w:rPr>
        <w:t>The amount of coverage shall be subject to negotiation.  SoyLei shall be an Additional Named Insured on all such insurance coverages obtained by CHS.</w:t>
      </w:r>
    </w:p>
    <w:p w14:paraId="6CA7F835" w14:textId="4B10DA9E" w:rsidR="00B777F1" w:rsidRPr="0001771D" w:rsidRDefault="00B777F1" w:rsidP="0001771D">
      <w:pPr>
        <w:jc w:val="both"/>
        <w:rPr>
          <w:rFonts w:ascii="Palatino Linotype" w:hAnsi="Palatino Linotype"/>
          <w:sz w:val="20"/>
          <w:szCs w:val="20"/>
        </w:rPr>
      </w:pPr>
      <w:r w:rsidRPr="0001771D">
        <w:rPr>
          <w:rFonts w:ascii="Palatino Linotype" w:hAnsi="Palatino Linotype"/>
          <w:sz w:val="20"/>
          <w:szCs w:val="20"/>
        </w:rPr>
        <w:t>Delivery method:  Either FOB Mankato or delivered to the specified location via truck or rail.  Packaged product (IBC or drums) are not an option at this time.</w:t>
      </w:r>
    </w:p>
    <w:p w14:paraId="4B8CC1DC" w14:textId="4E4F52FC" w:rsidR="00B777F1" w:rsidRPr="0001771D" w:rsidRDefault="00D36A42" w:rsidP="0001771D">
      <w:pPr>
        <w:jc w:val="both"/>
        <w:rPr>
          <w:rFonts w:ascii="Palatino Linotype" w:hAnsi="Palatino Linotype"/>
          <w:sz w:val="20"/>
          <w:szCs w:val="20"/>
        </w:rPr>
      </w:pPr>
      <w:r w:rsidRPr="0001771D">
        <w:rPr>
          <w:rFonts w:ascii="Palatino Linotype" w:hAnsi="Palatino Linotype"/>
          <w:sz w:val="20"/>
          <w:szCs w:val="20"/>
        </w:rPr>
        <w:t>Delivery Locations: North America</w:t>
      </w:r>
    </w:p>
    <w:p w14:paraId="542F765F" w14:textId="4D58A1AE" w:rsidR="00D36A42" w:rsidRPr="0001771D" w:rsidRDefault="00D36A42" w:rsidP="0001771D">
      <w:pPr>
        <w:jc w:val="both"/>
        <w:rPr>
          <w:rFonts w:ascii="Palatino Linotype" w:hAnsi="Palatino Linotype"/>
          <w:sz w:val="20"/>
          <w:szCs w:val="20"/>
        </w:rPr>
      </w:pPr>
      <w:r w:rsidRPr="0001771D">
        <w:rPr>
          <w:rFonts w:ascii="Palatino Linotype" w:hAnsi="Palatino Linotype"/>
          <w:sz w:val="20"/>
          <w:szCs w:val="20"/>
        </w:rPr>
        <w:t>Credit:  End use customers will need to apply for and be granted credit by CHS.  If they are denied for any reason, pre-payment will be necessary.</w:t>
      </w:r>
      <w:r w:rsidR="00D573DB" w:rsidRPr="0001771D">
        <w:rPr>
          <w:rFonts w:ascii="Palatino Linotype" w:hAnsi="Palatino Linotype"/>
          <w:sz w:val="20"/>
          <w:szCs w:val="20"/>
        </w:rPr>
        <w:t xml:space="preserve">   </w:t>
      </w:r>
    </w:p>
    <w:p w14:paraId="02B746E5" w14:textId="6DAE95B9" w:rsidR="00D36A42" w:rsidRPr="0001771D" w:rsidRDefault="00D36A42" w:rsidP="0001771D">
      <w:pPr>
        <w:jc w:val="both"/>
        <w:rPr>
          <w:rFonts w:ascii="Palatino Linotype" w:hAnsi="Palatino Linotype"/>
          <w:sz w:val="20"/>
          <w:szCs w:val="20"/>
        </w:rPr>
      </w:pPr>
      <w:r w:rsidRPr="0001771D">
        <w:rPr>
          <w:rFonts w:ascii="Palatino Linotype" w:hAnsi="Palatino Linotype"/>
          <w:sz w:val="20"/>
          <w:szCs w:val="20"/>
        </w:rPr>
        <w:lastRenderedPageBreak/>
        <w:t xml:space="preserve">Pricing offer: </w:t>
      </w:r>
      <w:r w:rsidR="009837D4" w:rsidRPr="0001771D">
        <w:rPr>
          <w:rFonts w:ascii="Palatino Linotype" w:hAnsi="Palatino Linotype"/>
          <w:sz w:val="20"/>
          <w:szCs w:val="20"/>
        </w:rPr>
        <w:t xml:space="preserve">SoyLei would offer product to Customer at CHS-approved prices.  </w:t>
      </w:r>
      <w:r w:rsidRPr="0001771D">
        <w:rPr>
          <w:rFonts w:ascii="Palatino Linotype" w:hAnsi="Palatino Linotype"/>
          <w:sz w:val="20"/>
          <w:szCs w:val="20"/>
        </w:rPr>
        <w:t xml:space="preserve">Each offer will include per pound price, delivery method, duration and quantity.  </w:t>
      </w:r>
    </w:p>
    <w:p w14:paraId="2C8CF1D5" w14:textId="01A1C61E" w:rsidR="00D36A42" w:rsidRDefault="00D36A42">
      <w:pPr>
        <w:jc w:val="both"/>
        <w:rPr>
          <w:rFonts w:ascii="Palatino Linotype" w:hAnsi="Palatino Linotype"/>
          <w:sz w:val="20"/>
          <w:szCs w:val="20"/>
        </w:rPr>
      </w:pPr>
      <w:r w:rsidRPr="0001771D">
        <w:rPr>
          <w:rFonts w:ascii="Palatino Linotype" w:hAnsi="Palatino Linotype"/>
          <w:sz w:val="20"/>
          <w:szCs w:val="20"/>
        </w:rPr>
        <w:t xml:space="preserve">Commission: </w:t>
      </w:r>
      <w:r w:rsidR="000B21B7">
        <w:rPr>
          <w:rFonts w:ascii="Palatino Linotype" w:hAnsi="Palatino Linotype"/>
          <w:sz w:val="20"/>
          <w:szCs w:val="20"/>
        </w:rPr>
        <w:t>On all sales covered by the subli</w:t>
      </w:r>
      <w:r w:rsidR="006E4B0E">
        <w:rPr>
          <w:rFonts w:ascii="Palatino Linotype" w:hAnsi="Palatino Linotype"/>
          <w:sz w:val="20"/>
          <w:szCs w:val="20"/>
        </w:rPr>
        <w:t xml:space="preserve">cense, </w:t>
      </w:r>
      <w:r w:rsidRPr="0001771D">
        <w:rPr>
          <w:rFonts w:ascii="Palatino Linotype" w:hAnsi="Palatino Linotype"/>
          <w:sz w:val="20"/>
          <w:szCs w:val="20"/>
        </w:rPr>
        <w:t xml:space="preserve">CHS </w:t>
      </w:r>
      <w:r w:rsidR="00FE392D">
        <w:rPr>
          <w:rFonts w:ascii="Palatino Linotype" w:hAnsi="Palatino Linotype"/>
          <w:sz w:val="20"/>
          <w:szCs w:val="20"/>
        </w:rPr>
        <w:t>shall</w:t>
      </w:r>
      <w:r w:rsidR="000B21B7">
        <w:rPr>
          <w:rFonts w:ascii="Palatino Linotype" w:hAnsi="Palatino Linotype"/>
          <w:sz w:val="20"/>
          <w:szCs w:val="20"/>
        </w:rPr>
        <w:t xml:space="preserve"> pay to SoyLei</w:t>
      </w:r>
      <w:r w:rsidRPr="0001771D">
        <w:rPr>
          <w:rFonts w:ascii="Palatino Linotype" w:hAnsi="Palatino Linotype"/>
          <w:sz w:val="20"/>
          <w:szCs w:val="20"/>
        </w:rPr>
        <w:t xml:space="preserve"> a commission of 2% per pound of the </w:t>
      </w:r>
      <w:r w:rsidR="00C021A1">
        <w:rPr>
          <w:rFonts w:ascii="Palatino Linotype" w:hAnsi="Palatino Linotype"/>
          <w:sz w:val="20"/>
          <w:szCs w:val="20"/>
        </w:rPr>
        <w:t xml:space="preserve">gross </w:t>
      </w:r>
      <w:r w:rsidRPr="0001771D">
        <w:rPr>
          <w:rFonts w:ascii="Palatino Linotype" w:hAnsi="Palatino Linotype"/>
          <w:sz w:val="20"/>
          <w:szCs w:val="20"/>
        </w:rPr>
        <w:t xml:space="preserve">sales price, payable </w:t>
      </w:r>
      <w:r w:rsidR="00DF392E" w:rsidRPr="0001771D">
        <w:rPr>
          <w:rFonts w:ascii="Palatino Linotype" w:hAnsi="Palatino Linotype"/>
          <w:sz w:val="20"/>
          <w:szCs w:val="20"/>
        </w:rPr>
        <w:t>5 days</w:t>
      </w:r>
      <w:r w:rsidRPr="0001771D">
        <w:rPr>
          <w:rFonts w:ascii="Palatino Linotype" w:hAnsi="Palatino Linotype"/>
          <w:sz w:val="20"/>
          <w:szCs w:val="20"/>
        </w:rPr>
        <w:t xml:space="preserve"> after the </w:t>
      </w:r>
      <w:r w:rsidR="00DF392E" w:rsidRPr="0001771D">
        <w:rPr>
          <w:rFonts w:ascii="Palatino Linotype" w:hAnsi="Palatino Linotype"/>
          <w:sz w:val="20"/>
          <w:szCs w:val="20"/>
        </w:rPr>
        <w:t>successful collection</w:t>
      </w:r>
      <w:r w:rsidRPr="0001771D">
        <w:rPr>
          <w:rFonts w:ascii="Palatino Linotype" w:hAnsi="Palatino Linotype"/>
          <w:sz w:val="20"/>
          <w:szCs w:val="20"/>
        </w:rPr>
        <w:t xml:space="preserve"> of an invoice.</w:t>
      </w:r>
    </w:p>
    <w:p w14:paraId="3C8FD4CA" w14:textId="7EE833CE" w:rsidR="00D06517" w:rsidRDefault="00D06517">
      <w:pPr>
        <w:jc w:val="both"/>
        <w:rPr>
          <w:rFonts w:ascii="Palatino Linotype" w:hAnsi="Palatino Linotype"/>
          <w:sz w:val="20"/>
          <w:szCs w:val="20"/>
        </w:rPr>
      </w:pPr>
      <w:r>
        <w:rPr>
          <w:rFonts w:ascii="Palatino Linotype" w:hAnsi="Palatino Linotype"/>
          <w:sz w:val="20"/>
          <w:szCs w:val="20"/>
        </w:rPr>
        <w:t xml:space="preserve">Term:  The sublicense agreement shall </w:t>
      </w:r>
      <w:r w:rsidR="00696BA2">
        <w:rPr>
          <w:rFonts w:ascii="Palatino Linotype" w:hAnsi="Palatino Linotype"/>
          <w:sz w:val="20"/>
          <w:szCs w:val="20"/>
        </w:rPr>
        <w:t xml:space="preserve">have a term of three (3) years, and automatically renew for successive one (1) year terms </w:t>
      </w:r>
      <w:r w:rsidR="00B86221">
        <w:rPr>
          <w:rFonts w:ascii="Palatino Linotype" w:hAnsi="Palatino Linotype"/>
          <w:sz w:val="20"/>
          <w:szCs w:val="20"/>
        </w:rPr>
        <w:t xml:space="preserve">thereafter unless written notice of nonrenewal is provided by one party to the other at least ninety (90) days prior to </w:t>
      </w:r>
      <w:r w:rsidR="008B6B4B">
        <w:rPr>
          <w:rFonts w:ascii="Palatino Linotype" w:hAnsi="Palatino Linotype"/>
          <w:sz w:val="20"/>
          <w:szCs w:val="20"/>
        </w:rPr>
        <w:t xml:space="preserve">the renewal date.  Further, </w:t>
      </w:r>
      <w:r w:rsidR="008B6B4B" w:rsidRPr="008B6B4B">
        <w:rPr>
          <w:rFonts w:ascii="Palatino Linotype" w:hAnsi="Palatino Linotype"/>
          <w:sz w:val="20"/>
          <w:szCs w:val="20"/>
        </w:rPr>
        <w:t xml:space="preserve">SoyLei reserves the right to terminate the </w:t>
      </w:r>
      <w:r w:rsidR="008B6B4B">
        <w:rPr>
          <w:rFonts w:ascii="Palatino Linotype" w:hAnsi="Palatino Linotype"/>
          <w:sz w:val="20"/>
          <w:szCs w:val="20"/>
        </w:rPr>
        <w:t xml:space="preserve">sublicense agreement </w:t>
      </w:r>
      <w:r w:rsidR="008B6B4B" w:rsidRPr="008B6B4B">
        <w:rPr>
          <w:rFonts w:ascii="Palatino Linotype" w:hAnsi="Palatino Linotype"/>
          <w:sz w:val="20"/>
          <w:szCs w:val="20"/>
        </w:rPr>
        <w:t xml:space="preserve">on </w:t>
      </w:r>
      <w:r w:rsidR="003B4808">
        <w:rPr>
          <w:rFonts w:ascii="Palatino Linotype" w:hAnsi="Palatino Linotype"/>
          <w:sz w:val="20"/>
          <w:szCs w:val="20"/>
        </w:rPr>
        <w:t>thirty (</w:t>
      </w:r>
      <w:r w:rsidR="008B6B4B" w:rsidRPr="008B6B4B">
        <w:rPr>
          <w:rFonts w:ascii="Palatino Linotype" w:hAnsi="Palatino Linotype"/>
          <w:sz w:val="20"/>
          <w:szCs w:val="20"/>
        </w:rPr>
        <w:t>30</w:t>
      </w:r>
      <w:r w:rsidR="003B4808">
        <w:rPr>
          <w:rFonts w:ascii="Palatino Linotype" w:hAnsi="Palatino Linotype"/>
          <w:sz w:val="20"/>
          <w:szCs w:val="20"/>
        </w:rPr>
        <w:t>)</w:t>
      </w:r>
      <w:r w:rsidR="008B6B4B" w:rsidRPr="008B6B4B">
        <w:rPr>
          <w:rFonts w:ascii="Palatino Linotype" w:hAnsi="Palatino Linotype"/>
          <w:sz w:val="20"/>
          <w:szCs w:val="20"/>
        </w:rPr>
        <w:t xml:space="preserve"> days written notice which termination may be with or without cause and without recourse by CHS</w:t>
      </w:r>
      <w:r w:rsidR="003B4808">
        <w:rPr>
          <w:rFonts w:ascii="Palatino Linotype" w:hAnsi="Palatino Linotype"/>
          <w:sz w:val="20"/>
          <w:szCs w:val="20"/>
        </w:rPr>
        <w:t>.</w:t>
      </w:r>
    </w:p>
    <w:p w14:paraId="7726CB55" w14:textId="6EA931CD" w:rsidR="00792AFD" w:rsidRPr="0001771D" w:rsidRDefault="00E96145" w:rsidP="0001771D">
      <w:pPr>
        <w:jc w:val="both"/>
        <w:rPr>
          <w:rFonts w:ascii="Palatino Linotype" w:hAnsi="Palatino Linotype"/>
          <w:sz w:val="20"/>
          <w:szCs w:val="20"/>
        </w:rPr>
      </w:pPr>
      <w:r>
        <w:rPr>
          <w:rFonts w:ascii="Palatino Linotype" w:hAnsi="Palatino Linotype"/>
          <w:sz w:val="20"/>
          <w:szCs w:val="20"/>
        </w:rPr>
        <w:t xml:space="preserve">Transferability:  The sublicense </w:t>
      </w:r>
      <w:r w:rsidR="00266FB4">
        <w:rPr>
          <w:rFonts w:ascii="Palatino Linotype" w:hAnsi="Palatino Linotype"/>
          <w:sz w:val="20"/>
          <w:szCs w:val="20"/>
        </w:rPr>
        <w:t xml:space="preserve">is </w:t>
      </w:r>
      <w:r>
        <w:rPr>
          <w:rFonts w:ascii="Palatino Linotype" w:hAnsi="Palatino Linotype"/>
          <w:sz w:val="20"/>
          <w:szCs w:val="20"/>
        </w:rPr>
        <w:t xml:space="preserve">shall not be transferred by either party to a differing party without the written acknowledgement and permission of the other party  </w:t>
      </w:r>
    </w:p>
    <w:p w14:paraId="345C4EBC" w14:textId="3473C95E" w:rsidR="00D36A42" w:rsidRPr="0001771D" w:rsidRDefault="00D36A42" w:rsidP="0001771D">
      <w:pPr>
        <w:jc w:val="both"/>
        <w:rPr>
          <w:rFonts w:ascii="Palatino Linotype" w:hAnsi="Palatino Linotype"/>
          <w:sz w:val="20"/>
          <w:szCs w:val="20"/>
        </w:rPr>
      </w:pPr>
      <w:r w:rsidRPr="0001771D">
        <w:rPr>
          <w:rFonts w:ascii="Palatino Linotype" w:hAnsi="Palatino Linotype"/>
          <w:sz w:val="20"/>
          <w:szCs w:val="20"/>
        </w:rPr>
        <w:t xml:space="preserve">Rejected product: </w:t>
      </w:r>
      <w:r w:rsidR="00D573DB" w:rsidRPr="0001771D">
        <w:rPr>
          <w:rFonts w:ascii="Palatino Linotype" w:hAnsi="Palatino Linotype"/>
          <w:sz w:val="20"/>
          <w:szCs w:val="20"/>
        </w:rPr>
        <w:t xml:space="preserve">Subject to any limits in CHS’ sale contract with customers, </w:t>
      </w:r>
      <w:r w:rsidRPr="0001771D">
        <w:rPr>
          <w:rFonts w:ascii="Palatino Linotype" w:hAnsi="Palatino Linotype"/>
          <w:sz w:val="20"/>
          <w:szCs w:val="20"/>
        </w:rPr>
        <w:t xml:space="preserve">CHS </w:t>
      </w:r>
      <w:r w:rsidR="00C021A1">
        <w:rPr>
          <w:rFonts w:ascii="Palatino Linotype" w:hAnsi="Palatino Linotype"/>
          <w:sz w:val="20"/>
          <w:szCs w:val="20"/>
        </w:rPr>
        <w:t xml:space="preserve">shall be solely </w:t>
      </w:r>
      <w:r w:rsidRPr="0001771D">
        <w:rPr>
          <w:rFonts w:ascii="Palatino Linotype" w:hAnsi="Palatino Linotype"/>
          <w:sz w:val="20"/>
          <w:szCs w:val="20"/>
        </w:rPr>
        <w:t xml:space="preserve"> responsible</w:t>
      </w:r>
      <w:r w:rsidR="003061D5" w:rsidRPr="0001771D">
        <w:rPr>
          <w:rFonts w:ascii="Palatino Linotype" w:hAnsi="Palatino Linotype"/>
          <w:sz w:val="20"/>
          <w:szCs w:val="20"/>
        </w:rPr>
        <w:t xml:space="preserve"> to customers</w:t>
      </w:r>
      <w:r w:rsidRPr="0001771D">
        <w:rPr>
          <w:rFonts w:ascii="Palatino Linotype" w:hAnsi="Palatino Linotype"/>
          <w:sz w:val="20"/>
          <w:szCs w:val="20"/>
        </w:rPr>
        <w:t xml:space="preserve"> for all costs incurred</w:t>
      </w:r>
      <w:r w:rsidR="003061D5" w:rsidRPr="0001771D">
        <w:rPr>
          <w:rFonts w:ascii="Palatino Linotype" w:hAnsi="Palatino Linotype"/>
          <w:sz w:val="20"/>
          <w:szCs w:val="20"/>
        </w:rPr>
        <w:t xml:space="preserve"> by customer</w:t>
      </w:r>
      <w:r w:rsidR="00D573DB" w:rsidRPr="0001771D">
        <w:rPr>
          <w:rFonts w:ascii="Palatino Linotype" w:hAnsi="Palatino Linotype"/>
          <w:sz w:val="20"/>
          <w:szCs w:val="20"/>
        </w:rPr>
        <w:t xml:space="preserve"> </w:t>
      </w:r>
      <w:r w:rsidRPr="0001771D">
        <w:rPr>
          <w:rFonts w:ascii="Palatino Linotype" w:hAnsi="Palatino Linotype"/>
          <w:sz w:val="20"/>
          <w:szCs w:val="20"/>
        </w:rPr>
        <w:t>if a SESO load is rejected due to it being out of spec</w:t>
      </w:r>
      <w:r w:rsidR="003061D5" w:rsidRPr="0001771D">
        <w:rPr>
          <w:rFonts w:ascii="Palatino Linotype" w:hAnsi="Palatino Linotype"/>
          <w:sz w:val="20"/>
          <w:szCs w:val="20"/>
        </w:rPr>
        <w:t xml:space="preserve"> upon arrival at shipping destination</w:t>
      </w:r>
      <w:r w:rsidRPr="0001771D">
        <w:rPr>
          <w:rFonts w:ascii="Palatino Linotype" w:hAnsi="Palatino Linotype"/>
          <w:sz w:val="20"/>
          <w:szCs w:val="20"/>
        </w:rPr>
        <w:t>.</w:t>
      </w:r>
      <w:r w:rsidR="00D573DB" w:rsidRPr="0001771D">
        <w:rPr>
          <w:rFonts w:ascii="Palatino Linotype" w:hAnsi="Palatino Linotype"/>
          <w:sz w:val="20"/>
          <w:szCs w:val="20"/>
        </w:rPr>
        <w:t xml:space="preserve">  In the event a customer were to reject a product delivery as the result of any acts or omissions of SoyLei which were outside of the scope of SoyLei’s agency agreement, SoyLei will forfeit its commission for the applicable sale and would be responsible to CHS for any related costs or expenses. </w:t>
      </w:r>
    </w:p>
    <w:p w14:paraId="4C8C6D28" w14:textId="0006ED79" w:rsidR="00D573DB" w:rsidRPr="0001771D" w:rsidRDefault="00DB02A5" w:rsidP="0001771D">
      <w:pPr>
        <w:jc w:val="both"/>
        <w:rPr>
          <w:rFonts w:ascii="Palatino Linotype" w:hAnsi="Palatino Linotype"/>
          <w:sz w:val="20"/>
          <w:szCs w:val="20"/>
        </w:rPr>
      </w:pPr>
      <w:r w:rsidRPr="0001771D">
        <w:rPr>
          <w:rFonts w:ascii="Palatino Linotype" w:hAnsi="Palatino Linotype"/>
          <w:sz w:val="20"/>
          <w:szCs w:val="20"/>
        </w:rPr>
        <w:t xml:space="preserve">End Use Customer contact: </w:t>
      </w:r>
      <w:r w:rsidR="00D573DB" w:rsidRPr="0001771D">
        <w:rPr>
          <w:rFonts w:ascii="Palatino Linotype" w:hAnsi="Palatino Linotype"/>
          <w:sz w:val="20"/>
          <w:szCs w:val="20"/>
        </w:rPr>
        <w:t xml:space="preserve">CHS intends to rely on </w:t>
      </w:r>
      <w:r w:rsidR="00F7364F">
        <w:rPr>
          <w:rFonts w:ascii="Palatino Linotype" w:hAnsi="Palatino Linotype"/>
          <w:sz w:val="20"/>
          <w:szCs w:val="20"/>
        </w:rPr>
        <w:t xml:space="preserve">SoyLei </w:t>
      </w:r>
      <w:r w:rsidR="00D573DB" w:rsidRPr="0001771D">
        <w:rPr>
          <w:rFonts w:ascii="Palatino Linotype" w:hAnsi="Palatino Linotype"/>
          <w:sz w:val="20"/>
          <w:szCs w:val="20"/>
        </w:rPr>
        <w:t xml:space="preserve">to represent CHS as seller of the SoyLei products. CHS and SoyLei shall collaborate regarding communications with customers who purchase SESO to ensure consistent messaging on CHS’ behalf. In the event of any disagreement about customer communications, SoyLei, as an agent of CHS, shall defer to CHS’ directions.  </w:t>
      </w:r>
      <w:r w:rsidR="00F203D5" w:rsidRPr="0001771D">
        <w:rPr>
          <w:rFonts w:ascii="Palatino Linotype" w:hAnsi="Palatino Linotype"/>
          <w:sz w:val="20"/>
          <w:szCs w:val="20"/>
        </w:rPr>
        <w:t>The CHS Credit Department reserves the right to comm</w:t>
      </w:r>
      <w:r w:rsidR="00D2366F" w:rsidRPr="0001771D">
        <w:rPr>
          <w:rFonts w:ascii="Palatino Linotype" w:hAnsi="Palatino Linotype"/>
          <w:sz w:val="20"/>
          <w:szCs w:val="20"/>
        </w:rPr>
        <w:t xml:space="preserve">unicate directly with end-use customers for any credit and collection </w:t>
      </w:r>
      <w:r w:rsidR="00093338" w:rsidRPr="0001771D">
        <w:rPr>
          <w:rFonts w:ascii="Palatino Linotype" w:hAnsi="Palatino Linotype"/>
          <w:sz w:val="20"/>
          <w:szCs w:val="20"/>
        </w:rPr>
        <w:t>requirements and</w:t>
      </w:r>
      <w:r w:rsidR="00D2366F" w:rsidRPr="0001771D">
        <w:rPr>
          <w:rFonts w:ascii="Palatino Linotype" w:hAnsi="Palatino Linotype"/>
          <w:sz w:val="20"/>
          <w:szCs w:val="20"/>
        </w:rPr>
        <w:t xml:space="preserve"> will seek assistance from Agent only on an as needed basis.</w:t>
      </w:r>
    </w:p>
    <w:p w14:paraId="35C4F3B0" w14:textId="6FA384ED" w:rsidR="00D573DB" w:rsidRPr="0001771D" w:rsidRDefault="00D573DB" w:rsidP="0001771D">
      <w:pPr>
        <w:jc w:val="both"/>
        <w:rPr>
          <w:rFonts w:ascii="Palatino Linotype" w:hAnsi="Palatino Linotype"/>
          <w:sz w:val="20"/>
          <w:szCs w:val="20"/>
        </w:rPr>
      </w:pPr>
      <w:r w:rsidRPr="0001771D">
        <w:rPr>
          <w:rFonts w:ascii="Palatino Linotype" w:hAnsi="Palatino Linotype"/>
          <w:sz w:val="20"/>
          <w:szCs w:val="20"/>
        </w:rPr>
        <w:t>If the parties enter into an agreement as contemplated in this document, and that agreement is later terminated,</w:t>
      </w:r>
      <w:r w:rsidR="00CF6728" w:rsidRPr="0001771D">
        <w:rPr>
          <w:rFonts w:ascii="Palatino Linotype" w:hAnsi="Palatino Linotype"/>
          <w:sz w:val="20"/>
          <w:szCs w:val="20"/>
        </w:rPr>
        <w:t xml:space="preserve"> </w:t>
      </w:r>
      <w:r w:rsidR="00A23899">
        <w:rPr>
          <w:rFonts w:ascii="Palatino Linotype" w:hAnsi="Palatino Linotype"/>
          <w:sz w:val="20"/>
          <w:szCs w:val="20"/>
        </w:rPr>
        <w:t xml:space="preserve">CHS recognizes the intellectual property </w:t>
      </w:r>
      <w:r w:rsidR="004A3209">
        <w:rPr>
          <w:rFonts w:ascii="Palatino Linotype" w:hAnsi="Palatino Linotype"/>
          <w:sz w:val="20"/>
          <w:szCs w:val="20"/>
        </w:rPr>
        <w:t>ownership of ISU and will not act to the detriment of ISU or SoyLei</w:t>
      </w:r>
      <w:r w:rsidR="00CD2278">
        <w:rPr>
          <w:rFonts w:ascii="Palatino Linotype" w:hAnsi="Palatino Linotype"/>
          <w:sz w:val="20"/>
          <w:szCs w:val="20"/>
        </w:rPr>
        <w:t xml:space="preserve"> after</w:t>
      </w:r>
      <w:r w:rsidR="00B15D02">
        <w:rPr>
          <w:rFonts w:ascii="Palatino Linotype" w:hAnsi="Palatino Linotype"/>
          <w:sz w:val="20"/>
          <w:szCs w:val="20"/>
        </w:rPr>
        <w:t xml:space="preserve"> any sublicense agreement between it and SoyLei is terminated</w:t>
      </w:r>
      <w:r w:rsidR="00CD2278">
        <w:rPr>
          <w:rFonts w:ascii="Palatino Linotype" w:hAnsi="Palatino Linotype"/>
          <w:sz w:val="20"/>
          <w:szCs w:val="20"/>
        </w:rPr>
        <w:t>.</w:t>
      </w:r>
      <w:r w:rsidR="00CF6728" w:rsidRPr="0001771D">
        <w:rPr>
          <w:rFonts w:ascii="Palatino Linotype" w:hAnsi="Palatino Linotype"/>
          <w:sz w:val="20"/>
          <w:szCs w:val="20"/>
        </w:rPr>
        <w:t xml:space="preserve">.  </w:t>
      </w:r>
    </w:p>
    <w:p w14:paraId="6DC6140A" w14:textId="62FBB7EB" w:rsidR="00AA5429" w:rsidRDefault="00AA5429" w:rsidP="0001771D">
      <w:pPr>
        <w:jc w:val="both"/>
        <w:rPr>
          <w:rFonts w:ascii="Palatino Linotype" w:eastAsia="Times New Roman" w:hAnsi="Palatino Linotype" w:cs="Arial"/>
          <w:color w:val="D1D2D3"/>
          <w:sz w:val="20"/>
          <w:szCs w:val="20"/>
          <w:shd w:val="clear" w:color="auto" w:fill="222529"/>
        </w:rPr>
      </w:pPr>
    </w:p>
    <w:p w14:paraId="2FF84BD9" w14:textId="6382A217" w:rsidR="007118D9" w:rsidRDefault="007118D9" w:rsidP="007118D9">
      <w:pPr>
        <w:jc w:val="both"/>
        <w:rPr>
          <w:rFonts w:ascii="Palatino Linotype" w:eastAsia="Times New Roman" w:hAnsi="Palatino Linotype" w:cs="Arial"/>
          <w:color w:val="FFFFFF" w:themeColor="background1"/>
          <w:sz w:val="20"/>
          <w:szCs w:val="20"/>
          <w:shd w:val="clear" w:color="auto" w:fill="222529"/>
        </w:rPr>
      </w:pPr>
    </w:p>
    <w:p w14:paraId="25913987" w14:textId="4CD0D16F" w:rsidR="007118D9" w:rsidRPr="0001771D" w:rsidRDefault="007118D9" w:rsidP="0001771D">
      <w:pPr>
        <w:jc w:val="both"/>
        <w:rPr>
          <w:rFonts w:ascii="Palatino Linotype" w:hAnsi="Palatino Linotype"/>
          <w:color w:val="FFFFFF" w:themeColor="background1"/>
          <w:sz w:val="20"/>
          <w:szCs w:val="20"/>
        </w:rPr>
      </w:pPr>
    </w:p>
    <w:sectPr w:rsidR="007118D9" w:rsidRPr="00017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altName w:val="Titlingmes"/>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altName w:val="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7F1"/>
    <w:rsid w:val="000106A1"/>
    <w:rsid w:val="0001771D"/>
    <w:rsid w:val="00063786"/>
    <w:rsid w:val="00093338"/>
    <w:rsid w:val="000B21B7"/>
    <w:rsid w:val="000C72C7"/>
    <w:rsid w:val="001668CA"/>
    <w:rsid w:val="001B634C"/>
    <w:rsid w:val="00202DE3"/>
    <w:rsid w:val="0024692A"/>
    <w:rsid w:val="00266FB4"/>
    <w:rsid w:val="00273C46"/>
    <w:rsid w:val="003061D5"/>
    <w:rsid w:val="00314827"/>
    <w:rsid w:val="003273A3"/>
    <w:rsid w:val="00337C75"/>
    <w:rsid w:val="003B3285"/>
    <w:rsid w:val="003B4808"/>
    <w:rsid w:val="00442648"/>
    <w:rsid w:val="004A3209"/>
    <w:rsid w:val="004A537D"/>
    <w:rsid w:val="004D181F"/>
    <w:rsid w:val="004D346A"/>
    <w:rsid w:val="004F6163"/>
    <w:rsid w:val="00506F0A"/>
    <w:rsid w:val="00537B98"/>
    <w:rsid w:val="00612C19"/>
    <w:rsid w:val="00694D8A"/>
    <w:rsid w:val="00696BA2"/>
    <w:rsid w:val="006E4B0E"/>
    <w:rsid w:val="007118D9"/>
    <w:rsid w:val="00767AFA"/>
    <w:rsid w:val="0077012F"/>
    <w:rsid w:val="00792AFD"/>
    <w:rsid w:val="007A1FFB"/>
    <w:rsid w:val="007B1275"/>
    <w:rsid w:val="007C2984"/>
    <w:rsid w:val="00817C32"/>
    <w:rsid w:val="00825B3D"/>
    <w:rsid w:val="00830FDA"/>
    <w:rsid w:val="008773C8"/>
    <w:rsid w:val="00897549"/>
    <w:rsid w:val="008B6B4B"/>
    <w:rsid w:val="008C6F1D"/>
    <w:rsid w:val="0091671E"/>
    <w:rsid w:val="00932786"/>
    <w:rsid w:val="00970036"/>
    <w:rsid w:val="009837D4"/>
    <w:rsid w:val="00984915"/>
    <w:rsid w:val="00A23899"/>
    <w:rsid w:val="00A812C4"/>
    <w:rsid w:val="00AA5429"/>
    <w:rsid w:val="00B10E9E"/>
    <w:rsid w:val="00B15D02"/>
    <w:rsid w:val="00B46E8C"/>
    <w:rsid w:val="00B777F1"/>
    <w:rsid w:val="00B849A2"/>
    <w:rsid w:val="00B86221"/>
    <w:rsid w:val="00BD0227"/>
    <w:rsid w:val="00BD583D"/>
    <w:rsid w:val="00C021A1"/>
    <w:rsid w:val="00C54F03"/>
    <w:rsid w:val="00C758C3"/>
    <w:rsid w:val="00C8289E"/>
    <w:rsid w:val="00CC201D"/>
    <w:rsid w:val="00CD2278"/>
    <w:rsid w:val="00CE35C5"/>
    <w:rsid w:val="00CF6728"/>
    <w:rsid w:val="00D0362D"/>
    <w:rsid w:val="00D06517"/>
    <w:rsid w:val="00D2366F"/>
    <w:rsid w:val="00D36A42"/>
    <w:rsid w:val="00D46BA1"/>
    <w:rsid w:val="00D573DB"/>
    <w:rsid w:val="00DB02A5"/>
    <w:rsid w:val="00DF392E"/>
    <w:rsid w:val="00E02E86"/>
    <w:rsid w:val="00E238BD"/>
    <w:rsid w:val="00E85162"/>
    <w:rsid w:val="00E927A0"/>
    <w:rsid w:val="00E96145"/>
    <w:rsid w:val="00EC2CD3"/>
    <w:rsid w:val="00F05BF2"/>
    <w:rsid w:val="00F203D5"/>
    <w:rsid w:val="00F2227E"/>
    <w:rsid w:val="00F7364F"/>
    <w:rsid w:val="00F81A51"/>
    <w:rsid w:val="00FE0AD6"/>
    <w:rsid w:val="00FE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6301"/>
  <w15:chartTrackingRefBased/>
  <w15:docId w15:val="{7A1D893E-56E3-409A-A74E-65E66EAD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061D5"/>
    <w:rPr>
      <w:sz w:val="16"/>
      <w:szCs w:val="16"/>
    </w:rPr>
  </w:style>
  <w:style w:type="paragraph" w:styleId="CommentText">
    <w:name w:val="annotation text"/>
    <w:basedOn w:val="Normal"/>
    <w:link w:val="CommentTextChar"/>
    <w:uiPriority w:val="99"/>
    <w:semiHidden/>
    <w:unhideWhenUsed/>
    <w:rsid w:val="003061D5"/>
    <w:pPr>
      <w:spacing w:line="240" w:lineRule="auto"/>
    </w:pPr>
    <w:rPr>
      <w:sz w:val="20"/>
      <w:szCs w:val="20"/>
    </w:rPr>
  </w:style>
  <w:style w:type="character" w:customStyle="1" w:styleId="CommentTextChar">
    <w:name w:val="Comment Text Char"/>
    <w:basedOn w:val="DefaultParagraphFont"/>
    <w:link w:val="CommentText"/>
    <w:uiPriority w:val="99"/>
    <w:semiHidden/>
    <w:rsid w:val="003061D5"/>
    <w:rPr>
      <w:sz w:val="20"/>
      <w:szCs w:val="20"/>
    </w:rPr>
  </w:style>
  <w:style w:type="paragraph" w:styleId="CommentSubject">
    <w:name w:val="annotation subject"/>
    <w:basedOn w:val="CommentText"/>
    <w:next w:val="CommentText"/>
    <w:link w:val="CommentSubjectChar"/>
    <w:uiPriority w:val="99"/>
    <w:semiHidden/>
    <w:unhideWhenUsed/>
    <w:rsid w:val="003061D5"/>
    <w:rPr>
      <w:b/>
      <w:bCs/>
    </w:rPr>
  </w:style>
  <w:style w:type="character" w:customStyle="1" w:styleId="CommentSubjectChar">
    <w:name w:val="Comment Subject Char"/>
    <w:basedOn w:val="CommentTextChar"/>
    <w:link w:val="CommentSubject"/>
    <w:uiPriority w:val="99"/>
    <w:semiHidden/>
    <w:rsid w:val="003061D5"/>
    <w:rPr>
      <w:b/>
      <w:bCs/>
      <w:sz w:val="20"/>
      <w:szCs w:val="20"/>
    </w:rPr>
  </w:style>
  <w:style w:type="paragraph" w:styleId="BalloonText">
    <w:name w:val="Balloon Text"/>
    <w:basedOn w:val="Normal"/>
    <w:link w:val="BalloonTextChar"/>
    <w:uiPriority w:val="99"/>
    <w:semiHidden/>
    <w:unhideWhenUsed/>
    <w:rsid w:val="003061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1D5"/>
    <w:rPr>
      <w:rFonts w:ascii="Segoe UI" w:hAnsi="Segoe UI" w:cs="Segoe UI"/>
      <w:sz w:val="18"/>
      <w:szCs w:val="18"/>
    </w:rPr>
  </w:style>
  <w:style w:type="paragraph" w:styleId="ListParagraph">
    <w:name w:val="List Paragraph"/>
    <w:basedOn w:val="Normal"/>
    <w:uiPriority w:val="34"/>
    <w:qFormat/>
    <w:rsid w:val="007118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8497732">
      <w:bodyDiv w:val="1"/>
      <w:marLeft w:val="0"/>
      <w:marRight w:val="0"/>
      <w:marTop w:val="0"/>
      <w:marBottom w:val="0"/>
      <w:divBdr>
        <w:top w:val="none" w:sz="0" w:space="0" w:color="auto"/>
        <w:left w:val="none" w:sz="0" w:space="0" w:color="auto"/>
        <w:bottom w:val="none" w:sz="0" w:space="0" w:color="auto"/>
        <w:right w:val="none" w:sz="0" w:space="0" w:color="auto"/>
      </w:divBdr>
    </w:div>
    <w:div w:id="212090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B4D70ACC8C4144AC8010C442BB0F07" ma:contentTypeVersion="10" ma:contentTypeDescription="Create a new document." ma:contentTypeScope="" ma:versionID="439331b8c6db6617c6cd341bfe0ba867">
  <xsd:schema xmlns:xsd="http://www.w3.org/2001/XMLSchema" xmlns:xs="http://www.w3.org/2001/XMLSchema" xmlns:p="http://schemas.microsoft.com/office/2006/metadata/properties" xmlns:ns3="59953264-b6d6-4ee9-8ed8-773638d0f753" targetNamespace="http://schemas.microsoft.com/office/2006/metadata/properties" ma:root="true" ma:fieldsID="756d55678eb481bbe27ef9982793a272" ns3:_="">
    <xsd:import namespace="59953264-b6d6-4ee9-8ed8-773638d0f75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53264-b6d6-4ee9-8ed8-773638d0f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926868-11BD-47F0-B8E1-09490D686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793AA8-FF1F-4BB6-82B9-E51185D7980A}">
  <ds:schemaRefs>
    <ds:schemaRef ds:uri="http://schemas.microsoft.com/sharepoint/v3/contenttype/forms"/>
  </ds:schemaRefs>
</ds:datastoreItem>
</file>

<file path=customXml/itemProps3.xml><?xml version="1.0" encoding="utf-8"?>
<ds:datastoreItem xmlns:ds="http://schemas.openxmlformats.org/officeDocument/2006/customXml" ds:itemID="{4904FC1B-1BD9-4CFB-A424-2E76C1807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953264-b6d6-4ee9-8ed8-773638d0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Thiede, Michael</dc:creator>
  <cp:keywords/>
  <dc:description/>
  <cp:lastModifiedBy>Nacu Hernandez</cp:lastModifiedBy>
  <cp:revision>6</cp:revision>
  <dcterms:created xsi:type="dcterms:W3CDTF">2020-07-29T21:37:00Z</dcterms:created>
  <dcterms:modified xsi:type="dcterms:W3CDTF">2020-08-03T05:48:00Z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0x010100D4B4D70ACC8C4144AC8010C442BB0F07</vt:lpwstr>
  </property>
</Properties>
</file>