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753" w:rsidRDefault="006F756F" w:rsidP="009A2E5F">
      <w:pPr>
        <w:pStyle w:val="Heading1"/>
      </w:pPr>
      <w:r>
        <w:t>ITSM Semester Project Summary</w:t>
      </w:r>
    </w:p>
    <w:p w:rsidR="009A2E5F" w:rsidRDefault="006F756F" w:rsidP="005B5320">
      <w:pPr>
        <w:pStyle w:val="Heading2"/>
      </w:pPr>
      <w:proofErr w:type="spellStart"/>
      <w:r>
        <w:t>Jupyter</w:t>
      </w:r>
      <w:proofErr w:type="spellEnd"/>
      <w:r>
        <w:t xml:space="preserve"> Notebook Steps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Set initial global constants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Import data science and other libraries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Import clean and transformed data from a CSV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Estimate predictor coefficients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Variable selection with Lasso; drop insignificant variables from data model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Run Linear Discriminant Analysis (LDA) with 5-fold cross validation and best probability threshold according to Balanced Accuracy formula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ROC Curve (5) with mean TPR and FPR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Confusion Matrix from mean TPR and FPR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Run Logistic Regression with 5-fold cross validation and best probability threshold according to Balanced Accuracy formula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ROC Curve (5) with mean TPR and FPR</w:t>
      </w:r>
    </w:p>
    <w:p w:rsidR="005B5320" w:rsidRDefault="005B5320" w:rsidP="005B5320">
      <w:pPr>
        <w:pStyle w:val="ListParagraph"/>
        <w:numPr>
          <w:ilvl w:val="1"/>
          <w:numId w:val="3"/>
        </w:numPr>
      </w:pPr>
      <w:r>
        <w:t>Output Confusion Matrix from mean TPR and FPR</w:t>
      </w:r>
    </w:p>
    <w:p w:rsidR="005B5320" w:rsidRDefault="005B5320" w:rsidP="005B5320">
      <w:pPr>
        <w:pStyle w:val="ListParagraph"/>
        <w:numPr>
          <w:ilvl w:val="0"/>
          <w:numId w:val="3"/>
        </w:numPr>
      </w:pPr>
      <w:r>
        <w:t>Compare models, choosing best one.</w:t>
      </w:r>
    </w:p>
    <w:p w:rsidR="008812CE" w:rsidRPr="005B5320" w:rsidRDefault="008812CE" w:rsidP="008812CE">
      <w:pPr>
        <w:pStyle w:val="Heading2"/>
      </w:pPr>
      <w:r>
        <w:t>Model Summary</w:t>
      </w:r>
    </w:p>
    <w:p w:rsidR="009A2E5F" w:rsidRDefault="008812CE">
      <w:r>
        <w:rPr>
          <w:noProof/>
        </w:rPr>
        <w:drawing>
          <wp:inline distT="0" distB="0" distL="0" distR="0" wp14:anchorId="1FFB6421" wp14:editId="2A73B768">
            <wp:extent cx="6858000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>
      <w:r>
        <w:t>Cont’d</w:t>
      </w:r>
    </w:p>
    <w:p w:rsidR="008812CE" w:rsidRDefault="008812CE">
      <w:r>
        <w:rPr>
          <w:noProof/>
        </w:rPr>
        <w:drawing>
          <wp:inline distT="0" distB="0" distL="0" distR="0" wp14:anchorId="699B968C" wp14:editId="1DF44FAC">
            <wp:extent cx="6858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lastRenderedPageBreak/>
        <w:t>OLS Parameter Estimates</w:t>
      </w:r>
    </w:p>
    <w:p w:rsidR="008812CE" w:rsidRDefault="008812CE" w:rsidP="008812CE">
      <w:r>
        <w:rPr>
          <w:noProof/>
        </w:rPr>
        <w:drawing>
          <wp:inline distT="0" distB="0" distL="0" distR="0" wp14:anchorId="28101BE4" wp14:editId="4BAC88D1">
            <wp:extent cx="4133850" cy="736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t>Lasso Variable Selection</w:t>
      </w:r>
    </w:p>
    <w:p w:rsidR="008812CE" w:rsidRDefault="008812CE" w:rsidP="008812CE">
      <w:r>
        <w:rPr>
          <w:noProof/>
        </w:rPr>
        <w:drawing>
          <wp:inline distT="0" distB="0" distL="0" distR="0" wp14:anchorId="7268D858" wp14:editId="10C2EEAF">
            <wp:extent cx="68580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E" w:rsidRDefault="008812CE" w:rsidP="008812CE">
      <w:pPr>
        <w:pStyle w:val="Heading2"/>
      </w:pPr>
      <w:r>
        <w:t>LDA Output</w:t>
      </w:r>
    </w:p>
    <w:p w:rsidR="008812CE" w:rsidRDefault="008812CE" w:rsidP="008812CE">
      <w:pPr>
        <w:pStyle w:val="Heading2"/>
      </w:pPr>
      <w:r>
        <w:rPr>
          <w:noProof/>
        </w:rPr>
        <w:drawing>
          <wp:inline distT="0" distB="0" distL="0" distR="0">
            <wp:extent cx="4738437" cy="4695825"/>
            <wp:effectExtent l="0" t="0" r="5080" b="0"/>
            <wp:docPr id="5" name="Picture 5" descr="C:\Users\bonfardeci-j\AppData\Local\Microsoft\Windows\INetCache\Content.Word\lda-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fardeci-j\AppData\Local\Microsoft\Windows\INetCache\Content.Word\lda-ro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4" t="9389" r="10135" b="8494"/>
                    <a:stretch/>
                  </pic:blipFill>
                  <pic:spPr bwMode="auto">
                    <a:xfrm>
                      <a:off x="0" y="0"/>
                      <a:ext cx="4740290" cy="46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21348" cy="3705225"/>
            <wp:effectExtent l="0" t="0" r="3175" b="0"/>
            <wp:docPr id="6" name="Picture 6" descr="C:\Users\bonfardeci-j\AppData\Local\Microsoft\Windows\INetCache\Content.Word\lda-best-tp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fardeci-j\AppData\Local\Microsoft\Windows\INetCache\Content.Word\lda-best-tp-c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4166" r="9764" b="13194"/>
                    <a:stretch/>
                  </pic:blipFill>
                  <pic:spPr bwMode="auto">
                    <a:xfrm>
                      <a:off x="0" y="0"/>
                      <a:ext cx="3927633" cy="37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CD" w:rsidRDefault="00F635CD" w:rsidP="00F635CD">
      <w:pPr>
        <w:spacing w:after="0" w:line="240" w:lineRule="auto"/>
      </w:pPr>
      <w:r>
        <w:t>LDA TPR = 81.65%</w:t>
      </w:r>
    </w:p>
    <w:p w:rsidR="00F635CD" w:rsidRPr="00F635CD" w:rsidRDefault="00F635CD" w:rsidP="00F635CD">
      <w:pPr>
        <w:spacing w:after="0" w:line="240" w:lineRule="auto"/>
      </w:pPr>
      <w:r>
        <w:t>LDA FPR = 68.77%</w:t>
      </w:r>
    </w:p>
    <w:p w:rsidR="008812CE" w:rsidRDefault="008812CE" w:rsidP="008812CE">
      <w:pPr>
        <w:pStyle w:val="Heading2"/>
      </w:pPr>
      <w:r>
        <w:t>Logit Output</w:t>
      </w:r>
    </w:p>
    <w:p w:rsidR="00F635CD" w:rsidRDefault="008812CE" w:rsidP="00F635CD">
      <w:r>
        <w:rPr>
          <w:noProof/>
        </w:rPr>
        <w:drawing>
          <wp:inline distT="0" distB="0" distL="0" distR="0">
            <wp:extent cx="4805531" cy="4733925"/>
            <wp:effectExtent l="0" t="0" r="0" b="0"/>
            <wp:docPr id="7" name="Picture 7" descr="C:\Users\bonfardeci-j\AppData\Local\Microsoft\Windows\INetCache\Content.Word\logit-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fardeci-j\AppData\Local\Microsoft\Windows\INetCache\Content.Word\logit-ro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t="9458" r="9039" b="7788"/>
                    <a:stretch/>
                  </pic:blipFill>
                  <pic:spPr bwMode="auto">
                    <a:xfrm>
                      <a:off x="0" y="0"/>
                      <a:ext cx="4814432" cy="47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6908" cy="3419475"/>
            <wp:effectExtent l="0" t="0" r="0" b="0"/>
            <wp:docPr id="8" name="Picture 8" descr="C:\Users\bonfardeci-j\AppData\Local\Microsoft\Windows\INetCache\Content.Word\logit-best-tp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nfardeci-j\AppData\Local\Microsoft\Windows\INetCache\Content.Word\logit-best-tp-c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4341" r="9722" b="11805"/>
                    <a:stretch/>
                  </pic:blipFill>
                  <pic:spPr bwMode="auto">
                    <a:xfrm>
                      <a:off x="0" y="0"/>
                      <a:ext cx="3559651" cy="34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5CD" w:rsidRDefault="00F635CD" w:rsidP="00F635CD">
      <w:pPr>
        <w:spacing w:after="0" w:line="240" w:lineRule="auto"/>
      </w:pPr>
      <w:r>
        <w:t>Logit TPR = 81.91%</w:t>
      </w:r>
    </w:p>
    <w:p w:rsidR="00F635CD" w:rsidRDefault="00F635CD" w:rsidP="00F635CD">
      <w:pPr>
        <w:spacing w:after="0" w:line="240" w:lineRule="auto"/>
      </w:pPr>
      <w:r>
        <w:t>Logit FPR = 68.57%</w:t>
      </w:r>
    </w:p>
    <w:p w:rsidR="008812CE" w:rsidRDefault="008812CE" w:rsidP="008C208C">
      <w:pPr>
        <w:pStyle w:val="Heading2"/>
      </w:pPr>
      <w:r>
        <w:t>JMP Model</w:t>
      </w:r>
    </w:p>
    <w:p w:rsidR="008C208C" w:rsidRDefault="008C208C" w:rsidP="008C208C">
      <w:r w:rsidRPr="008C208C">
        <w:drawing>
          <wp:inline distT="0" distB="0" distL="0" distR="0" wp14:anchorId="3D8D902A" wp14:editId="4FCEB3B7">
            <wp:extent cx="3505200" cy="3876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76" b="5934"/>
                    <a:stretch/>
                  </pic:blipFill>
                  <pic:spPr bwMode="auto">
                    <a:xfrm>
                      <a:off x="0" y="0"/>
                      <a:ext cx="3512887" cy="388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08C" w:rsidRDefault="008C208C" w:rsidP="008C208C">
      <w:r w:rsidRPr="008C208C">
        <w:drawing>
          <wp:inline distT="0" distB="0" distL="0" distR="0" wp14:anchorId="072629BA" wp14:editId="328065A8">
            <wp:extent cx="2219635" cy="1343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8C" w:rsidRDefault="008C208C" w:rsidP="00112877">
      <w:pPr>
        <w:spacing w:after="0" w:line="240" w:lineRule="auto"/>
      </w:pPr>
      <w:r>
        <w:t>JMP TPR = 7228 / (7228 + 3541) = 7228 / 10769 = 67.12%</w:t>
      </w:r>
    </w:p>
    <w:p w:rsidR="008C208C" w:rsidRDefault="008C208C" w:rsidP="00112877">
      <w:pPr>
        <w:spacing w:after="0" w:line="240" w:lineRule="auto"/>
      </w:pPr>
      <w:r>
        <w:t>JPM FPR = 12968 / (12968 + 2992) = 12968 / 15960 = 81.25%</w:t>
      </w:r>
    </w:p>
    <w:p w:rsidR="008C208C" w:rsidRDefault="008C208C" w:rsidP="008C208C">
      <w:pPr>
        <w:pStyle w:val="Heading2"/>
      </w:pPr>
    </w:p>
    <w:p w:rsidR="008C208C" w:rsidRDefault="008C208C" w:rsidP="008C208C">
      <w:pPr>
        <w:pStyle w:val="Heading2"/>
      </w:pPr>
      <w:r>
        <w:t>Comparison of Models</w:t>
      </w:r>
    </w:p>
    <w:p w:rsidR="00FF3054" w:rsidRDefault="008C208C" w:rsidP="008C208C">
      <w:r>
        <w:t xml:space="preserve">Our logit model outperformed our LDA model in Python as well as the JMP logit model. Since our goal was to predict adoptions where 1 = success, the logit true-positive rate </w:t>
      </w:r>
      <w:r w:rsidR="004E23AE">
        <w:t xml:space="preserve">was the highest out of all </w:t>
      </w:r>
      <w:r>
        <w:t>the models – 81.91% vs. 81.65% (LDA) and 67.12% (JMP)</w:t>
      </w:r>
      <w:r w:rsidR="00FF3054">
        <w:t>.</w:t>
      </w:r>
    </w:p>
    <w:p w:rsidR="008C208C" w:rsidRDefault="000A1660" w:rsidP="008C208C">
      <w:r>
        <w:t>Although, the JMP FPR was higher than the other 2 models: 81.25% vs. 68.77% and 67.12%. While one could also predict non-adoptions at a reasonable rate with the JMP model, the TPR for the Python model</w:t>
      </w:r>
      <w:r w:rsidR="00FF3054">
        <w:t>s are still higher than the FPR rate obtained with the JMP model.</w:t>
      </w:r>
    </w:p>
    <w:p w:rsidR="008C208C" w:rsidRDefault="008C208C" w:rsidP="008C208C">
      <w:r>
        <w:t>The advantages with the Python models is that we could utilize 5-fold cross validation to split the training data into 80/20 train/validation sets</w:t>
      </w:r>
      <w:r w:rsidR="00112877">
        <w:t xml:space="preserve"> to obtain a more realistic mean TPR and FPR,</w:t>
      </w:r>
      <w:r>
        <w:t xml:space="preserve"> and choose the optimal cutoff with custom Python functions that automatically select the most optimal probability threshold/cutoff. </w:t>
      </w:r>
    </w:p>
    <w:p w:rsidR="0073540A" w:rsidRPr="008C208C" w:rsidRDefault="0073540A" w:rsidP="008C208C">
      <w:r>
        <w:t>While it’s much less work</w:t>
      </w:r>
      <w:r w:rsidR="00FA5B8C">
        <w:t xml:space="preserve"> and more intuitive</w:t>
      </w:r>
      <w:r>
        <w:t xml:space="preserve"> to build a model in JMP, overall one has more programmatic control utilizing a </w:t>
      </w:r>
      <w:r w:rsidR="00543F0D">
        <w:t>language such as Python with good data science libraries.</w:t>
      </w:r>
    </w:p>
    <w:sectPr w:rsidR="0073540A" w:rsidRPr="008C208C" w:rsidSect="006F7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BDF"/>
    <w:multiLevelType w:val="hybridMultilevel"/>
    <w:tmpl w:val="5EA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6D50"/>
    <w:multiLevelType w:val="hybridMultilevel"/>
    <w:tmpl w:val="DF32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5CDA"/>
    <w:multiLevelType w:val="hybridMultilevel"/>
    <w:tmpl w:val="DBA0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6F"/>
    <w:rsid w:val="000A1660"/>
    <w:rsid w:val="000E5E0D"/>
    <w:rsid w:val="00112877"/>
    <w:rsid w:val="004E23AE"/>
    <w:rsid w:val="00543F0D"/>
    <w:rsid w:val="005B5320"/>
    <w:rsid w:val="006F756F"/>
    <w:rsid w:val="0073540A"/>
    <w:rsid w:val="00756753"/>
    <w:rsid w:val="008812CE"/>
    <w:rsid w:val="008C208C"/>
    <w:rsid w:val="009A2E5F"/>
    <w:rsid w:val="00E44189"/>
    <w:rsid w:val="00F635CD"/>
    <w:rsid w:val="00FA5B8C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EFE0"/>
  <w15:chartTrackingRefBased/>
  <w15:docId w15:val="{43CDEFFD-46E7-4180-AC0C-BBA1381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ITSM Semester Project Summary</vt:lpstr>
      <vt:lpstr>    Jupyter Notebook Steps</vt:lpstr>
      <vt:lpstr>    Model Summary</vt:lpstr>
      <vt:lpstr>    OLS Parameter Estimates</vt:lpstr>
      <vt:lpstr>    Lasso Variable Selection</vt:lpstr>
      <vt:lpstr>    LDA Output</vt:lpstr>
      <vt:lpstr>    //</vt:lpstr>
      <vt:lpstr>    Logit Output</vt:lpstr>
      <vt:lpstr>    JMP Model</vt:lpstr>
      <vt:lpstr>    </vt:lpstr>
      <vt:lpstr>    Comparison of Models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Bonfardeci</dc:creator>
  <cp:keywords/>
  <dc:description/>
  <cp:lastModifiedBy>John Bonfardeci</cp:lastModifiedBy>
  <cp:revision>10</cp:revision>
  <dcterms:created xsi:type="dcterms:W3CDTF">2018-04-14T16:31:00Z</dcterms:created>
  <dcterms:modified xsi:type="dcterms:W3CDTF">2018-04-14T17:13:00Z</dcterms:modified>
</cp:coreProperties>
</file>