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16" w:after="130"/>
        <w:jc w:val="center"/>
        <w:rPr/>
      </w:pPr>
      <w:r>
        <w:rPr/>
        <w:drawing>
          <wp:inline distT="0" distB="0" distL="0" distR="0">
            <wp:extent cx="914400" cy="5232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before="216" w:after="130"/>
        <w:jc w:val="center"/>
        <w:rPr/>
      </w:pPr>
      <w:r>
        <w:rPr>
          <w:rFonts w:ascii="Arial" w:hAnsi="Arial"/>
          <w:sz w:val="32"/>
          <w:szCs w:val="32"/>
        </w:rPr>
        <w:t>Regulatory Evidence - Ecology Report</w:t>
      </w:r>
    </w:p>
    <w:p>
      <w:pPr>
        <w:pStyle w:val="Subtitl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Bankside Freshwater Invertebrates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Location Code: 122676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Survey Date: 21 January 2022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Reason for visit: Vulnerable site</w:t>
      </w:r>
    </w:p>
    <w:p>
      <w:pPr>
        <w:pStyle w:val="FirstParagraph"/>
        <w:jc w:val="center"/>
        <w:rPr>
          <w:rFonts w:ascii="Arial" w:hAnsi="Arial"/>
        </w:rPr>
      </w:pPr>
      <w:bookmarkStart w:id="0" w:name="reason-for-visit-vulnerable-site"/>
      <w:bookmarkEnd w:id="0"/>
      <w:r>
        <w:rPr/>
        <w:drawing>
          <wp:inline distT="0" distB="0" distL="0" distR="0">
            <wp:extent cx="3763010" cy="18376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Arial" w:hAnsi="Arial"/>
          <w:sz w:val="28"/>
          <w:szCs w:val="28"/>
        </w:rPr>
      </w:pPr>
      <w:r>
        <w:rPr>
          <w:sz w:val="28"/>
          <w:szCs w:val="28"/>
        </w:rPr>
        <w:t>RBMP Assessment: Good (2017)</w:t>
      </w:r>
    </w:p>
    <w:p>
      <w:pPr>
        <w:pStyle w:val="Heading1"/>
        <w:rPr>
          <w:rFonts w:ascii="Arial" w:hAnsi="Arial"/>
          <w:sz w:val="28"/>
          <w:szCs w:val="28"/>
        </w:rPr>
      </w:pPr>
      <w:r>
        <w:rPr>
          <w:sz w:val="28"/>
          <w:szCs w:val="28"/>
        </w:rPr>
        <w:t>Bankside Assessment: Likely problem detected</w:t>
      </w:r>
    </w:p>
    <w:p>
      <w:pPr>
        <w:pStyle w:val="Heading1"/>
        <w:rPr>
          <w:rFonts w:ascii="Arial" w:hAnsi="Arial"/>
          <w:sz w:val="28"/>
          <w:szCs w:val="28"/>
        </w:rPr>
      </w:pPr>
      <w:r>
        <w:rPr>
          <w:sz w:val="28"/>
          <w:szCs w:val="28"/>
        </w:rPr>
        <w:t>Proposed Action: Urgent discussion required with Ecology</w:t>
      </w:r>
    </w:p>
    <w:p>
      <w:pPr>
        <w:pStyle w:val="Heading2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Interpretation</w:t>
      </w:r>
    </w:p>
    <w:p>
      <w:pPr>
        <w:pStyle w:val="FirstParagraph"/>
        <w:spacing w:before="180" w:after="180"/>
        <w:rPr>
          <w:rFonts w:ascii="Arial" w:hAnsi="Arial"/>
        </w:rPr>
      </w:pPr>
      <w:r>
        <w:rPr/>
        <w:t>&lt;&lt;&lt; Please delete and enter your interpretation &gt;&gt;&gt;</w:t>
      </w:r>
    </w:p>
    <w:p>
      <w:pPr>
        <w:pStyle w:val="TextBody"/>
        <w:spacing w:before="180" w:after="1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180" w:after="1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180" w:after="1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180" w:after="1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180" w:after="1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180" w:after="1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  <w:sz w:val="24"/>
          <w:szCs w:val="24"/>
        </w:rPr>
      </w:pPr>
      <w:r>
        <w:rPr/>
        <w:t>Reported Date:</w:t>
      </w:r>
    </w:p>
    <w:p>
      <w:pPr>
        <w:pStyle w:val="Heading3"/>
        <w:rPr>
          <w:rFonts w:ascii="Arial" w:hAnsi="Arial"/>
          <w:sz w:val="24"/>
          <w:szCs w:val="24"/>
        </w:rPr>
      </w:pPr>
      <w:r>
        <w:rPr/>
        <w:t xml:space="preserve">Report By: </w:t>
      </w:r>
    </w:p>
    <w:p>
      <w:pPr>
        <w:pStyle w:val="Heading3"/>
        <w:rPr>
          <w:rFonts w:ascii="Arial" w:hAnsi="Arial"/>
          <w:sz w:val="24"/>
          <w:szCs w:val="24"/>
        </w:rPr>
      </w:pPr>
      <w:r>
        <w:rPr/>
        <w:t xml:space="preserve">Sampler: </w:t>
      </w:r>
    </w:p>
    <w:p>
      <w:pPr>
        <w:pStyle w:val="Heading3"/>
        <w:rPr>
          <w:rFonts w:ascii="Arial" w:hAnsi="Arial"/>
          <w:sz w:val="24"/>
          <w:szCs w:val="24"/>
        </w:rPr>
      </w:pPr>
      <w:r>
        <w:rPr/>
        <w:t>NGR:</w:t>
      </w:r>
    </w:p>
    <w:p>
      <w:pPr>
        <w:pStyle w:val="Heading3"/>
        <w:rPr>
          <w:rFonts w:ascii="Arial" w:hAnsi="Arial"/>
          <w:sz w:val="24"/>
          <w:szCs w:val="24"/>
        </w:rPr>
      </w:pPr>
      <w:r>
        <w:rPr/>
        <w:t>Water Body: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821" w:footer="720" w:bottom="14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left"/>
      <w:rPr>
        <w:rFonts w:ascii="Arial" w:hAnsi="Arial"/>
        <w:b w:val="false"/>
        <w:b w:val="false"/>
        <w:bCs w:val="false"/>
      </w:rPr>
    </w:pPr>
    <w:r>
      <w:rPr>
        <w:b w:val="false"/>
        <w:bCs w:val="false"/>
        <w:sz w:val="20"/>
        <w:szCs w:val="20"/>
      </w:rPr>
      <w:t>ES_ECOL_F-041 Issue date:</w:t>
    </w:r>
    <w:r>
      <w:rPr>
        <w:rFonts w:eastAsia="Arial" w:cs="Arial"/>
        <w:b w:val="false"/>
        <w:bCs w:val="false"/>
        <w:i w:val="false"/>
        <w:iCs w:val="false"/>
        <w:caps w:val="false"/>
        <w:smallCaps w:val="false"/>
        <w:color w:val="333333"/>
        <w:sz w:val="20"/>
        <w:szCs w:val="20"/>
        <w:lang w:val="en-GB"/>
      </w:rPr>
      <w:t xml:space="preserve"> 31/01/2022                   Owner: Tim Foster   </w:t>
    </w:r>
    <w:r>
      <w:rPr>
        <w:b w:val="false"/>
        <w:bCs w:val="false"/>
        <w:sz w:val="20"/>
        <w:szCs w:val="20"/>
      </w:rPr>
      <w:t xml:space="preserve">                             Page  </w:t>
    </w:r>
    <w:r>
      <w:rPr>
        <w:b w:val="false"/>
        <w:bCs w:val="false"/>
        <w:sz w:val="20"/>
        <w:szCs w:val="20"/>
      </w:rPr>
      <w:fldChar w:fldCharType="begin"/>
    </w:r>
    <w:r>
      <w:rPr>
        <w:sz w:val="20"/>
        <w:b w:val="false"/>
        <w:szCs w:val="20"/>
        <w:bCs w:val="false"/>
      </w:rPr>
      <w:instrText> PAGE </w:instrText>
    </w:r>
    <w:r>
      <w:rPr>
        <w:sz w:val="20"/>
        <w:b w:val="false"/>
        <w:szCs w:val="20"/>
        <w:bCs w:val="false"/>
      </w:rPr>
      <w:fldChar w:fldCharType="separate"/>
    </w:r>
    <w:r>
      <w:rPr>
        <w:sz w:val="20"/>
        <w:b w:val="false"/>
        <w:szCs w:val="20"/>
        <w:bCs w:val="false"/>
      </w:rPr>
      <w:t>1</w:t>
    </w:r>
    <w:r>
      <w:rPr>
        <w:sz w:val="20"/>
        <w:b w:val="false"/>
        <w:szCs w:val="20"/>
        <w:bCs w:val="false"/>
      </w:rPr>
      <w:fldChar w:fldCharType="end"/>
    </w:r>
    <w:r>
      <w:rPr>
        <w:b w:val="false"/>
        <w:bCs w:val="false"/>
        <w:sz w:val="20"/>
        <w:szCs w:val="20"/>
      </w:rPr>
      <w:t xml:space="preserve"> of  </w:t>
    </w:r>
    <w:r>
      <w:rPr>
        <w:b w:val="false"/>
        <w:bCs w:val="false"/>
        <w:sz w:val="20"/>
        <w:szCs w:val="20"/>
      </w:rPr>
      <w:fldChar w:fldCharType="begin"/>
    </w:r>
    <w:r>
      <w:rPr>
        <w:sz w:val="20"/>
        <w:b w:val="false"/>
        <w:szCs w:val="20"/>
        <w:bCs w:val="false"/>
      </w:rPr>
      <w:instrText> NUMPAGES </w:instrText>
    </w:r>
    <w:r>
      <w:rPr>
        <w:sz w:val="20"/>
        <w:b w:val="false"/>
        <w:szCs w:val="20"/>
        <w:bCs w:val="false"/>
      </w:rPr>
      <w:fldChar w:fldCharType="separate"/>
    </w:r>
    <w:r>
      <w:rPr>
        <w:sz w:val="20"/>
        <w:b w:val="false"/>
        <w:szCs w:val="20"/>
        <w:bCs w:val="false"/>
      </w:rPr>
      <w:t>1</w:t>
    </w:r>
    <w:r>
      <w:rPr>
        <w:sz w:val="20"/>
        <w:b w:val="false"/>
        <w:szCs w:val="20"/>
        <w:bCs w:val="fals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rFonts w:ascii="Arial" w:hAnsi="Arial"/>
      </w:rPr>
    </w:pPr>
    <w:r>
      <w:rPr>
        <w:sz w:val="18"/>
        <w:szCs w:val="18"/>
      </w:rPr>
      <w:t>OFFICIAL</w:t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Bdr>
        <w:top w:val="single" w:sz="14" w:space="1" w:color="000000"/>
        <w:left w:val="single" w:sz="14" w:space="1" w:color="000000"/>
        <w:bottom w:val="single" w:sz="14" w:space="1" w:color="000000"/>
        <w:right w:val="single" w:sz="14" w:space="1" w:color="000000"/>
      </w:pBdr>
      <w:spacing w:before="0" w:after="144"/>
      <w:jc w:val="center"/>
      <w:outlineLvl w:val="0"/>
    </w:pPr>
    <w:rPr>
      <w:rFonts w:ascii="Arial" w:hAnsi="Arial" w:eastAsia="" w:cs="" w:cstheme="majorBidi" w:eastAsiaTheme="majorEastAsia"/>
      <w:b/>
      <w:bCs/>
      <w:color w:val="000000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9" w:after="0"/>
      <w:outlineLvl w:val="1"/>
    </w:pPr>
    <w:rPr>
      <w:rFonts w:ascii="Arial" w:hAnsi="Arial" w:eastAsia="" w:cs="" w:cstheme="majorBidi" w:eastAsiaTheme="majorEastAsia"/>
      <w:b/>
      <w:bCs/>
      <w:color w:val="4F81BD" w:themeColor="accent1"/>
      <w:sz w:val="24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58" w:after="0"/>
      <w:outlineLvl w:val="2"/>
    </w:pPr>
    <w:rPr>
      <w:rFonts w:ascii="Arial" w:hAnsi="Arial" w:eastAsia="" w:cs="" w:cstheme="majorBidi" w:eastAsiaTheme="majorEastAsia"/>
      <w:b/>
      <w:bCs/>
      <w:color w:val="4F81BD" w:themeColor="accent1"/>
      <w:sz w:val="22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>
      <w:rFonts w:ascii="Arial" w:hAnsi="Arial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216" w:after="130"/>
      <w:jc w:val="center"/>
    </w:pPr>
    <w:rPr>
      <w:rFonts w:ascii="Arial" w:hAnsi="Arial" w:eastAsia="" w:cs="" w:cstheme="majorBidi" w:eastAsiaTheme="majorEastAsia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30" w:after="187"/>
      <w:jc w:val="center"/>
    </w:pPr>
    <w:rPr>
      <w:color w:val="000000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>
      <w:rFonts w:ascii="Arial" w:hAnsi="Arial"/>
    </w:rPr>
  </w:style>
  <w:style w:type="paragraph" w:styleId="Footer">
    <w:name w:val="Footer"/>
    <w:basedOn w:val="HeaderandFooter"/>
    <w:pPr>
      <w:suppressLineNumbers/>
    </w:pPr>
    <w:rPr>
      <w:rFonts w:ascii="Arial" w:hAnsi="Arial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LibreOffice/7.2.4.1$Linux_X86_64 LibreOffice_project/27d75539669ac387bb498e35313b970b7fe9c4f9</Application>
  <AppVersion>15.0000</AppVersion>
  <Pages>1</Pages>
  <Words>66</Words>
  <Characters>416</Characters>
  <CharactersWithSpaces>518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2022-01-12T23:51:00Z</dcterms:created>
  <dc:creator/>
  <dc:description/>
  <dc:language>en-US</dc:language>
  <cp:lastModifiedBy/>
  <dcterms:modified xsi:type="dcterms:W3CDTF">2022-01-13T12:39:46Z</dcterms:modified>
  <cp:revision>10</cp:revision>
  <dc:subject/>
  <dc:title> Regulatory Evidence - Ecology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12 January, 2022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subtitle">
    <vt:lpwstr>Screening Water Quality Using a Rapid Assessment Technique for Freshwater Invertebrate</vt:lpwstr>
  </property>
</Properties>
</file>