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082A4882" w14:textId="77777777" w:rsidR="007E22D2" w:rsidRDefault="007E22D2" w:rsidP="007E22D2">
      <w:pPr>
        <w:pStyle w:val="ListParagraph"/>
        <w:numPr>
          <w:ilvl w:val="1"/>
          <w:numId w:val="1"/>
        </w:numPr>
        <w:tabs>
          <w:tab w:val="left" w:pos="1845"/>
        </w:tabs>
        <w:ind w:right="1194" w:firstLine="720"/>
        <w:rPr>
          <w:sz w:val="20"/>
        </w:rPr>
      </w:pPr>
      <w:r>
        <w:rPr>
          <w:sz w:val="20"/>
          <w:u w:val="single"/>
        </w:rPr>
        <w:t>Section 4 – Subfactor d.</w:t>
      </w:r>
      <w:r>
        <w:rPr>
          <w:sz w:val="20"/>
        </w:rPr>
        <w:t xml:space="preserve"> This sub-factor evaluates the Offerors’ Contract Management Plan (CMP): The</w:t>
      </w:r>
      <w:r>
        <w:rPr>
          <w:spacing w:val="-47"/>
          <w:sz w:val="20"/>
        </w:rPr>
        <w:t xml:space="preserve"> </w:t>
      </w:r>
      <w:r>
        <w:rPr>
          <w:sz w:val="20"/>
        </w:rPr>
        <w:t>Offeror</w:t>
      </w:r>
      <w:r>
        <w:rPr>
          <w:spacing w:val="-1"/>
          <w:sz w:val="20"/>
        </w:rPr>
        <w:t xml:space="preserve"> </w:t>
      </w:r>
      <w:r>
        <w:rPr>
          <w:sz w:val="20"/>
        </w:rPr>
        <w:t>shall</w:t>
      </w:r>
      <w:r>
        <w:rPr>
          <w:spacing w:val="-1"/>
          <w:sz w:val="20"/>
        </w:rPr>
        <w:t xml:space="preserve"> </w:t>
      </w:r>
      <w:r>
        <w:rPr>
          <w:sz w:val="20"/>
        </w:rPr>
        <w:t>provide</w:t>
      </w:r>
      <w:r>
        <w:rPr>
          <w:spacing w:val="-1"/>
          <w:sz w:val="20"/>
        </w:rPr>
        <w:t xml:space="preserve"> </w:t>
      </w:r>
      <w:r>
        <w:rPr>
          <w:sz w:val="20"/>
        </w:rPr>
        <w:t>information</w:t>
      </w:r>
      <w:r>
        <w:rPr>
          <w:spacing w:val="1"/>
          <w:sz w:val="20"/>
        </w:rPr>
        <w:t xml:space="preserve"> </w:t>
      </w:r>
      <w:r>
        <w:rPr>
          <w:sz w:val="20"/>
        </w:rPr>
        <w:t>that</w:t>
      </w:r>
      <w:r>
        <w:rPr>
          <w:spacing w:val="-2"/>
          <w:sz w:val="20"/>
        </w:rPr>
        <w:t xml:space="preserve"> </w:t>
      </w:r>
      <w:r>
        <w:rPr>
          <w:sz w:val="20"/>
        </w:rPr>
        <w:t>demonstrates/substantiates</w:t>
      </w:r>
      <w:r>
        <w:rPr>
          <w:spacing w:val="-1"/>
          <w:sz w:val="20"/>
        </w:rPr>
        <w:t xml:space="preserve"> </w:t>
      </w:r>
      <w:r>
        <w:rPr>
          <w:sz w:val="20"/>
        </w:rPr>
        <w:t>the</w:t>
      </w:r>
      <w:r>
        <w:rPr>
          <w:spacing w:val="-1"/>
          <w:sz w:val="20"/>
        </w:rPr>
        <w:t xml:space="preserve"> </w:t>
      </w:r>
      <w:r>
        <w:rPr>
          <w:sz w:val="20"/>
        </w:rPr>
        <w:t>following:</w:t>
      </w:r>
    </w:p>
    <w:p w14:paraId="592C6816" w14:textId="77777777" w:rsidR="007E22D2" w:rsidRDefault="007E22D2" w:rsidP="007E22D2">
      <w:pPr>
        <w:pStyle w:val="BodyText"/>
      </w:pPr>
    </w:p>
    <w:p w14:paraId="17A1EB10" w14:textId="77777777" w:rsidR="007E22D2" w:rsidRDefault="007E22D2" w:rsidP="007E22D2">
      <w:pPr>
        <w:pStyle w:val="ListParagraph"/>
        <w:numPr>
          <w:ilvl w:val="2"/>
          <w:numId w:val="1"/>
        </w:numPr>
        <w:tabs>
          <w:tab w:val="left" w:pos="2639"/>
          <w:tab w:val="left" w:pos="2641"/>
        </w:tabs>
        <w:ind w:left="2640" w:right="1593"/>
        <w:rPr>
          <w:sz w:val="20"/>
        </w:rPr>
      </w:pPr>
      <w:r>
        <w:rPr>
          <w:sz w:val="20"/>
        </w:rPr>
        <w:t>Describe the overall company structure, experience and capability related to fulfilling the</w:t>
      </w:r>
      <w:r>
        <w:rPr>
          <w:spacing w:val="-47"/>
          <w:sz w:val="20"/>
        </w:rPr>
        <w:t xml:space="preserve"> </w:t>
      </w:r>
      <w:r>
        <w:rPr>
          <w:sz w:val="20"/>
        </w:rPr>
        <w:t>potential</w:t>
      </w:r>
      <w:r>
        <w:rPr>
          <w:spacing w:val="-2"/>
          <w:sz w:val="20"/>
        </w:rPr>
        <w:t xml:space="preserve"> </w:t>
      </w:r>
      <w:r>
        <w:rPr>
          <w:sz w:val="20"/>
        </w:rPr>
        <w:t>requirements</w:t>
      </w:r>
      <w:r>
        <w:rPr>
          <w:spacing w:val="-1"/>
          <w:sz w:val="20"/>
        </w:rPr>
        <w:t xml:space="preserve"> </w:t>
      </w:r>
      <w:r>
        <w:rPr>
          <w:sz w:val="20"/>
        </w:rPr>
        <w:t>described in</w:t>
      </w:r>
      <w:r>
        <w:rPr>
          <w:spacing w:val="-1"/>
          <w:sz w:val="20"/>
        </w:rPr>
        <w:t xml:space="preserve"> </w:t>
      </w:r>
      <w:r>
        <w:rPr>
          <w:sz w:val="20"/>
        </w:rPr>
        <w:t>this</w:t>
      </w:r>
      <w:r>
        <w:rPr>
          <w:spacing w:val="-1"/>
          <w:sz w:val="20"/>
        </w:rPr>
        <w:t xml:space="preserve"> </w:t>
      </w:r>
      <w:r>
        <w:rPr>
          <w:sz w:val="20"/>
        </w:rPr>
        <w:t>MATOC</w:t>
      </w:r>
      <w:r>
        <w:rPr>
          <w:spacing w:val="-1"/>
          <w:sz w:val="20"/>
        </w:rPr>
        <w:t xml:space="preserve"> </w:t>
      </w:r>
      <w:r>
        <w:rPr>
          <w:sz w:val="20"/>
        </w:rPr>
        <w:t>for</w:t>
      </w:r>
      <w:r>
        <w:rPr>
          <w:spacing w:val="-1"/>
          <w:sz w:val="20"/>
        </w:rPr>
        <w:t xml:space="preserve"> </w:t>
      </w:r>
      <w:r>
        <w:rPr>
          <w:sz w:val="20"/>
        </w:rPr>
        <w:t>NAICS</w:t>
      </w:r>
      <w:r>
        <w:rPr>
          <w:spacing w:val="-1"/>
          <w:sz w:val="20"/>
        </w:rPr>
        <w:t xml:space="preserve"> </w:t>
      </w:r>
      <w:r>
        <w:rPr>
          <w:sz w:val="20"/>
        </w:rPr>
        <w:t>Code</w:t>
      </w:r>
      <w:r>
        <w:rPr>
          <w:spacing w:val="-2"/>
          <w:sz w:val="20"/>
        </w:rPr>
        <w:t xml:space="preserve"> </w:t>
      </w:r>
      <w:r>
        <w:rPr>
          <w:sz w:val="20"/>
        </w:rPr>
        <w:t>236220.</w:t>
      </w:r>
    </w:p>
    <w:p w14:paraId="39C37AD6" w14:textId="77777777" w:rsidR="007E22D2" w:rsidRDefault="007E22D2" w:rsidP="007E22D2">
      <w:pPr>
        <w:pStyle w:val="BodyText"/>
        <w:spacing w:before="11"/>
        <w:rPr>
          <w:sz w:val="19"/>
        </w:rPr>
      </w:pPr>
    </w:p>
    <w:p w14:paraId="1B4C3C29" w14:textId="77777777" w:rsidR="007E22D2" w:rsidRDefault="007E22D2" w:rsidP="007E22D2">
      <w:pPr>
        <w:pStyle w:val="ListParagraph"/>
        <w:numPr>
          <w:ilvl w:val="2"/>
          <w:numId w:val="1"/>
        </w:numPr>
        <w:tabs>
          <w:tab w:val="left" w:pos="2639"/>
          <w:tab w:val="left" w:pos="2641"/>
        </w:tabs>
        <w:ind w:left="2640"/>
        <w:rPr>
          <w:sz w:val="20"/>
        </w:rPr>
      </w:pPr>
      <w:r>
        <w:rPr>
          <w:sz w:val="20"/>
        </w:rPr>
        <w:t>Provide</w:t>
      </w:r>
      <w:r>
        <w:rPr>
          <w:spacing w:val="-5"/>
          <w:sz w:val="20"/>
        </w:rPr>
        <w:t xml:space="preserve"> </w:t>
      </w:r>
      <w:r>
        <w:rPr>
          <w:sz w:val="20"/>
        </w:rPr>
        <w:t>general</w:t>
      </w:r>
      <w:r>
        <w:rPr>
          <w:spacing w:val="-3"/>
          <w:sz w:val="20"/>
        </w:rPr>
        <w:t xml:space="preserve"> </w:t>
      </w:r>
      <w:r>
        <w:rPr>
          <w:sz w:val="20"/>
        </w:rPr>
        <w:t>overview</w:t>
      </w:r>
      <w:r>
        <w:rPr>
          <w:spacing w:val="-4"/>
          <w:sz w:val="20"/>
        </w:rPr>
        <w:t xml:space="preserve"> </w:t>
      </w:r>
      <w:r>
        <w:rPr>
          <w:sz w:val="20"/>
        </w:rPr>
        <w:t>of</w:t>
      </w:r>
      <w:r>
        <w:rPr>
          <w:spacing w:val="-4"/>
          <w:sz w:val="20"/>
        </w:rPr>
        <w:t xml:space="preserve"> </w:t>
      </w:r>
      <w:r>
        <w:rPr>
          <w:sz w:val="20"/>
        </w:rPr>
        <w:t>planned</w:t>
      </w:r>
      <w:r>
        <w:rPr>
          <w:spacing w:val="-4"/>
          <w:sz w:val="20"/>
        </w:rPr>
        <w:t xml:space="preserve"> </w:t>
      </w:r>
      <w:r>
        <w:rPr>
          <w:sz w:val="20"/>
        </w:rPr>
        <w:t>contract</w:t>
      </w:r>
      <w:r>
        <w:rPr>
          <w:spacing w:val="-3"/>
          <w:sz w:val="20"/>
        </w:rPr>
        <w:t xml:space="preserve"> </w:t>
      </w:r>
      <w:r>
        <w:rPr>
          <w:sz w:val="20"/>
        </w:rPr>
        <w:t>execution.</w:t>
      </w:r>
    </w:p>
    <w:p w14:paraId="56ACB142" w14:textId="77777777" w:rsidR="007E22D2" w:rsidRDefault="007E22D2" w:rsidP="007E22D2">
      <w:pPr>
        <w:pStyle w:val="BodyText"/>
      </w:pPr>
    </w:p>
    <w:p w14:paraId="3A190BF1" w14:textId="77777777" w:rsidR="007E22D2" w:rsidRDefault="007E22D2" w:rsidP="007E22D2">
      <w:pPr>
        <w:pStyle w:val="ListParagraph"/>
        <w:numPr>
          <w:ilvl w:val="2"/>
          <w:numId w:val="1"/>
        </w:numPr>
        <w:tabs>
          <w:tab w:val="left" w:pos="2569"/>
        </w:tabs>
        <w:ind w:left="2568" w:right="1663" w:hanging="237"/>
        <w:rPr>
          <w:sz w:val="20"/>
        </w:rPr>
      </w:pPr>
      <w:r>
        <w:rPr>
          <w:sz w:val="20"/>
        </w:rPr>
        <w:t>Organization: Organization and ability to manage multiple projects through adequate and</w:t>
      </w:r>
      <w:r>
        <w:rPr>
          <w:spacing w:val="-47"/>
          <w:sz w:val="20"/>
        </w:rPr>
        <w:t xml:space="preserve"> </w:t>
      </w:r>
      <w:r>
        <w:rPr>
          <w:sz w:val="20"/>
        </w:rPr>
        <w:t>qualified</w:t>
      </w:r>
      <w:r>
        <w:rPr>
          <w:spacing w:val="-2"/>
          <w:sz w:val="20"/>
        </w:rPr>
        <w:t xml:space="preserve"> </w:t>
      </w:r>
      <w:r>
        <w:rPr>
          <w:sz w:val="20"/>
        </w:rPr>
        <w:t>on-site</w:t>
      </w:r>
      <w:r>
        <w:rPr>
          <w:spacing w:val="-1"/>
          <w:sz w:val="20"/>
        </w:rPr>
        <w:t xml:space="preserve"> </w:t>
      </w:r>
      <w:r>
        <w:rPr>
          <w:sz w:val="20"/>
        </w:rPr>
        <w:t>staffing</w:t>
      </w:r>
      <w:r>
        <w:rPr>
          <w:spacing w:val="-2"/>
          <w:sz w:val="20"/>
        </w:rPr>
        <w:t xml:space="preserve"> </w:t>
      </w:r>
      <w:r>
        <w:rPr>
          <w:sz w:val="20"/>
        </w:rPr>
        <w:t>to support</w:t>
      </w:r>
      <w:r>
        <w:rPr>
          <w:spacing w:val="-1"/>
          <w:sz w:val="20"/>
        </w:rPr>
        <w:t xml:space="preserve"> </w:t>
      </w:r>
      <w:r>
        <w:rPr>
          <w:sz w:val="20"/>
        </w:rPr>
        <w:t>at</w:t>
      </w:r>
      <w:r>
        <w:rPr>
          <w:spacing w:val="-2"/>
          <w:sz w:val="20"/>
        </w:rPr>
        <w:t xml:space="preserve"> </w:t>
      </w:r>
      <w:r>
        <w:rPr>
          <w:sz w:val="20"/>
        </w:rPr>
        <w:t>least</w:t>
      </w:r>
      <w:r>
        <w:rPr>
          <w:spacing w:val="-1"/>
          <w:sz w:val="20"/>
        </w:rPr>
        <w:t xml:space="preserve"> </w:t>
      </w:r>
      <w:r>
        <w:rPr>
          <w:sz w:val="20"/>
        </w:rPr>
        <w:t>three</w:t>
      </w:r>
      <w:r>
        <w:rPr>
          <w:spacing w:val="-1"/>
          <w:sz w:val="20"/>
        </w:rPr>
        <w:t xml:space="preserve"> </w:t>
      </w:r>
      <w:r>
        <w:rPr>
          <w:sz w:val="20"/>
        </w:rPr>
        <w:t>(3)</w:t>
      </w:r>
      <w:r>
        <w:rPr>
          <w:spacing w:val="-1"/>
          <w:sz w:val="20"/>
        </w:rPr>
        <w:t xml:space="preserve"> </w:t>
      </w:r>
      <w:r>
        <w:rPr>
          <w:sz w:val="20"/>
        </w:rPr>
        <w:t>ongoing</w:t>
      </w:r>
      <w:r>
        <w:rPr>
          <w:spacing w:val="-1"/>
          <w:sz w:val="20"/>
        </w:rPr>
        <w:t xml:space="preserve"> </w:t>
      </w:r>
      <w:r>
        <w:rPr>
          <w:sz w:val="20"/>
        </w:rPr>
        <w:t>task</w:t>
      </w:r>
      <w:r>
        <w:rPr>
          <w:spacing w:val="-2"/>
          <w:sz w:val="20"/>
        </w:rPr>
        <w:t xml:space="preserve"> </w:t>
      </w:r>
      <w:r>
        <w:rPr>
          <w:sz w:val="20"/>
        </w:rPr>
        <w:t>orders.</w:t>
      </w:r>
    </w:p>
    <w:p w14:paraId="6DEBE3A8" w14:textId="77777777" w:rsidR="007E22D2" w:rsidRDefault="007E22D2" w:rsidP="007E22D2">
      <w:pPr>
        <w:pStyle w:val="BodyText"/>
        <w:spacing w:before="11"/>
        <w:rPr>
          <w:sz w:val="19"/>
        </w:rPr>
      </w:pPr>
    </w:p>
    <w:p w14:paraId="0D898C56" w14:textId="77777777" w:rsidR="007E22D2" w:rsidRDefault="007E22D2" w:rsidP="007E22D2">
      <w:pPr>
        <w:pStyle w:val="ListParagraph"/>
        <w:numPr>
          <w:ilvl w:val="2"/>
          <w:numId w:val="1"/>
        </w:numPr>
        <w:tabs>
          <w:tab w:val="left" w:pos="2569"/>
        </w:tabs>
        <w:ind w:left="2568" w:right="2179" w:hanging="237"/>
        <w:rPr>
          <w:sz w:val="20"/>
        </w:rPr>
      </w:pPr>
      <w:r>
        <w:rPr>
          <w:sz w:val="20"/>
        </w:rPr>
        <w:t>Scheduling</w:t>
      </w:r>
      <w:r>
        <w:rPr>
          <w:spacing w:val="-5"/>
          <w:sz w:val="20"/>
        </w:rPr>
        <w:t xml:space="preserve"> </w:t>
      </w:r>
      <w:r>
        <w:rPr>
          <w:sz w:val="20"/>
        </w:rPr>
        <w:t>methodology:</w:t>
      </w:r>
      <w:r>
        <w:rPr>
          <w:spacing w:val="-5"/>
          <w:sz w:val="20"/>
        </w:rPr>
        <w:t xml:space="preserve"> </w:t>
      </w:r>
      <w:r>
        <w:rPr>
          <w:sz w:val="20"/>
        </w:rPr>
        <w:t>Describe</w:t>
      </w:r>
      <w:r>
        <w:rPr>
          <w:spacing w:val="-4"/>
          <w:sz w:val="20"/>
        </w:rPr>
        <w:t xml:space="preserve"> </w:t>
      </w:r>
      <w:r>
        <w:rPr>
          <w:sz w:val="20"/>
        </w:rPr>
        <w:t>the</w:t>
      </w:r>
      <w:r>
        <w:rPr>
          <w:spacing w:val="-5"/>
          <w:sz w:val="20"/>
        </w:rPr>
        <w:t xml:space="preserve"> </w:t>
      </w:r>
      <w:r>
        <w:rPr>
          <w:sz w:val="20"/>
        </w:rPr>
        <w:t>scheduling</w:t>
      </w:r>
      <w:r>
        <w:rPr>
          <w:spacing w:val="-5"/>
          <w:sz w:val="20"/>
        </w:rPr>
        <w:t xml:space="preserve"> </w:t>
      </w:r>
      <w:r>
        <w:rPr>
          <w:sz w:val="20"/>
        </w:rPr>
        <w:t>techniques</w:t>
      </w:r>
      <w:r>
        <w:rPr>
          <w:spacing w:val="-4"/>
          <w:sz w:val="20"/>
        </w:rPr>
        <w:t xml:space="preserve"> </w:t>
      </w:r>
      <w:r>
        <w:rPr>
          <w:sz w:val="20"/>
        </w:rPr>
        <w:t>and</w:t>
      </w:r>
      <w:r>
        <w:rPr>
          <w:spacing w:val="-5"/>
          <w:sz w:val="20"/>
        </w:rPr>
        <w:t xml:space="preserve"> </w:t>
      </w:r>
      <w:r>
        <w:rPr>
          <w:sz w:val="20"/>
        </w:rPr>
        <w:t>project</w:t>
      </w:r>
      <w:r>
        <w:rPr>
          <w:spacing w:val="-5"/>
          <w:sz w:val="20"/>
        </w:rPr>
        <w:t xml:space="preserve"> </w:t>
      </w:r>
      <w:r>
        <w:rPr>
          <w:sz w:val="20"/>
        </w:rPr>
        <w:t>planning</w:t>
      </w:r>
      <w:r>
        <w:rPr>
          <w:spacing w:val="-47"/>
          <w:sz w:val="20"/>
        </w:rPr>
        <w:t xml:space="preserve"> </w:t>
      </w:r>
      <w:r>
        <w:rPr>
          <w:sz w:val="20"/>
        </w:rPr>
        <w:t>methodology.</w:t>
      </w:r>
      <w:r>
        <w:rPr>
          <w:spacing w:val="-4"/>
          <w:sz w:val="20"/>
        </w:rPr>
        <w:t xml:space="preserve"> </w:t>
      </w:r>
      <w:r>
        <w:rPr>
          <w:sz w:val="20"/>
        </w:rPr>
        <w:t>Describe</w:t>
      </w:r>
      <w:r>
        <w:rPr>
          <w:spacing w:val="-2"/>
          <w:sz w:val="20"/>
        </w:rPr>
        <w:t xml:space="preserve"> </w:t>
      </w:r>
      <w:r>
        <w:rPr>
          <w:sz w:val="20"/>
        </w:rPr>
        <w:t>the</w:t>
      </w:r>
      <w:r>
        <w:rPr>
          <w:spacing w:val="-3"/>
          <w:sz w:val="20"/>
        </w:rPr>
        <w:t xml:space="preserve"> </w:t>
      </w:r>
      <w:r>
        <w:rPr>
          <w:sz w:val="20"/>
        </w:rPr>
        <w:t>criteria</w:t>
      </w:r>
      <w:r>
        <w:rPr>
          <w:spacing w:val="-2"/>
          <w:sz w:val="20"/>
        </w:rPr>
        <w:t xml:space="preserve"> </w:t>
      </w:r>
      <w:r>
        <w:rPr>
          <w:sz w:val="20"/>
        </w:rPr>
        <w:t>for</w:t>
      </w:r>
      <w:r>
        <w:rPr>
          <w:spacing w:val="-2"/>
          <w:sz w:val="20"/>
        </w:rPr>
        <w:t xml:space="preserve"> </w:t>
      </w:r>
      <w:r>
        <w:rPr>
          <w:sz w:val="20"/>
        </w:rPr>
        <w:t>selecting</w:t>
      </w:r>
      <w:r>
        <w:rPr>
          <w:spacing w:val="-2"/>
          <w:sz w:val="20"/>
        </w:rPr>
        <w:t xml:space="preserve"> </w:t>
      </w:r>
      <w:r>
        <w:rPr>
          <w:sz w:val="20"/>
        </w:rPr>
        <w:t>and</w:t>
      </w:r>
      <w:r>
        <w:rPr>
          <w:spacing w:val="-4"/>
          <w:sz w:val="20"/>
        </w:rPr>
        <w:t xml:space="preserve"> </w:t>
      </w:r>
      <w:r>
        <w:rPr>
          <w:sz w:val="20"/>
        </w:rPr>
        <w:t>qualifying</w:t>
      </w:r>
      <w:r>
        <w:rPr>
          <w:spacing w:val="-3"/>
          <w:sz w:val="20"/>
        </w:rPr>
        <w:t xml:space="preserve"> </w:t>
      </w:r>
      <w:r>
        <w:rPr>
          <w:sz w:val="20"/>
        </w:rPr>
        <w:t>subcontractors.</w:t>
      </w:r>
    </w:p>
    <w:p w14:paraId="70D96CB9" w14:textId="77777777" w:rsidR="007E22D2" w:rsidRDefault="007E22D2" w:rsidP="007E22D2">
      <w:pPr>
        <w:pStyle w:val="BodyText"/>
        <w:spacing w:before="9"/>
        <w:rPr>
          <w:sz w:val="19"/>
        </w:rPr>
      </w:pPr>
    </w:p>
    <w:p w14:paraId="602CD8DC" w14:textId="77777777" w:rsidR="007E22D2" w:rsidRDefault="007E22D2" w:rsidP="007E22D2">
      <w:pPr>
        <w:pStyle w:val="ListParagraph"/>
        <w:numPr>
          <w:ilvl w:val="2"/>
          <w:numId w:val="1"/>
        </w:numPr>
        <w:tabs>
          <w:tab w:val="left" w:pos="2569"/>
        </w:tabs>
        <w:spacing w:before="1"/>
        <w:ind w:left="2568" w:right="1482" w:hanging="237"/>
        <w:rPr>
          <w:sz w:val="20"/>
        </w:rPr>
      </w:pPr>
      <w:r>
        <w:rPr>
          <w:sz w:val="20"/>
        </w:rPr>
        <w:t>Include a plan for providing additional resources, manpower and technical expertise for</w:t>
      </w:r>
      <w:r>
        <w:rPr>
          <w:spacing w:val="1"/>
          <w:sz w:val="20"/>
        </w:rPr>
        <w:t xml:space="preserve"> </w:t>
      </w:r>
      <w:r>
        <w:rPr>
          <w:sz w:val="20"/>
        </w:rPr>
        <w:t>support of the field office to cover peak workloads, special projects and urgently required</w:t>
      </w:r>
      <w:r>
        <w:rPr>
          <w:spacing w:val="1"/>
          <w:sz w:val="20"/>
        </w:rPr>
        <w:t xml:space="preserve"> </w:t>
      </w:r>
      <w:r>
        <w:rPr>
          <w:sz w:val="20"/>
        </w:rPr>
        <w:t>projects. Response time shall be not more than one (1) hour from notification of emergency</w:t>
      </w:r>
      <w:r>
        <w:rPr>
          <w:spacing w:val="-47"/>
          <w:sz w:val="20"/>
        </w:rPr>
        <w:t xml:space="preserve"> </w:t>
      </w:r>
      <w:r>
        <w:rPr>
          <w:sz w:val="20"/>
        </w:rPr>
        <w:t>projects.</w:t>
      </w:r>
    </w:p>
    <w:p w14:paraId="3388603E" w14:textId="77777777" w:rsidR="007E22D2" w:rsidRDefault="007E22D2" w:rsidP="007E22D2">
      <w:pPr>
        <w:pStyle w:val="BodyText"/>
      </w:pPr>
    </w:p>
    <w:p w14:paraId="11E0E8B8" w14:textId="77777777" w:rsidR="007E22D2" w:rsidRDefault="007E22D2" w:rsidP="007E22D2">
      <w:pPr>
        <w:pStyle w:val="ListParagraph"/>
        <w:numPr>
          <w:ilvl w:val="2"/>
          <w:numId w:val="1"/>
        </w:numPr>
        <w:tabs>
          <w:tab w:val="left" w:pos="2569"/>
        </w:tabs>
        <w:ind w:left="2568" w:right="1223" w:hanging="237"/>
        <w:rPr>
          <w:sz w:val="20"/>
        </w:rPr>
      </w:pPr>
      <w:r>
        <w:rPr>
          <w:sz w:val="20"/>
        </w:rPr>
        <w:t>Provide discussion and documentation/evidence of how the Offeror has the ability to provide a</w:t>
      </w:r>
      <w:r>
        <w:rPr>
          <w:spacing w:val="-47"/>
          <w:sz w:val="20"/>
        </w:rPr>
        <w:t xml:space="preserve"> </w:t>
      </w:r>
      <w:r>
        <w:rPr>
          <w:sz w:val="20"/>
        </w:rPr>
        <w:t xml:space="preserve">sufficient quantity of qualified personnel, </w:t>
      </w:r>
      <w:proofErr w:type="gramStart"/>
      <w:r>
        <w:rPr>
          <w:sz w:val="20"/>
        </w:rPr>
        <w:t>i.e.</w:t>
      </w:r>
      <w:proofErr w:type="gramEnd"/>
      <w:r>
        <w:rPr>
          <w:sz w:val="20"/>
        </w:rPr>
        <w:t xml:space="preserve"> U.S. Citizens, who can obtain mobility access</w:t>
      </w:r>
      <w:r>
        <w:rPr>
          <w:spacing w:val="1"/>
          <w:sz w:val="20"/>
        </w:rPr>
        <w:t xml:space="preserve"> </w:t>
      </w:r>
      <w:r>
        <w:rPr>
          <w:sz w:val="20"/>
        </w:rPr>
        <w:t>badges</w:t>
      </w:r>
      <w:r>
        <w:rPr>
          <w:spacing w:val="-2"/>
          <w:sz w:val="20"/>
        </w:rPr>
        <w:t xml:space="preserve"> </w:t>
      </w:r>
      <w:r>
        <w:rPr>
          <w:sz w:val="20"/>
        </w:rPr>
        <w:t>for the</w:t>
      </w:r>
      <w:r>
        <w:rPr>
          <w:spacing w:val="-1"/>
          <w:sz w:val="20"/>
        </w:rPr>
        <w:t xml:space="preserve"> </w:t>
      </w:r>
      <w:r>
        <w:rPr>
          <w:sz w:val="20"/>
        </w:rPr>
        <w:t>security areas</w:t>
      </w:r>
      <w:r>
        <w:rPr>
          <w:spacing w:val="-2"/>
          <w:sz w:val="20"/>
        </w:rPr>
        <w:t xml:space="preserve"> </w:t>
      </w:r>
      <w:r>
        <w:rPr>
          <w:sz w:val="20"/>
        </w:rPr>
        <w:t>of</w:t>
      </w:r>
      <w:r>
        <w:rPr>
          <w:spacing w:val="-1"/>
          <w:sz w:val="20"/>
        </w:rPr>
        <w:t xml:space="preserve"> </w:t>
      </w:r>
      <w:r>
        <w:rPr>
          <w:sz w:val="20"/>
        </w:rPr>
        <w:t>Tobyhanna</w:t>
      </w:r>
      <w:r>
        <w:rPr>
          <w:spacing w:val="-1"/>
          <w:sz w:val="20"/>
        </w:rPr>
        <w:t xml:space="preserve"> </w:t>
      </w:r>
      <w:r>
        <w:rPr>
          <w:sz w:val="20"/>
        </w:rPr>
        <w:t>Army</w:t>
      </w:r>
      <w:r>
        <w:rPr>
          <w:spacing w:val="-2"/>
          <w:sz w:val="20"/>
        </w:rPr>
        <w:t xml:space="preserve"> </w:t>
      </w:r>
      <w:r>
        <w:rPr>
          <w:sz w:val="20"/>
        </w:rPr>
        <w:t>Depot.</w:t>
      </w:r>
    </w:p>
    <w:p w14:paraId="7C4C852D" w14:textId="77777777" w:rsidR="007E22D2" w:rsidRDefault="007E22D2" w:rsidP="007E22D2">
      <w:pPr>
        <w:pStyle w:val="BodyText"/>
        <w:spacing w:before="10"/>
        <w:rPr>
          <w:sz w:val="19"/>
        </w:rPr>
      </w:pPr>
    </w:p>
    <w:p w14:paraId="1E9E013E" w14:textId="77777777" w:rsidR="007E22D2" w:rsidRDefault="007E22D2" w:rsidP="007E22D2">
      <w:pPr>
        <w:pStyle w:val="ListParagraph"/>
        <w:numPr>
          <w:ilvl w:val="2"/>
          <w:numId w:val="1"/>
        </w:numPr>
        <w:tabs>
          <w:tab w:val="left" w:pos="2569"/>
        </w:tabs>
        <w:ind w:left="2568" w:right="2271" w:hanging="237"/>
        <w:rPr>
          <w:sz w:val="20"/>
        </w:rPr>
      </w:pPr>
      <w:r>
        <w:rPr>
          <w:sz w:val="20"/>
        </w:rPr>
        <w:t>Describe method of evaluating and selecting Architect/Engineering (A/E) firm on</w:t>
      </w:r>
      <w:r>
        <w:rPr>
          <w:spacing w:val="-47"/>
          <w:sz w:val="20"/>
        </w:rPr>
        <w:t xml:space="preserve"> </w:t>
      </w:r>
      <w:r>
        <w:rPr>
          <w:sz w:val="20"/>
        </w:rPr>
        <w:t>Design/Build</w:t>
      </w:r>
      <w:r>
        <w:rPr>
          <w:spacing w:val="-1"/>
          <w:sz w:val="20"/>
        </w:rPr>
        <w:t xml:space="preserve"> </w:t>
      </w:r>
      <w:r>
        <w:rPr>
          <w:sz w:val="20"/>
        </w:rPr>
        <w:t>Task Orders.</w:t>
      </w:r>
    </w:p>
    <w:p w14:paraId="7837B8DF" w14:textId="77777777" w:rsidR="009237C1" w:rsidRDefault="008E2C3C"/>
    <w:sectPr w:rsidR="009237C1" w:rsidSect="00BA053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19423102"/>
    <w:multiLevelType w:val="hybridMultilevel"/>
    <w:tmpl w:val="CA604010"/>
    <w:lvl w:ilvl="0" w:tplc="0604027A">
      <w:start w:val="1"/>
      <w:numFmt w:val="lowerRoman"/>
      <w:lvlText w:val="(%1)"/>
      <w:lvlJc w:val="left"/>
      <w:pPr>
        <w:ind w:left="1078" w:hanging="239"/>
        <w:jc w:val="left"/>
      </w:pPr>
      <w:rPr>
        <w:rFonts w:hint="default"/>
        <w:spacing w:val="-1"/>
        <w:w w:val="100"/>
      </w:rPr>
    </w:lvl>
    <w:lvl w:ilvl="1" w:tplc="6778009C">
      <w:start w:val="1"/>
      <w:numFmt w:val="decimal"/>
      <w:lvlText w:val="(%2)"/>
      <w:lvlJc w:val="left"/>
      <w:pPr>
        <w:ind w:left="840" w:hanging="285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-1"/>
        <w:w w:val="100"/>
        <w:sz w:val="20"/>
        <w:szCs w:val="20"/>
      </w:rPr>
    </w:lvl>
    <w:lvl w:ilvl="2" w:tplc="D12CFA02">
      <w:numFmt w:val="bullet"/>
      <w:lvlText w:val=""/>
      <w:lvlJc w:val="left"/>
      <w:pPr>
        <w:ind w:left="2280" w:hanging="361"/>
      </w:pPr>
      <w:rPr>
        <w:rFonts w:ascii="Symbol" w:eastAsia="Symbol" w:hAnsi="Symbol" w:cs="Symbol" w:hint="default"/>
        <w:b w:val="0"/>
        <w:bCs w:val="0"/>
        <w:i w:val="0"/>
        <w:iCs w:val="0"/>
        <w:w w:val="100"/>
        <w:sz w:val="20"/>
        <w:szCs w:val="20"/>
      </w:rPr>
    </w:lvl>
    <w:lvl w:ilvl="3" w:tplc="EA06716E">
      <w:numFmt w:val="bullet"/>
      <w:lvlText w:val="•"/>
      <w:lvlJc w:val="left"/>
      <w:pPr>
        <w:ind w:left="2280" w:hanging="361"/>
      </w:pPr>
      <w:rPr>
        <w:rFonts w:hint="default"/>
      </w:rPr>
    </w:lvl>
    <w:lvl w:ilvl="4" w:tplc="FB44E1CC">
      <w:numFmt w:val="bullet"/>
      <w:lvlText w:val="•"/>
      <w:lvlJc w:val="left"/>
      <w:pPr>
        <w:ind w:left="2640" w:hanging="361"/>
      </w:pPr>
      <w:rPr>
        <w:rFonts w:hint="default"/>
      </w:rPr>
    </w:lvl>
    <w:lvl w:ilvl="5" w:tplc="EF564052">
      <w:numFmt w:val="bullet"/>
      <w:lvlText w:val="•"/>
      <w:lvlJc w:val="left"/>
      <w:pPr>
        <w:ind w:left="4096" w:hanging="361"/>
      </w:pPr>
      <w:rPr>
        <w:rFonts w:hint="default"/>
      </w:rPr>
    </w:lvl>
    <w:lvl w:ilvl="6" w:tplc="D72E9E90">
      <w:numFmt w:val="bullet"/>
      <w:lvlText w:val="•"/>
      <w:lvlJc w:val="left"/>
      <w:pPr>
        <w:ind w:left="5553" w:hanging="361"/>
      </w:pPr>
      <w:rPr>
        <w:rFonts w:hint="default"/>
      </w:rPr>
    </w:lvl>
    <w:lvl w:ilvl="7" w:tplc="A86CB1E2">
      <w:numFmt w:val="bullet"/>
      <w:lvlText w:val="•"/>
      <w:lvlJc w:val="left"/>
      <w:pPr>
        <w:ind w:left="7010" w:hanging="361"/>
      </w:pPr>
      <w:rPr>
        <w:rFonts w:hint="default"/>
      </w:rPr>
    </w:lvl>
    <w:lvl w:ilvl="8" w:tplc="B2448648">
      <w:numFmt w:val="bullet"/>
      <w:lvlText w:val="•"/>
      <w:lvlJc w:val="left"/>
      <w:pPr>
        <w:ind w:left="8466" w:hanging="361"/>
      </w:pPr>
      <w:rPr>
        <w:rFonts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E22D2"/>
    <w:rsid w:val="004F614B"/>
    <w:rsid w:val="0061536A"/>
    <w:rsid w:val="007E22D2"/>
    <w:rsid w:val="008E2C3C"/>
    <w:rsid w:val="00BA053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AD9246B"/>
  <w15:chartTrackingRefBased/>
  <w15:docId w15:val="{64B47BDA-18BC-774F-93E6-B4CF5204CA7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1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link w:val="BodyTextChar"/>
    <w:uiPriority w:val="1"/>
    <w:qFormat/>
    <w:rsid w:val="007E22D2"/>
    <w:pPr>
      <w:widowControl w:val="0"/>
      <w:autoSpaceDE w:val="0"/>
      <w:autoSpaceDN w:val="0"/>
    </w:pPr>
    <w:rPr>
      <w:rFonts w:ascii="Times New Roman" w:eastAsia="Times New Roman" w:hAnsi="Times New Roman" w:cs="Times New Roman"/>
      <w:sz w:val="20"/>
      <w:szCs w:val="20"/>
    </w:rPr>
  </w:style>
  <w:style w:type="character" w:customStyle="1" w:styleId="BodyTextChar">
    <w:name w:val="Body Text Char"/>
    <w:basedOn w:val="DefaultParagraphFont"/>
    <w:link w:val="BodyText"/>
    <w:uiPriority w:val="1"/>
    <w:rsid w:val="007E22D2"/>
    <w:rPr>
      <w:rFonts w:ascii="Times New Roman" w:eastAsia="Times New Roman" w:hAnsi="Times New Roman" w:cs="Times New Roman"/>
      <w:sz w:val="20"/>
      <w:szCs w:val="20"/>
    </w:rPr>
  </w:style>
  <w:style w:type="paragraph" w:styleId="ListParagraph">
    <w:name w:val="List Paragraph"/>
    <w:basedOn w:val="Normal"/>
    <w:uiPriority w:val="1"/>
    <w:qFormat/>
    <w:rsid w:val="007E22D2"/>
    <w:pPr>
      <w:widowControl w:val="0"/>
      <w:autoSpaceDE w:val="0"/>
      <w:autoSpaceDN w:val="0"/>
      <w:ind w:left="840"/>
    </w:pPr>
    <w:rPr>
      <w:rFonts w:ascii="Times New Roman" w:eastAsia="Times New Roman" w:hAnsi="Times New Roman" w:cs="Times New Roman"/>
      <w:sz w:val="22"/>
      <w:szCs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203</Words>
  <Characters>1162</Characters>
  <Application>Microsoft Office Word</Application>
  <DocSecurity>0</DocSecurity>
  <Lines>9</Lines>
  <Paragraphs>2</Paragraphs>
  <ScaleCrop>false</ScaleCrop>
  <Company/>
  <LinksUpToDate>false</LinksUpToDate>
  <CharactersWithSpaces>1363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Eric Coffie</dc:creator>
  <cp:keywords/>
  <dc:description/>
  <cp:lastModifiedBy>Eric Coffie</cp:lastModifiedBy>
  <cp:revision>2</cp:revision>
  <dcterms:created xsi:type="dcterms:W3CDTF">2021-07-14T02:01:00Z</dcterms:created>
  <dcterms:modified xsi:type="dcterms:W3CDTF">2021-07-14T02:01:00Z</dcterms:modified>
</cp:coreProperties>
</file>