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B1A14C" w14:textId="77777777" w:rsidR="007E41A7" w:rsidRPr="009D7F89" w:rsidRDefault="007E41A7" w:rsidP="007E41A7">
      <w:pPr>
        <w:autoSpaceDE w:val="0"/>
        <w:autoSpaceDN w:val="0"/>
        <w:adjustRightInd w:val="0"/>
        <w:jc w:val="center"/>
        <w:rPr>
          <w:rFonts w:cs="Tahoma"/>
          <w:bCs/>
          <w:szCs w:val="22"/>
          <w:lang w:val="en-US" w:bidi="ta-IN"/>
        </w:rPr>
      </w:pPr>
      <w:r w:rsidRPr="009D7F89">
        <w:rPr>
          <w:rFonts w:cs="Tahoma"/>
          <w:bCs/>
          <w:szCs w:val="22"/>
          <w:lang w:val="en-US" w:bidi="ta-IN"/>
        </w:rPr>
        <w:t>Accident Prevention Planning - Hazard Control Measures:</w:t>
      </w:r>
    </w:p>
    <w:p w14:paraId="3185BEDF" w14:textId="77777777" w:rsidR="007E41A7" w:rsidRPr="009D7F89" w:rsidRDefault="007E41A7" w:rsidP="007E41A7">
      <w:pPr>
        <w:autoSpaceDE w:val="0"/>
        <w:autoSpaceDN w:val="0"/>
        <w:adjustRightInd w:val="0"/>
        <w:jc w:val="center"/>
        <w:rPr>
          <w:rFonts w:cs="Tahoma"/>
          <w:bCs/>
          <w:szCs w:val="22"/>
          <w:lang w:val="en-US" w:bidi="ta-IN"/>
        </w:rPr>
      </w:pPr>
      <w:r w:rsidRPr="009D7F89">
        <w:rPr>
          <w:rFonts w:cs="Tahoma"/>
          <w:bCs/>
          <w:szCs w:val="22"/>
          <w:lang w:val="en-US" w:bidi="ta-IN"/>
        </w:rPr>
        <w:t>Activity Haz</w:t>
      </w:r>
      <w:r w:rsidR="008C2A0A">
        <w:rPr>
          <w:rFonts w:cs="Tahoma"/>
          <w:bCs/>
          <w:szCs w:val="22"/>
          <w:lang w:val="en-US" w:bidi="ta-IN"/>
        </w:rPr>
        <w:t>ard Analyses (Job Hazard Analysi</w:t>
      </w:r>
      <w:r w:rsidRPr="009D7F89">
        <w:rPr>
          <w:rFonts w:cs="Tahoma"/>
          <w:bCs/>
          <w:szCs w:val="22"/>
          <w:lang w:val="en-US" w:bidi="ta-IN"/>
        </w:rPr>
        <w:t>s)</w:t>
      </w:r>
    </w:p>
    <w:p w14:paraId="72F837D1" w14:textId="77777777" w:rsidR="007E41A7" w:rsidRDefault="007E41A7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</w:p>
    <w:p w14:paraId="37823FB7" w14:textId="77777777" w:rsidR="007E41A7" w:rsidRPr="009D7F89" w:rsidRDefault="007E41A7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  <w:r w:rsidRPr="009D7F89">
        <w:rPr>
          <w:rFonts w:cs="Tahoma"/>
          <w:bCs/>
          <w:szCs w:val="22"/>
          <w:lang w:val="en-US" w:bidi="ta-IN"/>
        </w:rPr>
        <w:t>F-1 Applicable Outlines (Attach completed copies)</w:t>
      </w:r>
    </w:p>
    <w:p w14:paraId="1AD333D0" w14:textId="77777777" w:rsidR="007E41A7" w:rsidRDefault="007E41A7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  <w:r w:rsidRPr="009D7F89">
        <w:rPr>
          <w:rFonts w:cs="Tahoma"/>
          <w:bCs/>
          <w:szCs w:val="22"/>
          <w:lang w:val="en-US" w:bidi="ta-IN"/>
        </w:rPr>
        <w:t>Activity Hazard Analysis</w:t>
      </w:r>
    </w:p>
    <w:p w14:paraId="33776E5B" w14:textId="77777777" w:rsidR="0026345F" w:rsidRDefault="0026345F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2"/>
        <w:gridCol w:w="1558"/>
        <w:gridCol w:w="1459"/>
        <w:gridCol w:w="1459"/>
        <w:gridCol w:w="777"/>
        <w:gridCol w:w="682"/>
        <w:gridCol w:w="1459"/>
        <w:gridCol w:w="1819"/>
        <w:gridCol w:w="1098"/>
      </w:tblGrid>
      <w:tr w:rsidR="00362093" w14:paraId="7AF7C6E0" w14:textId="77777777" w:rsidTr="00362093">
        <w:trPr>
          <w:trHeight w:val="500"/>
        </w:trPr>
        <w:tc>
          <w:tcPr>
            <w:tcW w:w="3732" w:type="dxa"/>
          </w:tcPr>
          <w:p w14:paraId="07D170F4" w14:textId="77777777" w:rsidR="00362093" w:rsidRPr="0026345F" w:rsidRDefault="00362093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26345F">
              <w:rPr>
                <w:rFonts w:cs="Tahoma"/>
                <w:b w:val="0"/>
                <w:bCs/>
                <w:lang w:val="en-US"/>
              </w:rPr>
              <w:t>Activity/Work Task: Unload and PEMB Erection</w:t>
            </w:r>
          </w:p>
        </w:tc>
        <w:tc>
          <w:tcPr>
            <w:tcW w:w="9213" w:type="dxa"/>
            <w:gridSpan w:val="7"/>
          </w:tcPr>
          <w:p w14:paraId="1F8ED04E" w14:textId="4D1A15C1" w:rsidR="00362093" w:rsidRDefault="00362093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 w:rsidRPr="006A0B9F">
              <w:rPr>
                <w:rFonts w:cs="Tahoma"/>
                <w:b w:val="0"/>
                <w:bCs/>
                <w:sz w:val="32"/>
                <w:lang w:val="en-US"/>
              </w:rPr>
              <w:t>Overall Risk Assessment Code (RAC) (Use highest code)</w:t>
            </w:r>
          </w:p>
        </w:tc>
        <w:tc>
          <w:tcPr>
            <w:tcW w:w="1098" w:type="dxa"/>
          </w:tcPr>
          <w:p w14:paraId="44DA04D2" w14:textId="77777777" w:rsidR="00362093" w:rsidRDefault="00362093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</w:tr>
      <w:tr w:rsidR="001A0B2E" w14:paraId="643CC054" w14:textId="77777777" w:rsidTr="006A0B9F">
        <w:trPr>
          <w:trHeight w:val="692"/>
        </w:trPr>
        <w:tc>
          <w:tcPr>
            <w:tcW w:w="3732" w:type="dxa"/>
          </w:tcPr>
          <w:p w14:paraId="7A33B4F6" w14:textId="77777777" w:rsidR="001A0B2E" w:rsidRDefault="001A0B2E" w:rsidP="0026345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26345F">
              <w:rPr>
                <w:rFonts w:cs="Tahoma"/>
                <w:b w:val="0"/>
                <w:bCs/>
                <w:lang w:val="en-US"/>
              </w:rPr>
              <w:t xml:space="preserve">Project Location: </w:t>
            </w:r>
            <w:r>
              <w:rPr>
                <w:rFonts w:cs="Tahoma"/>
                <w:b w:val="0"/>
                <w:bCs/>
                <w:lang w:val="en-US"/>
              </w:rPr>
              <w:t>Wichita, KS</w:t>
            </w:r>
          </w:p>
          <w:p w14:paraId="0E95705F" w14:textId="2CB2368E" w:rsidR="00D775DC" w:rsidRPr="0026345F" w:rsidRDefault="00D775DC" w:rsidP="0026345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McConnell AFB</w:t>
            </w:r>
          </w:p>
        </w:tc>
        <w:tc>
          <w:tcPr>
            <w:tcW w:w="9213" w:type="dxa"/>
            <w:gridSpan w:val="7"/>
          </w:tcPr>
          <w:p w14:paraId="16049CB2" w14:textId="59BB38C3" w:rsidR="001A0B2E" w:rsidRPr="00DD11BE" w:rsidRDefault="001A0B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sz w:val="32"/>
                <w:lang w:val="en-US"/>
              </w:rPr>
            </w:pPr>
            <w:r w:rsidRPr="00DD11BE">
              <w:rPr>
                <w:rFonts w:cs="Tahoma"/>
                <w:bCs/>
                <w:sz w:val="32"/>
                <w:lang w:val="en-US"/>
              </w:rPr>
              <w:t xml:space="preserve">Risk </w:t>
            </w:r>
            <w:r w:rsidR="00D775DC" w:rsidRPr="00DD11BE">
              <w:rPr>
                <w:rFonts w:cs="Tahoma"/>
                <w:bCs/>
                <w:sz w:val="32"/>
                <w:lang w:val="en-US"/>
              </w:rPr>
              <w:t>Assessment</w:t>
            </w:r>
            <w:r w:rsidRPr="00DD11BE">
              <w:rPr>
                <w:rFonts w:cs="Tahoma"/>
                <w:bCs/>
                <w:sz w:val="32"/>
                <w:lang w:val="en-US"/>
              </w:rPr>
              <w:t xml:space="preserve"> Code (RAC) Matrix</w:t>
            </w:r>
          </w:p>
        </w:tc>
        <w:tc>
          <w:tcPr>
            <w:tcW w:w="1098" w:type="dxa"/>
          </w:tcPr>
          <w:p w14:paraId="49FC0446" w14:textId="77777777" w:rsidR="001A0B2E" w:rsidRDefault="001A0B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</w:tr>
      <w:tr w:rsidR="00DD11BE" w14:paraId="327EA78B" w14:textId="77777777" w:rsidTr="006A0B9F">
        <w:trPr>
          <w:trHeight w:val="512"/>
        </w:trPr>
        <w:tc>
          <w:tcPr>
            <w:tcW w:w="3732" w:type="dxa"/>
            <w:vMerge w:val="restart"/>
          </w:tcPr>
          <w:p w14:paraId="09AB3AA0" w14:textId="5A409226" w:rsidR="00DD11BE" w:rsidRPr="0026345F" w:rsidRDefault="00DD11B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26345F">
              <w:rPr>
                <w:rFonts w:cs="Tahoma"/>
                <w:b w:val="0"/>
                <w:bCs/>
                <w:lang w:val="en-US"/>
              </w:rPr>
              <w:t>Contract Number:</w:t>
            </w:r>
            <w:r w:rsidR="004178CB">
              <w:rPr>
                <w:rFonts w:cs="Tahoma"/>
                <w:b w:val="0"/>
                <w:bCs/>
                <w:lang w:val="en-US"/>
              </w:rPr>
              <w:t xml:space="preserve"> </w:t>
            </w:r>
            <w:r w:rsidR="00D775DC">
              <w:rPr>
                <w:rFonts w:cs="Tahoma"/>
                <w:b w:val="0"/>
                <w:bCs/>
                <w:lang w:val="en-US"/>
              </w:rPr>
              <w:t xml:space="preserve"> </w:t>
            </w:r>
            <w:r w:rsidR="00D775DC" w:rsidRPr="00D775DC">
              <w:rPr>
                <w:rFonts w:ascii="Times New Roman" w:eastAsiaTheme="minorEastAsia" w:hAnsi="Times New Roman"/>
                <w:b w:val="0"/>
                <w:szCs w:val="19"/>
                <w:lang w:val="en-US"/>
              </w:rPr>
              <w:t>W912DQ-15-C-4005</w:t>
            </w:r>
          </w:p>
        </w:tc>
        <w:tc>
          <w:tcPr>
            <w:tcW w:w="1558" w:type="dxa"/>
            <w:vMerge w:val="restart"/>
          </w:tcPr>
          <w:p w14:paraId="08F4B304" w14:textId="77777777" w:rsidR="00DD11BE" w:rsidRPr="00DD11BE" w:rsidRDefault="00DD11B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 w:rsidRPr="00DD11BE">
              <w:rPr>
                <w:rFonts w:cs="Tahoma"/>
                <w:bCs/>
                <w:sz w:val="32"/>
                <w:lang w:val="en-US"/>
              </w:rPr>
              <w:t>Severity</w:t>
            </w:r>
          </w:p>
        </w:tc>
        <w:tc>
          <w:tcPr>
            <w:tcW w:w="7655" w:type="dxa"/>
            <w:gridSpan w:val="6"/>
          </w:tcPr>
          <w:p w14:paraId="2E845E58" w14:textId="77777777" w:rsidR="00DD11BE" w:rsidRPr="006A0B9F" w:rsidRDefault="00DD11BE" w:rsidP="00DD11BE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 w:rsidRPr="006A0B9F">
              <w:rPr>
                <w:rFonts w:cs="Tahoma"/>
                <w:bCs/>
                <w:sz w:val="40"/>
                <w:lang w:val="en-US"/>
              </w:rPr>
              <w:t>Probability</w:t>
            </w:r>
          </w:p>
        </w:tc>
        <w:tc>
          <w:tcPr>
            <w:tcW w:w="1098" w:type="dxa"/>
            <w:vMerge w:val="restart"/>
          </w:tcPr>
          <w:p w14:paraId="27243129" w14:textId="77777777" w:rsidR="00DD11BE" w:rsidRPr="0026345F" w:rsidRDefault="00DD11B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2E552E" w14:paraId="6160A5D9" w14:textId="77777777" w:rsidTr="006A0B9F">
        <w:trPr>
          <w:trHeight w:val="250"/>
        </w:trPr>
        <w:tc>
          <w:tcPr>
            <w:tcW w:w="3732" w:type="dxa"/>
            <w:vMerge/>
          </w:tcPr>
          <w:p w14:paraId="3FEE5B6F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1558" w:type="dxa"/>
            <w:vMerge/>
          </w:tcPr>
          <w:p w14:paraId="3636864B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1459" w:type="dxa"/>
            <w:tcBorders>
              <w:bottom w:val="single" w:sz="4" w:space="0" w:color="000000" w:themeColor="text1"/>
            </w:tcBorders>
          </w:tcPr>
          <w:p w14:paraId="64CAC455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Frequent</w:t>
            </w:r>
          </w:p>
        </w:tc>
        <w:tc>
          <w:tcPr>
            <w:tcW w:w="1459" w:type="dxa"/>
            <w:tcBorders>
              <w:bottom w:val="single" w:sz="4" w:space="0" w:color="000000" w:themeColor="text1"/>
            </w:tcBorders>
          </w:tcPr>
          <w:p w14:paraId="51DAEFF5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Likely</w:t>
            </w:r>
          </w:p>
        </w:tc>
        <w:tc>
          <w:tcPr>
            <w:tcW w:w="1459" w:type="dxa"/>
            <w:gridSpan w:val="2"/>
            <w:tcBorders>
              <w:bottom w:val="single" w:sz="4" w:space="0" w:color="000000" w:themeColor="text1"/>
            </w:tcBorders>
          </w:tcPr>
          <w:p w14:paraId="5734663D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Occasional</w:t>
            </w:r>
          </w:p>
        </w:tc>
        <w:tc>
          <w:tcPr>
            <w:tcW w:w="1459" w:type="dxa"/>
            <w:tcBorders>
              <w:bottom w:val="single" w:sz="4" w:space="0" w:color="000000" w:themeColor="text1"/>
            </w:tcBorders>
          </w:tcPr>
          <w:p w14:paraId="10432301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Seldom</w:t>
            </w:r>
          </w:p>
        </w:tc>
        <w:tc>
          <w:tcPr>
            <w:tcW w:w="1819" w:type="dxa"/>
            <w:tcBorders>
              <w:bottom w:val="single" w:sz="4" w:space="0" w:color="000000" w:themeColor="text1"/>
            </w:tcBorders>
          </w:tcPr>
          <w:p w14:paraId="7AA2A5F7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Unlikely</w:t>
            </w:r>
          </w:p>
        </w:tc>
        <w:tc>
          <w:tcPr>
            <w:tcW w:w="1098" w:type="dxa"/>
            <w:vMerge/>
          </w:tcPr>
          <w:p w14:paraId="4CC5F54F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2E552E" w14:paraId="4C3C5AE5" w14:textId="77777777" w:rsidTr="006A0B9F">
        <w:trPr>
          <w:trHeight w:val="250"/>
        </w:trPr>
        <w:tc>
          <w:tcPr>
            <w:tcW w:w="3732" w:type="dxa"/>
            <w:vMerge w:val="restart"/>
          </w:tcPr>
          <w:p w14:paraId="53C760FB" w14:textId="310CF1DC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26345F">
              <w:rPr>
                <w:rFonts w:cs="Tahoma"/>
                <w:b w:val="0"/>
                <w:bCs/>
                <w:lang w:val="en-US"/>
              </w:rPr>
              <w:t>Date Prepared:</w:t>
            </w:r>
            <w:r w:rsidR="00D775DC">
              <w:rPr>
                <w:rFonts w:cs="Tahoma"/>
                <w:b w:val="0"/>
                <w:bCs/>
                <w:lang w:val="en-US"/>
              </w:rPr>
              <w:t xml:space="preserve"> 08/24</w:t>
            </w:r>
            <w:r w:rsidR="004178CB">
              <w:rPr>
                <w:rFonts w:cs="Tahoma"/>
                <w:b w:val="0"/>
                <w:bCs/>
                <w:lang w:val="en-US"/>
              </w:rPr>
              <w:t>/2015</w:t>
            </w:r>
          </w:p>
        </w:tc>
        <w:tc>
          <w:tcPr>
            <w:tcW w:w="1558" w:type="dxa"/>
          </w:tcPr>
          <w:p w14:paraId="22E04D49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Catastrophic</w:t>
            </w:r>
          </w:p>
        </w:tc>
        <w:tc>
          <w:tcPr>
            <w:tcW w:w="1459" w:type="dxa"/>
            <w:shd w:val="clear" w:color="auto" w:fill="FF0000"/>
          </w:tcPr>
          <w:p w14:paraId="1201A3AB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E</w:t>
            </w:r>
          </w:p>
        </w:tc>
        <w:tc>
          <w:tcPr>
            <w:tcW w:w="1459" w:type="dxa"/>
            <w:shd w:val="clear" w:color="auto" w:fill="FF0000"/>
          </w:tcPr>
          <w:p w14:paraId="63F088CC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E</w:t>
            </w:r>
          </w:p>
        </w:tc>
        <w:tc>
          <w:tcPr>
            <w:tcW w:w="1459" w:type="dxa"/>
            <w:gridSpan w:val="2"/>
            <w:shd w:val="clear" w:color="auto" w:fill="FF9900"/>
          </w:tcPr>
          <w:p w14:paraId="1DBCE45C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</w:t>
            </w:r>
          </w:p>
        </w:tc>
        <w:tc>
          <w:tcPr>
            <w:tcW w:w="1459" w:type="dxa"/>
            <w:tcBorders>
              <w:bottom w:val="single" w:sz="4" w:space="0" w:color="000000" w:themeColor="text1"/>
            </w:tcBorders>
            <w:shd w:val="clear" w:color="auto" w:fill="FF9900"/>
          </w:tcPr>
          <w:p w14:paraId="729166A0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</w:t>
            </w:r>
          </w:p>
        </w:tc>
        <w:tc>
          <w:tcPr>
            <w:tcW w:w="1819" w:type="dxa"/>
            <w:shd w:val="clear" w:color="auto" w:fill="FFFF00"/>
          </w:tcPr>
          <w:p w14:paraId="4F1AF3B9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</w:t>
            </w:r>
          </w:p>
        </w:tc>
        <w:tc>
          <w:tcPr>
            <w:tcW w:w="1098" w:type="dxa"/>
            <w:vMerge w:val="restart"/>
          </w:tcPr>
          <w:p w14:paraId="5804D3C0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2E552E" w14:paraId="3FE0E93E" w14:textId="77777777" w:rsidTr="006A0B9F">
        <w:trPr>
          <w:trHeight w:val="250"/>
        </w:trPr>
        <w:tc>
          <w:tcPr>
            <w:tcW w:w="3732" w:type="dxa"/>
            <w:vMerge/>
          </w:tcPr>
          <w:p w14:paraId="4277DD7B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1558" w:type="dxa"/>
          </w:tcPr>
          <w:p w14:paraId="0B788CCE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Critical</w:t>
            </w:r>
          </w:p>
        </w:tc>
        <w:tc>
          <w:tcPr>
            <w:tcW w:w="1459" w:type="dxa"/>
            <w:tcBorders>
              <w:bottom w:val="single" w:sz="4" w:space="0" w:color="000000" w:themeColor="text1"/>
            </w:tcBorders>
            <w:shd w:val="clear" w:color="auto" w:fill="FF0000"/>
          </w:tcPr>
          <w:p w14:paraId="2ABE7B80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E</w:t>
            </w:r>
          </w:p>
        </w:tc>
        <w:tc>
          <w:tcPr>
            <w:tcW w:w="1459" w:type="dxa"/>
            <w:tcBorders>
              <w:bottom w:val="single" w:sz="4" w:space="0" w:color="000000" w:themeColor="text1"/>
            </w:tcBorders>
            <w:shd w:val="clear" w:color="auto" w:fill="FF9900"/>
          </w:tcPr>
          <w:p w14:paraId="6894ADF9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</w:t>
            </w:r>
          </w:p>
        </w:tc>
        <w:tc>
          <w:tcPr>
            <w:tcW w:w="1459" w:type="dxa"/>
            <w:gridSpan w:val="2"/>
            <w:tcBorders>
              <w:bottom w:val="single" w:sz="4" w:space="0" w:color="000000" w:themeColor="text1"/>
            </w:tcBorders>
            <w:shd w:val="clear" w:color="auto" w:fill="FF9900"/>
          </w:tcPr>
          <w:p w14:paraId="2AE30672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</w:t>
            </w:r>
          </w:p>
        </w:tc>
        <w:tc>
          <w:tcPr>
            <w:tcW w:w="1459" w:type="dxa"/>
            <w:shd w:val="clear" w:color="auto" w:fill="FFFF00"/>
          </w:tcPr>
          <w:p w14:paraId="627B06D9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</w:t>
            </w:r>
          </w:p>
        </w:tc>
        <w:tc>
          <w:tcPr>
            <w:tcW w:w="1819" w:type="dxa"/>
            <w:shd w:val="clear" w:color="auto" w:fill="00FF00"/>
          </w:tcPr>
          <w:p w14:paraId="24C29EF5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098" w:type="dxa"/>
            <w:vMerge/>
          </w:tcPr>
          <w:p w14:paraId="5958D499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2E552E" w14:paraId="7205AD9F" w14:textId="77777777" w:rsidTr="006A0B9F">
        <w:trPr>
          <w:trHeight w:val="250"/>
        </w:trPr>
        <w:tc>
          <w:tcPr>
            <w:tcW w:w="3732" w:type="dxa"/>
            <w:vMerge w:val="restart"/>
          </w:tcPr>
          <w:p w14:paraId="3260CC70" w14:textId="02C2394B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26345F">
              <w:rPr>
                <w:rFonts w:cs="Tahoma"/>
                <w:b w:val="0"/>
                <w:bCs/>
                <w:lang w:val="en-US"/>
              </w:rPr>
              <w:t>Prepared by:</w:t>
            </w:r>
            <w:r w:rsidR="004178CB">
              <w:rPr>
                <w:rFonts w:cs="Tahoma"/>
                <w:b w:val="0"/>
                <w:bCs/>
                <w:lang w:val="en-US"/>
              </w:rPr>
              <w:t xml:space="preserve"> Eric Coffie</w:t>
            </w:r>
          </w:p>
        </w:tc>
        <w:tc>
          <w:tcPr>
            <w:tcW w:w="1558" w:type="dxa"/>
          </w:tcPr>
          <w:p w14:paraId="468FA128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Marginal</w:t>
            </w:r>
          </w:p>
        </w:tc>
        <w:tc>
          <w:tcPr>
            <w:tcW w:w="1459" w:type="dxa"/>
            <w:tcBorders>
              <w:bottom w:val="single" w:sz="4" w:space="0" w:color="000000" w:themeColor="text1"/>
            </w:tcBorders>
            <w:shd w:val="clear" w:color="auto" w:fill="FF9900"/>
          </w:tcPr>
          <w:p w14:paraId="0F26456A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</w:t>
            </w:r>
          </w:p>
        </w:tc>
        <w:tc>
          <w:tcPr>
            <w:tcW w:w="1459" w:type="dxa"/>
            <w:shd w:val="clear" w:color="auto" w:fill="FFFF00"/>
          </w:tcPr>
          <w:p w14:paraId="4A41AABB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</w:t>
            </w:r>
          </w:p>
        </w:tc>
        <w:tc>
          <w:tcPr>
            <w:tcW w:w="1459" w:type="dxa"/>
            <w:gridSpan w:val="2"/>
            <w:shd w:val="clear" w:color="auto" w:fill="FFFF00"/>
          </w:tcPr>
          <w:p w14:paraId="543F9CC0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</w:t>
            </w:r>
          </w:p>
        </w:tc>
        <w:tc>
          <w:tcPr>
            <w:tcW w:w="1459" w:type="dxa"/>
            <w:shd w:val="clear" w:color="auto" w:fill="00FF00"/>
          </w:tcPr>
          <w:p w14:paraId="276D6345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819" w:type="dxa"/>
            <w:shd w:val="clear" w:color="auto" w:fill="00FF00"/>
          </w:tcPr>
          <w:p w14:paraId="2A8608A9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098" w:type="dxa"/>
            <w:vMerge w:val="restart"/>
          </w:tcPr>
          <w:p w14:paraId="730716E1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2E552E" w14:paraId="6CCC4780" w14:textId="77777777" w:rsidTr="006A0B9F">
        <w:trPr>
          <w:trHeight w:val="250"/>
        </w:trPr>
        <w:tc>
          <w:tcPr>
            <w:tcW w:w="3732" w:type="dxa"/>
            <w:vMerge/>
          </w:tcPr>
          <w:p w14:paraId="5EE29E94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1558" w:type="dxa"/>
          </w:tcPr>
          <w:p w14:paraId="36EA6A4F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Negligible</w:t>
            </w:r>
          </w:p>
        </w:tc>
        <w:tc>
          <w:tcPr>
            <w:tcW w:w="1459" w:type="dxa"/>
            <w:shd w:val="clear" w:color="auto" w:fill="FFFF00"/>
          </w:tcPr>
          <w:p w14:paraId="59FD2AAB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</w:t>
            </w:r>
          </w:p>
        </w:tc>
        <w:tc>
          <w:tcPr>
            <w:tcW w:w="1459" w:type="dxa"/>
            <w:shd w:val="clear" w:color="auto" w:fill="00FF00"/>
          </w:tcPr>
          <w:p w14:paraId="605AD762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459" w:type="dxa"/>
            <w:gridSpan w:val="2"/>
            <w:shd w:val="clear" w:color="auto" w:fill="00FF00"/>
          </w:tcPr>
          <w:p w14:paraId="1805AEB5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459" w:type="dxa"/>
            <w:shd w:val="clear" w:color="auto" w:fill="00FF00"/>
          </w:tcPr>
          <w:p w14:paraId="2D0C2302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819" w:type="dxa"/>
            <w:shd w:val="clear" w:color="auto" w:fill="00FF00"/>
          </w:tcPr>
          <w:p w14:paraId="45A7C19E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</w:t>
            </w:r>
          </w:p>
        </w:tc>
        <w:tc>
          <w:tcPr>
            <w:tcW w:w="1098" w:type="dxa"/>
            <w:vMerge/>
          </w:tcPr>
          <w:p w14:paraId="4FBBA596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2E552E" w14:paraId="1E9FCBA2" w14:textId="77777777" w:rsidTr="006A0B9F">
        <w:trPr>
          <w:trHeight w:val="500"/>
        </w:trPr>
        <w:tc>
          <w:tcPr>
            <w:tcW w:w="3732" w:type="dxa"/>
          </w:tcPr>
          <w:p w14:paraId="73DFFBCC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26345F">
              <w:rPr>
                <w:rFonts w:cs="Tahoma"/>
                <w:b w:val="0"/>
                <w:bCs/>
                <w:lang w:val="en-US"/>
              </w:rPr>
              <w:t>Reviewed by:</w:t>
            </w:r>
          </w:p>
        </w:tc>
        <w:tc>
          <w:tcPr>
            <w:tcW w:w="9213" w:type="dxa"/>
            <w:gridSpan w:val="7"/>
          </w:tcPr>
          <w:p w14:paraId="72CBBC83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Step 1: Review each “Hazard” with identified safety “Controls” and determine RAC (see above)</w:t>
            </w:r>
          </w:p>
        </w:tc>
        <w:tc>
          <w:tcPr>
            <w:tcW w:w="1098" w:type="dxa"/>
          </w:tcPr>
          <w:p w14:paraId="0D0BF417" w14:textId="77777777" w:rsidR="002E552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DD11BE" w14:paraId="10988BDA" w14:textId="77777777" w:rsidTr="006A0B9F">
        <w:trPr>
          <w:trHeight w:val="809"/>
        </w:trPr>
        <w:tc>
          <w:tcPr>
            <w:tcW w:w="3732" w:type="dxa"/>
            <w:vMerge w:val="restart"/>
          </w:tcPr>
          <w:p w14:paraId="7353BEF2" w14:textId="77777777" w:rsidR="00DD11BE" w:rsidRDefault="00DD11B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 xml:space="preserve">Notes: (Field Notes, Review Comments, </w:t>
            </w:r>
            <w:proofErr w:type="gramStart"/>
            <w:r>
              <w:rPr>
                <w:rFonts w:cs="Tahoma"/>
                <w:b w:val="0"/>
                <w:bCs/>
                <w:lang w:val="en-US"/>
              </w:rPr>
              <w:t>etc. )</w:t>
            </w:r>
            <w:proofErr w:type="gramEnd"/>
            <w:r>
              <w:rPr>
                <w:rFonts w:cs="Tahoma"/>
                <w:b w:val="0"/>
                <w:bCs/>
                <w:lang w:val="en-US"/>
              </w:rPr>
              <w:t xml:space="preserve"> </w:t>
            </w:r>
          </w:p>
          <w:p w14:paraId="6ED1337C" w14:textId="77777777" w:rsidR="00DD11BE" w:rsidRPr="0026345F" w:rsidRDefault="00DD11B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PPE: Hard hats, safety glasses, high visibility vest or clothing, steel toed work boots, gloves, hearing protection</w:t>
            </w:r>
          </w:p>
        </w:tc>
        <w:tc>
          <w:tcPr>
            <w:tcW w:w="5253" w:type="dxa"/>
            <w:gridSpan w:val="4"/>
          </w:tcPr>
          <w:p w14:paraId="6AB119B3" w14:textId="77777777" w:rsidR="00DD11BE" w:rsidRPr="0026345F" w:rsidRDefault="002E552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“</w:t>
            </w:r>
            <w:r w:rsidRPr="002E552E">
              <w:rPr>
                <w:rFonts w:cs="Tahoma"/>
                <w:bCs/>
                <w:lang w:val="en-US"/>
              </w:rPr>
              <w:t>Probability</w:t>
            </w:r>
            <w:r>
              <w:rPr>
                <w:rFonts w:cs="Tahoma"/>
                <w:b w:val="0"/>
                <w:bCs/>
                <w:lang w:val="en-US"/>
              </w:rPr>
              <w:t>” is the likelihood to cause an incident, near miss, or accident and identified as: Frequent, Likely, Occasional, Seldom or Unlikely.</w:t>
            </w:r>
          </w:p>
        </w:tc>
        <w:tc>
          <w:tcPr>
            <w:tcW w:w="3960" w:type="dxa"/>
            <w:gridSpan w:val="3"/>
            <w:tcBorders>
              <w:bottom w:val="single" w:sz="4" w:space="0" w:color="000000" w:themeColor="text1"/>
            </w:tcBorders>
          </w:tcPr>
          <w:p w14:paraId="2733D965" w14:textId="77777777" w:rsidR="00DD11BE" w:rsidRPr="002E552E" w:rsidRDefault="00DD11BE" w:rsidP="002E552E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sz w:val="36"/>
                <w:lang w:val="en-US"/>
              </w:rPr>
            </w:pPr>
            <w:r w:rsidRPr="002E552E">
              <w:rPr>
                <w:rFonts w:cs="Tahoma"/>
                <w:bCs/>
                <w:sz w:val="36"/>
                <w:lang w:val="en-US"/>
              </w:rPr>
              <w:t>RAC Chart</w:t>
            </w:r>
          </w:p>
        </w:tc>
        <w:tc>
          <w:tcPr>
            <w:tcW w:w="1098" w:type="dxa"/>
            <w:vMerge w:val="restart"/>
          </w:tcPr>
          <w:p w14:paraId="0B27CAB7" w14:textId="77777777" w:rsidR="00DD11BE" w:rsidRPr="0026345F" w:rsidRDefault="00DD11BE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6A0B9F" w14:paraId="183CB079" w14:textId="77777777" w:rsidTr="006A0B9F">
        <w:trPr>
          <w:trHeight w:val="368"/>
        </w:trPr>
        <w:tc>
          <w:tcPr>
            <w:tcW w:w="3732" w:type="dxa"/>
            <w:vMerge/>
          </w:tcPr>
          <w:p w14:paraId="4739D49B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5253" w:type="dxa"/>
            <w:gridSpan w:val="4"/>
            <w:vMerge w:val="restart"/>
          </w:tcPr>
          <w:p w14:paraId="109E10CF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“</w:t>
            </w:r>
            <w:r w:rsidRPr="00C8260A">
              <w:rPr>
                <w:rFonts w:cs="Tahoma"/>
                <w:bCs/>
                <w:lang w:val="en-US"/>
              </w:rPr>
              <w:t>Severity</w:t>
            </w:r>
            <w:r>
              <w:rPr>
                <w:rFonts w:cs="Tahoma"/>
                <w:b w:val="0"/>
                <w:bCs/>
                <w:lang w:val="en-US"/>
              </w:rPr>
              <w:t>” is the outcome/degree if an incident, near miss, or accident did occur and identified as: Catastrophic, Critical, Marginal, or Negligible</w:t>
            </w:r>
          </w:p>
        </w:tc>
        <w:tc>
          <w:tcPr>
            <w:tcW w:w="3960" w:type="dxa"/>
            <w:gridSpan w:val="3"/>
            <w:tcBorders>
              <w:bottom w:val="single" w:sz="4" w:space="0" w:color="000000" w:themeColor="text1"/>
            </w:tcBorders>
            <w:shd w:val="clear" w:color="auto" w:fill="FF0000"/>
          </w:tcPr>
          <w:p w14:paraId="1AF78827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 xml:space="preserve">E = Extremely High Risk </w:t>
            </w:r>
          </w:p>
        </w:tc>
        <w:tc>
          <w:tcPr>
            <w:tcW w:w="1098" w:type="dxa"/>
            <w:vMerge/>
          </w:tcPr>
          <w:p w14:paraId="252F076D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6A0B9F" w14:paraId="717E0C48" w14:textId="77777777" w:rsidTr="006A0B9F">
        <w:trPr>
          <w:trHeight w:val="377"/>
        </w:trPr>
        <w:tc>
          <w:tcPr>
            <w:tcW w:w="3732" w:type="dxa"/>
            <w:vMerge/>
          </w:tcPr>
          <w:p w14:paraId="6B4ADD8F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5253" w:type="dxa"/>
            <w:gridSpan w:val="4"/>
            <w:vMerge/>
          </w:tcPr>
          <w:p w14:paraId="32229B5B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3960" w:type="dxa"/>
            <w:gridSpan w:val="3"/>
            <w:tcBorders>
              <w:bottom w:val="single" w:sz="4" w:space="0" w:color="000000" w:themeColor="text1"/>
            </w:tcBorders>
            <w:shd w:val="clear" w:color="auto" w:fill="FF9900"/>
          </w:tcPr>
          <w:p w14:paraId="74AEB4D1" w14:textId="77777777" w:rsidR="006A0B9F" w:rsidRPr="0026345F" w:rsidRDefault="006A0B9F" w:rsidP="002E552E">
            <w:pPr>
              <w:tabs>
                <w:tab w:val="left" w:pos="2160"/>
              </w:tabs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 = High Risk</w:t>
            </w:r>
            <w:r>
              <w:rPr>
                <w:rFonts w:cs="Tahoma"/>
                <w:b w:val="0"/>
                <w:bCs/>
                <w:lang w:val="en-US"/>
              </w:rPr>
              <w:tab/>
            </w:r>
          </w:p>
        </w:tc>
        <w:tc>
          <w:tcPr>
            <w:tcW w:w="1098" w:type="dxa"/>
            <w:vMerge/>
          </w:tcPr>
          <w:p w14:paraId="6D5BB00E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6A0B9F" w14:paraId="72108257" w14:textId="77777777" w:rsidTr="006A0B9F">
        <w:trPr>
          <w:trHeight w:val="386"/>
        </w:trPr>
        <w:tc>
          <w:tcPr>
            <w:tcW w:w="3732" w:type="dxa"/>
            <w:vMerge/>
          </w:tcPr>
          <w:p w14:paraId="0BAA2876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5253" w:type="dxa"/>
            <w:gridSpan w:val="4"/>
            <w:vMerge w:val="restart"/>
          </w:tcPr>
          <w:p w14:paraId="19DEE58D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Step 2: Identify the RAC (Probability/Severity) as E, H, M, or L for each “Hazard” on AHA. Annotate the overall highest RAC at the top of the AHA.</w:t>
            </w:r>
          </w:p>
        </w:tc>
        <w:tc>
          <w:tcPr>
            <w:tcW w:w="3960" w:type="dxa"/>
            <w:gridSpan w:val="3"/>
            <w:tcBorders>
              <w:bottom w:val="single" w:sz="4" w:space="0" w:color="000000" w:themeColor="text1"/>
            </w:tcBorders>
            <w:shd w:val="clear" w:color="auto" w:fill="FFFF00"/>
          </w:tcPr>
          <w:p w14:paraId="17190BEC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 = Moderate Risk</w:t>
            </w:r>
          </w:p>
        </w:tc>
        <w:tc>
          <w:tcPr>
            <w:tcW w:w="1098" w:type="dxa"/>
            <w:vMerge/>
          </w:tcPr>
          <w:p w14:paraId="36EB0AF7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6A0B9F" w14:paraId="43E7ACF3" w14:textId="77777777" w:rsidTr="006A0B9F">
        <w:trPr>
          <w:trHeight w:val="674"/>
        </w:trPr>
        <w:tc>
          <w:tcPr>
            <w:tcW w:w="3732" w:type="dxa"/>
            <w:vMerge/>
          </w:tcPr>
          <w:p w14:paraId="7E6530EC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5253" w:type="dxa"/>
            <w:gridSpan w:val="4"/>
            <w:vMerge/>
          </w:tcPr>
          <w:p w14:paraId="0B12CE8A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3960" w:type="dxa"/>
            <w:gridSpan w:val="3"/>
            <w:shd w:val="clear" w:color="auto" w:fill="00FF00"/>
          </w:tcPr>
          <w:p w14:paraId="6B8A40E6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 = Low Risk</w:t>
            </w:r>
          </w:p>
        </w:tc>
        <w:tc>
          <w:tcPr>
            <w:tcW w:w="1098" w:type="dxa"/>
            <w:vMerge/>
          </w:tcPr>
          <w:p w14:paraId="31E89D4F" w14:textId="77777777" w:rsidR="006A0B9F" w:rsidRPr="0026345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</w:tr>
    </w:tbl>
    <w:p w14:paraId="29E2CA88" w14:textId="77777777" w:rsidR="006A0B9F" w:rsidRDefault="006A0B9F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</w:p>
    <w:p w14:paraId="7C809E97" w14:textId="77777777" w:rsidR="0026345F" w:rsidRDefault="0026345F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</w:p>
    <w:tbl>
      <w:tblPr>
        <w:tblStyle w:val="TableGrid"/>
        <w:tblW w:w="14616" w:type="dxa"/>
        <w:tblLook w:val="04A0" w:firstRow="1" w:lastRow="0" w:firstColumn="1" w:lastColumn="0" w:noHBand="0" w:noVBand="1"/>
      </w:tblPr>
      <w:tblGrid>
        <w:gridCol w:w="4788"/>
        <w:gridCol w:w="1440"/>
        <w:gridCol w:w="6210"/>
        <w:gridCol w:w="1350"/>
        <w:gridCol w:w="828"/>
      </w:tblGrid>
      <w:tr w:rsidR="006A0B9F" w14:paraId="64A26661" w14:textId="77777777" w:rsidTr="006A0B9F">
        <w:trPr>
          <w:trHeight w:val="571"/>
        </w:trPr>
        <w:tc>
          <w:tcPr>
            <w:tcW w:w="4788" w:type="dxa"/>
          </w:tcPr>
          <w:p w14:paraId="6D51093A" w14:textId="77777777" w:rsidR="006A0B9F" w:rsidRDefault="006A0B9F" w:rsidP="007E41A7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 w:rsidRPr="009D7F89">
              <w:rPr>
                <w:rFonts w:cs="Tahoma"/>
                <w:bCs/>
                <w:lang w:val="en-US"/>
              </w:rPr>
              <w:t>Activity</w:t>
            </w:r>
          </w:p>
        </w:tc>
        <w:tc>
          <w:tcPr>
            <w:tcW w:w="1440" w:type="dxa"/>
          </w:tcPr>
          <w:p w14:paraId="58DBF85F" w14:textId="77777777" w:rsidR="006A0B9F" w:rsidRDefault="006A0B9F" w:rsidP="007E41A7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 w:rsidRPr="009D7F89">
              <w:rPr>
                <w:rFonts w:cs="Tahoma"/>
                <w:bCs/>
                <w:lang w:val="en-US"/>
              </w:rPr>
              <w:t>Hazard(s</w:t>
            </w:r>
            <w:r>
              <w:rPr>
                <w:rFonts w:cs="Tahoma"/>
                <w:bCs/>
                <w:lang w:val="en-US"/>
              </w:rPr>
              <w:t>)</w:t>
            </w:r>
          </w:p>
        </w:tc>
        <w:tc>
          <w:tcPr>
            <w:tcW w:w="6210" w:type="dxa"/>
          </w:tcPr>
          <w:p w14:paraId="09D4298F" w14:textId="77777777" w:rsidR="006A0B9F" w:rsidRDefault="006A0B9F" w:rsidP="007E41A7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 w:rsidRPr="009D7F89">
              <w:rPr>
                <w:rFonts w:cs="Tahoma"/>
                <w:bCs/>
                <w:lang w:val="en-US"/>
              </w:rPr>
              <w:t>Controls</w:t>
            </w:r>
          </w:p>
        </w:tc>
        <w:tc>
          <w:tcPr>
            <w:tcW w:w="1350" w:type="dxa"/>
          </w:tcPr>
          <w:p w14:paraId="2B4B0CA5" w14:textId="77777777" w:rsidR="006A0B9F" w:rsidRDefault="006A0B9F" w:rsidP="007E41A7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EM 385</w:t>
            </w:r>
          </w:p>
        </w:tc>
        <w:tc>
          <w:tcPr>
            <w:tcW w:w="828" w:type="dxa"/>
          </w:tcPr>
          <w:p w14:paraId="7930EA88" w14:textId="77777777" w:rsidR="006A0B9F" w:rsidRPr="009D7F89" w:rsidRDefault="006A0B9F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RAC</w:t>
            </w:r>
          </w:p>
        </w:tc>
      </w:tr>
      <w:tr w:rsidR="006A0B9F" w14:paraId="03D4FDB9" w14:textId="77777777" w:rsidTr="006A0B9F">
        <w:trPr>
          <w:trHeight w:val="571"/>
        </w:trPr>
        <w:tc>
          <w:tcPr>
            <w:tcW w:w="4788" w:type="dxa"/>
          </w:tcPr>
          <w:p w14:paraId="453E848F" w14:textId="77777777" w:rsidR="006A0B9F" w:rsidRDefault="006A0B9F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Hold Steel erection pre-job meeting</w:t>
            </w:r>
          </w:p>
        </w:tc>
        <w:tc>
          <w:tcPr>
            <w:tcW w:w="1440" w:type="dxa"/>
          </w:tcPr>
          <w:p w14:paraId="0A703C51" w14:textId="77777777" w:rsidR="006A0B9F" w:rsidRPr="007E41A7" w:rsidRDefault="006A0B9F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None</w:t>
            </w:r>
          </w:p>
        </w:tc>
        <w:tc>
          <w:tcPr>
            <w:tcW w:w="6210" w:type="dxa"/>
          </w:tcPr>
          <w:p w14:paraId="0EC6A527" w14:textId="77777777" w:rsidR="006A0B9F" w:rsidRPr="006A0B9F" w:rsidRDefault="006A0B9F" w:rsidP="006A0B9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6A0B9F">
              <w:rPr>
                <w:rFonts w:cs="Tahoma"/>
                <w:b w:val="0"/>
                <w:bCs/>
                <w:lang w:val="en-US"/>
              </w:rPr>
              <w:t>Ensure and discuss compliance with plans and specifications</w:t>
            </w:r>
          </w:p>
          <w:p w14:paraId="75BA85B5" w14:textId="77777777" w:rsidR="006A0B9F" w:rsidRDefault="006A0B9F" w:rsidP="006A0B9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 xml:space="preserve">Identify minimum PPE to be worn by all workers </w:t>
            </w:r>
          </w:p>
          <w:p w14:paraId="0FA867F8" w14:textId="77777777" w:rsidR="006A0B9F" w:rsidRDefault="006A0B9F" w:rsidP="006A0B9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Review fall threshold requirement is 6 feet</w:t>
            </w:r>
          </w:p>
          <w:p w14:paraId="4AA94845" w14:textId="77777777" w:rsidR="006A0B9F" w:rsidRDefault="006A0B9F" w:rsidP="006A0B9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Review approved Erection plan</w:t>
            </w:r>
          </w:p>
          <w:p w14:paraId="5B465B3A" w14:textId="77777777" w:rsidR="006A0B9F" w:rsidRDefault="006A0B9F" w:rsidP="006A0B9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Review Site-Specific Fall protection and Prevention Plan</w:t>
            </w:r>
          </w:p>
          <w:p w14:paraId="3526A9F2" w14:textId="77777777" w:rsidR="006A0B9F" w:rsidRPr="006A0B9F" w:rsidRDefault="006A0B9F" w:rsidP="006A0B9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lastRenderedPageBreak/>
              <w:t>Ensure workers know all hazards which could be encountered and their location</w:t>
            </w:r>
          </w:p>
        </w:tc>
        <w:tc>
          <w:tcPr>
            <w:tcW w:w="1350" w:type="dxa"/>
          </w:tcPr>
          <w:p w14:paraId="275275A4" w14:textId="77777777" w:rsidR="006A0B9F" w:rsidRDefault="006A0B9F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  <w:p w14:paraId="2177EE6B" w14:textId="77777777" w:rsidR="00AB5AAA" w:rsidRDefault="00AB5AAA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05.A.06a</w:t>
            </w:r>
          </w:p>
          <w:p w14:paraId="1102508C" w14:textId="77777777" w:rsidR="00AB5AAA" w:rsidRDefault="00AB5AAA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05.E, 05.D</w:t>
            </w:r>
          </w:p>
          <w:p w14:paraId="20D8BDE3" w14:textId="77777777" w:rsidR="00AB5AAA" w:rsidRDefault="00AB5AAA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05.F</w:t>
            </w:r>
          </w:p>
          <w:p w14:paraId="35F97BB1" w14:textId="77777777" w:rsidR="00AB5AAA" w:rsidRDefault="00AB5AAA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21.A</w:t>
            </w:r>
          </w:p>
          <w:p w14:paraId="3F0B010E" w14:textId="77777777" w:rsidR="00AB5AAA" w:rsidRDefault="00AB5AAA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27.F.01</w:t>
            </w:r>
          </w:p>
          <w:p w14:paraId="24344211" w14:textId="77777777" w:rsidR="00AB5AAA" w:rsidRDefault="00AB5AAA" w:rsidP="006A0B9F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21.C.01</w:t>
            </w:r>
          </w:p>
        </w:tc>
        <w:tc>
          <w:tcPr>
            <w:tcW w:w="828" w:type="dxa"/>
          </w:tcPr>
          <w:p w14:paraId="03D740B3" w14:textId="77777777" w:rsidR="006A0B9F" w:rsidRDefault="00AB5AAA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UN</w:t>
            </w:r>
          </w:p>
          <w:p w14:paraId="73D9C12E" w14:textId="77777777" w:rsidR="00AB5AAA" w:rsidRDefault="00AB5AAA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Cs/>
                <w:lang w:val="en-US"/>
              </w:rPr>
            </w:pPr>
            <w:r w:rsidRPr="00AB5AAA">
              <w:rPr>
                <w:rFonts w:cs="Tahoma"/>
                <w:bCs/>
                <w:highlight w:val="green"/>
                <w:lang w:val="en-US"/>
              </w:rPr>
              <w:t>L</w:t>
            </w:r>
          </w:p>
        </w:tc>
        <w:bookmarkStart w:id="0" w:name="_GoBack"/>
        <w:bookmarkEnd w:id="0"/>
      </w:tr>
      <w:tr w:rsidR="009E7040" w14:paraId="1477461A" w14:textId="77777777" w:rsidTr="006A0B9F">
        <w:trPr>
          <w:trHeight w:val="607"/>
        </w:trPr>
        <w:tc>
          <w:tcPr>
            <w:tcW w:w="4788" w:type="dxa"/>
          </w:tcPr>
          <w:p w14:paraId="1D164700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Crane Operations</w:t>
            </w:r>
          </w:p>
        </w:tc>
        <w:tc>
          <w:tcPr>
            <w:tcW w:w="1440" w:type="dxa"/>
          </w:tcPr>
          <w:p w14:paraId="7AAE8597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7E41A7">
              <w:rPr>
                <w:rFonts w:cs="Tahoma"/>
                <w:b w:val="0"/>
                <w:bCs/>
                <w:lang w:val="en-US"/>
              </w:rPr>
              <w:t>Operation Failure</w:t>
            </w:r>
          </w:p>
        </w:tc>
        <w:tc>
          <w:tcPr>
            <w:tcW w:w="6210" w:type="dxa"/>
          </w:tcPr>
          <w:p w14:paraId="1447F3B6" w14:textId="77777777" w:rsidR="009E7040" w:rsidRDefault="009E7040" w:rsidP="00C8260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C8260A">
              <w:rPr>
                <w:rFonts w:cs="Tahoma"/>
                <w:b w:val="0"/>
                <w:bCs/>
                <w:lang w:val="en-US"/>
              </w:rPr>
              <w:t>Operators shall be trained, qualified and authorized to operate such equipment.</w:t>
            </w:r>
          </w:p>
          <w:p w14:paraId="275D385A" w14:textId="77777777" w:rsidR="009E7040" w:rsidRPr="00C8260A" w:rsidRDefault="009E7040" w:rsidP="00C8260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Crane must be inspected prior to use</w:t>
            </w:r>
          </w:p>
        </w:tc>
        <w:tc>
          <w:tcPr>
            <w:tcW w:w="1350" w:type="dxa"/>
          </w:tcPr>
          <w:p w14:paraId="3E47A71E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15.B.01</w:t>
            </w:r>
          </w:p>
          <w:p w14:paraId="5DE2FC3E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27.F.07</w:t>
            </w:r>
          </w:p>
        </w:tc>
        <w:tc>
          <w:tcPr>
            <w:tcW w:w="828" w:type="dxa"/>
            <w:vMerge w:val="restart"/>
          </w:tcPr>
          <w:p w14:paraId="67F3C843" w14:textId="77777777" w:rsidR="009E7040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0E56A835" w14:textId="77777777" w:rsidR="009E7040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C8260A">
              <w:rPr>
                <w:rFonts w:cs="Tahoma"/>
                <w:b w:val="0"/>
                <w:bCs/>
                <w:color w:val="F79646" w:themeColor="accent6"/>
                <w:highlight w:val="red"/>
                <w:lang w:val="en-US"/>
              </w:rPr>
              <w:t>H</w:t>
            </w:r>
          </w:p>
          <w:p w14:paraId="2D7FA204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9E7040" w14:paraId="49793AD5" w14:textId="77777777" w:rsidTr="006A0B9F">
        <w:trPr>
          <w:trHeight w:val="607"/>
        </w:trPr>
        <w:tc>
          <w:tcPr>
            <w:tcW w:w="4788" w:type="dxa"/>
          </w:tcPr>
          <w:p w14:paraId="3EC91455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431DE642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Overload loads</w:t>
            </w:r>
          </w:p>
        </w:tc>
        <w:tc>
          <w:tcPr>
            <w:tcW w:w="6210" w:type="dxa"/>
          </w:tcPr>
          <w:p w14:paraId="6D174299" w14:textId="77777777" w:rsidR="009E7040" w:rsidRDefault="009E7040" w:rsidP="00C8260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C8260A">
              <w:rPr>
                <w:rFonts w:cs="Tahoma"/>
                <w:b w:val="0"/>
                <w:bCs/>
                <w:lang w:val="en-US"/>
              </w:rPr>
              <w:t>All crane operators within swing radius of each other will be equipped with radios to assist in the coordination of procedures.</w:t>
            </w:r>
          </w:p>
          <w:p w14:paraId="3062D282" w14:textId="77777777" w:rsidR="009E7040" w:rsidRPr="00C8260A" w:rsidRDefault="009E7040" w:rsidP="00C8260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Hand signals for operators must conform to standards</w:t>
            </w:r>
          </w:p>
        </w:tc>
        <w:tc>
          <w:tcPr>
            <w:tcW w:w="1350" w:type="dxa"/>
          </w:tcPr>
          <w:p w14:paraId="5A32807E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08.B</w:t>
            </w:r>
          </w:p>
        </w:tc>
        <w:tc>
          <w:tcPr>
            <w:tcW w:w="828" w:type="dxa"/>
            <w:vMerge/>
          </w:tcPr>
          <w:p w14:paraId="5E78559C" w14:textId="77777777" w:rsidR="009E7040" w:rsidRPr="00C8260A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color w:val="F79646" w:themeColor="accent6"/>
                <w:lang w:val="en-US"/>
              </w:rPr>
            </w:pPr>
          </w:p>
        </w:tc>
      </w:tr>
      <w:tr w:rsidR="006A0B9F" w14:paraId="07A8B12E" w14:textId="77777777" w:rsidTr="006A0B9F">
        <w:trPr>
          <w:trHeight w:val="607"/>
        </w:trPr>
        <w:tc>
          <w:tcPr>
            <w:tcW w:w="4788" w:type="dxa"/>
          </w:tcPr>
          <w:p w14:paraId="4AD2CC34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Unload Trucks</w:t>
            </w:r>
          </w:p>
        </w:tc>
        <w:tc>
          <w:tcPr>
            <w:tcW w:w="1440" w:type="dxa"/>
          </w:tcPr>
          <w:p w14:paraId="13F0C408" w14:textId="77777777" w:rsidR="006A0B9F" w:rsidRPr="007E41A7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Striking workers with loose objects</w:t>
            </w:r>
          </w:p>
        </w:tc>
        <w:tc>
          <w:tcPr>
            <w:tcW w:w="6210" w:type="dxa"/>
          </w:tcPr>
          <w:p w14:paraId="169D11EB" w14:textId="77777777" w:rsidR="00AB5AAA" w:rsidRPr="00AB5AAA" w:rsidRDefault="00AB5AAA" w:rsidP="00AB5AA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AB5AAA">
              <w:rPr>
                <w:rFonts w:cs="Tahoma"/>
                <w:b w:val="0"/>
                <w:bCs/>
                <w:lang w:val="en-US"/>
              </w:rPr>
              <w:t>Keep area clear of tripping hazards</w:t>
            </w:r>
          </w:p>
          <w:p w14:paraId="22C521E4" w14:textId="77777777" w:rsidR="006A0B9F" w:rsidRPr="00AB5AAA" w:rsidRDefault="006A0B9F" w:rsidP="00AB5AA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AB5AAA">
              <w:rPr>
                <w:rFonts w:cs="Tahoma"/>
                <w:b w:val="0"/>
                <w:bCs/>
                <w:lang w:val="en-US"/>
              </w:rPr>
              <w:t>Locate barrier where truck is to be unloaded prior to removing chains</w:t>
            </w:r>
          </w:p>
        </w:tc>
        <w:tc>
          <w:tcPr>
            <w:tcW w:w="1350" w:type="dxa"/>
          </w:tcPr>
          <w:p w14:paraId="7FB1E02C" w14:textId="77777777" w:rsidR="006A0B9F" w:rsidRDefault="00AB5AAA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14.C.01</w:t>
            </w:r>
          </w:p>
        </w:tc>
        <w:tc>
          <w:tcPr>
            <w:tcW w:w="828" w:type="dxa"/>
          </w:tcPr>
          <w:p w14:paraId="65F1E89A" w14:textId="77777777" w:rsidR="006A0B9F" w:rsidRDefault="00AB5AAA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0C753616" w14:textId="77777777" w:rsidR="00AB5AAA" w:rsidRDefault="00AB5AAA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AB5AAA">
              <w:rPr>
                <w:rFonts w:cs="Tahoma"/>
                <w:b w:val="0"/>
                <w:bCs/>
                <w:highlight w:val="green"/>
                <w:lang w:val="en-US"/>
              </w:rPr>
              <w:t>L</w:t>
            </w:r>
          </w:p>
        </w:tc>
      </w:tr>
      <w:tr w:rsidR="006A0B9F" w14:paraId="17C4173B" w14:textId="77777777" w:rsidTr="006A0B9F">
        <w:trPr>
          <w:trHeight w:val="607"/>
        </w:trPr>
        <w:tc>
          <w:tcPr>
            <w:tcW w:w="4788" w:type="dxa"/>
          </w:tcPr>
          <w:p w14:paraId="6DA1D440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74589156" w14:textId="77777777" w:rsidR="006A0B9F" w:rsidRPr="007E41A7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6210" w:type="dxa"/>
          </w:tcPr>
          <w:p w14:paraId="04CC7447" w14:textId="77777777" w:rsidR="006A0B9F" w:rsidRDefault="006A0B9F" w:rsidP="00AB5AA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AB5AAA">
              <w:rPr>
                <w:rFonts w:cs="Tahoma"/>
                <w:b w:val="0"/>
                <w:bCs/>
                <w:lang w:val="en-US"/>
              </w:rPr>
              <w:t>Loosen all binders prior to removing chains (at the level to be unloaded) to ensure that the load is stable.</w:t>
            </w:r>
          </w:p>
          <w:p w14:paraId="329567CA" w14:textId="77777777" w:rsidR="00AB5AAA" w:rsidRPr="00AB5AAA" w:rsidRDefault="00AB5AAA" w:rsidP="00AB5AAA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Wear high visibility vests</w:t>
            </w:r>
          </w:p>
        </w:tc>
        <w:tc>
          <w:tcPr>
            <w:tcW w:w="1350" w:type="dxa"/>
          </w:tcPr>
          <w:p w14:paraId="28BB795D" w14:textId="77777777" w:rsidR="006A0B9F" w:rsidRDefault="00AB5AAA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05.F</w:t>
            </w:r>
          </w:p>
        </w:tc>
        <w:tc>
          <w:tcPr>
            <w:tcW w:w="828" w:type="dxa"/>
          </w:tcPr>
          <w:p w14:paraId="3B2BBB7A" w14:textId="77777777" w:rsidR="006A0B9F" w:rsidRDefault="006A0B9F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6A0B9F" w14:paraId="042E8424" w14:textId="77777777" w:rsidTr="006A0B9F">
        <w:trPr>
          <w:trHeight w:val="607"/>
        </w:trPr>
        <w:tc>
          <w:tcPr>
            <w:tcW w:w="4788" w:type="dxa"/>
          </w:tcPr>
          <w:p w14:paraId="58BBF917" w14:textId="77777777" w:rsidR="006A0B9F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3E4FCC36" w14:textId="77777777" w:rsidR="006A0B9F" w:rsidRPr="007E41A7" w:rsidRDefault="006A0B9F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6210" w:type="dxa"/>
          </w:tcPr>
          <w:p w14:paraId="1659F9D4" w14:textId="77777777" w:rsidR="006A0B9F" w:rsidRDefault="00AB5AAA" w:rsidP="00AB5AA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AB5AAA">
              <w:rPr>
                <w:rFonts w:cs="Tahoma"/>
                <w:b w:val="0"/>
                <w:bCs/>
                <w:lang w:val="en-US"/>
              </w:rPr>
              <w:t>Chock wheels during unloading</w:t>
            </w:r>
            <w:r w:rsidR="006A0B9F" w:rsidRPr="00AB5AAA">
              <w:rPr>
                <w:rFonts w:cs="Tahoma"/>
                <w:b w:val="0"/>
                <w:bCs/>
                <w:lang w:val="en-US"/>
              </w:rPr>
              <w:t xml:space="preserve"> </w:t>
            </w:r>
          </w:p>
          <w:p w14:paraId="14D1F510" w14:textId="77777777" w:rsidR="00AB5AAA" w:rsidRDefault="00AB5AAA" w:rsidP="00AB5AA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Load to be lifted min height necessary to clear ground or obstacles</w:t>
            </w:r>
          </w:p>
          <w:p w14:paraId="55B31F62" w14:textId="77777777" w:rsidR="00AB5AAA" w:rsidRPr="00AB5AAA" w:rsidRDefault="00AB5AAA" w:rsidP="00AB5AAA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Do not lift loads over personnel</w:t>
            </w:r>
          </w:p>
        </w:tc>
        <w:tc>
          <w:tcPr>
            <w:tcW w:w="1350" w:type="dxa"/>
          </w:tcPr>
          <w:p w14:paraId="53C7D1C2" w14:textId="77777777" w:rsidR="006A0B9F" w:rsidRDefault="00AB5AAA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18.C.16.a</w:t>
            </w:r>
          </w:p>
          <w:p w14:paraId="33C6F38B" w14:textId="77777777" w:rsidR="00AB5AAA" w:rsidRDefault="00AB5AAA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09.B.23.a</w:t>
            </w:r>
          </w:p>
          <w:p w14:paraId="7279DCD5" w14:textId="77777777" w:rsidR="00AB5AAA" w:rsidRDefault="00AB5AAA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16.S.04</w:t>
            </w:r>
          </w:p>
          <w:p w14:paraId="4819C034" w14:textId="77777777" w:rsidR="00AB5AAA" w:rsidRDefault="00AB5AAA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16.S.05</w:t>
            </w:r>
          </w:p>
        </w:tc>
        <w:tc>
          <w:tcPr>
            <w:tcW w:w="828" w:type="dxa"/>
          </w:tcPr>
          <w:p w14:paraId="1EEF693A" w14:textId="77777777" w:rsidR="006A0B9F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61A4A3D8" w14:textId="77777777" w:rsidR="009E7040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9E7040" w14:paraId="579E7882" w14:textId="77777777" w:rsidTr="006A0B9F">
        <w:trPr>
          <w:trHeight w:val="607"/>
        </w:trPr>
        <w:tc>
          <w:tcPr>
            <w:tcW w:w="4788" w:type="dxa"/>
          </w:tcPr>
          <w:p w14:paraId="0790176C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Staging Material</w:t>
            </w:r>
          </w:p>
        </w:tc>
        <w:tc>
          <w:tcPr>
            <w:tcW w:w="1440" w:type="dxa"/>
          </w:tcPr>
          <w:p w14:paraId="3DDF4282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Falling material</w:t>
            </w:r>
          </w:p>
        </w:tc>
        <w:tc>
          <w:tcPr>
            <w:tcW w:w="6210" w:type="dxa"/>
          </w:tcPr>
          <w:p w14:paraId="39073883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Material to be stacked safely</w:t>
            </w:r>
          </w:p>
        </w:tc>
        <w:tc>
          <w:tcPr>
            <w:tcW w:w="1350" w:type="dxa"/>
            <w:vMerge w:val="restart"/>
          </w:tcPr>
          <w:p w14:paraId="650FD7C6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14.B.01</w:t>
            </w:r>
          </w:p>
        </w:tc>
        <w:tc>
          <w:tcPr>
            <w:tcW w:w="828" w:type="dxa"/>
            <w:vMerge w:val="restart"/>
          </w:tcPr>
          <w:p w14:paraId="2BD5AD22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3F5FC1E6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9E7040" w14:paraId="326834F6" w14:textId="77777777" w:rsidTr="006A0B9F">
        <w:trPr>
          <w:trHeight w:val="607"/>
        </w:trPr>
        <w:tc>
          <w:tcPr>
            <w:tcW w:w="4788" w:type="dxa"/>
          </w:tcPr>
          <w:p w14:paraId="7581F8E7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1636A26B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6210" w:type="dxa"/>
          </w:tcPr>
          <w:p w14:paraId="490196F2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Materials to be braced, cribbed, or tied to prevent rollover and unbinding</w:t>
            </w:r>
          </w:p>
        </w:tc>
        <w:tc>
          <w:tcPr>
            <w:tcW w:w="1350" w:type="dxa"/>
            <w:vMerge/>
          </w:tcPr>
          <w:p w14:paraId="5D08A4F8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828" w:type="dxa"/>
            <w:vMerge/>
          </w:tcPr>
          <w:p w14:paraId="2FAD9CE1" w14:textId="77777777" w:rsidR="009E7040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9E7040" w14:paraId="784CE391" w14:textId="77777777" w:rsidTr="006A0B9F">
        <w:trPr>
          <w:trHeight w:val="607"/>
        </w:trPr>
        <w:tc>
          <w:tcPr>
            <w:tcW w:w="4788" w:type="dxa"/>
          </w:tcPr>
          <w:p w14:paraId="62C4974F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Forklift Use</w:t>
            </w:r>
          </w:p>
        </w:tc>
        <w:tc>
          <w:tcPr>
            <w:tcW w:w="1440" w:type="dxa"/>
          </w:tcPr>
          <w:p w14:paraId="2AED98A7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Equipment failure</w:t>
            </w:r>
          </w:p>
        </w:tc>
        <w:tc>
          <w:tcPr>
            <w:tcW w:w="6210" w:type="dxa"/>
          </w:tcPr>
          <w:p w14:paraId="7806082B" w14:textId="77777777" w:rsidR="009E7040" w:rsidRPr="008C2A0A" w:rsidRDefault="009E7040" w:rsidP="008C2A0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8C2A0A">
              <w:rPr>
                <w:rFonts w:cs="Tahoma"/>
                <w:b w:val="0"/>
                <w:bCs/>
                <w:lang w:val="en-US"/>
              </w:rPr>
              <w:t>Inspect forklift prior to use each day</w:t>
            </w:r>
          </w:p>
          <w:p w14:paraId="1A746118" w14:textId="77777777" w:rsidR="008C2A0A" w:rsidRPr="008C2A0A" w:rsidRDefault="008C2A0A" w:rsidP="008C2A0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8C2A0A">
              <w:rPr>
                <w:rFonts w:cs="Tahoma"/>
                <w:b w:val="0"/>
                <w:bCs/>
                <w:lang w:val="en-US"/>
              </w:rPr>
              <w:t>Only qualified personnel will operate forklift</w:t>
            </w:r>
          </w:p>
        </w:tc>
        <w:tc>
          <w:tcPr>
            <w:tcW w:w="1350" w:type="dxa"/>
          </w:tcPr>
          <w:p w14:paraId="7DBD98C7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828" w:type="dxa"/>
          </w:tcPr>
          <w:p w14:paraId="6D9AF9EF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6D733889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9E7040" w14:paraId="2547D334" w14:textId="77777777" w:rsidTr="006A0B9F">
        <w:trPr>
          <w:trHeight w:val="607"/>
        </w:trPr>
        <w:tc>
          <w:tcPr>
            <w:tcW w:w="4788" w:type="dxa"/>
          </w:tcPr>
          <w:p w14:paraId="38C31EFF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Rigging Steel for Picking</w:t>
            </w:r>
          </w:p>
        </w:tc>
        <w:tc>
          <w:tcPr>
            <w:tcW w:w="1440" w:type="dxa"/>
          </w:tcPr>
          <w:p w14:paraId="3088F714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Under Rated Slings</w:t>
            </w:r>
          </w:p>
        </w:tc>
        <w:tc>
          <w:tcPr>
            <w:tcW w:w="6210" w:type="dxa"/>
          </w:tcPr>
          <w:p w14:paraId="117B76F6" w14:textId="77777777" w:rsidR="009E7040" w:rsidRPr="007E41A7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Verify the weight of the object to be picked up</w:t>
            </w:r>
          </w:p>
        </w:tc>
        <w:tc>
          <w:tcPr>
            <w:tcW w:w="1350" w:type="dxa"/>
            <w:vMerge w:val="restart"/>
          </w:tcPr>
          <w:p w14:paraId="488F73CA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16.S</w:t>
            </w:r>
          </w:p>
        </w:tc>
        <w:tc>
          <w:tcPr>
            <w:tcW w:w="828" w:type="dxa"/>
            <w:vMerge w:val="restart"/>
          </w:tcPr>
          <w:p w14:paraId="4259DD9B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0C975941" w14:textId="77777777" w:rsidR="009E7040" w:rsidRDefault="009E7040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9E7040" w14:paraId="01EA6B9A" w14:textId="77777777" w:rsidTr="006A0B9F">
        <w:trPr>
          <w:trHeight w:val="607"/>
        </w:trPr>
        <w:tc>
          <w:tcPr>
            <w:tcW w:w="4788" w:type="dxa"/>
          </w:tcPr>
          <w:p w14:paraId="4F7E3B65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38B972CD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Cut Slings</w:t>
            </w:r>
          </w:p>
        </w:tc>
        <w:tc>
          <w:tcPr>
            <w:tcW w:w="6210" w:type="dxa"/>
          </w:tcPr>
          <w:p w14:paraId="3D75E589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Inspect slings before each pick – turn in cut or frayed slings</w:t>
            </w:r>
          </w:p>
        </w:tc>
        <w:tc>
          <w:tcPr>
            <w:tcW w:w="1350" w:type="dxa"/>
            <w:vMerge/>
          </w:tcPr>
          <w:p w14:paraId="6EF3820C" w14:textId="77777777" w:rsidR="009E7040" w:rsidRDefault="009E7040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828" w:type="dxa"/>
            <w:vMerge/>
          </w:tcPr>
          <w:p w14:paraId="0ED0F8EE" w14:textId="77777777" w:rsidR="009E7040" w:rsidRDefault="009E7040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362093" w14:paraId="40FFF8FD" w14:textId="77777777" w:rsidTr="00362093">
        <w:trPr>
          <w:trHeight w:val="1841"/>
        </w:trPr>
        <w:tc>
          <w:tcPr>
            <w:tcW w:w="4788" w:type="dxa"/>
          </w:tcPr>
          <w:p w14:paraId="192E9BB6" w14:textId="77777777" w:rsidR="00362093" w:rsidRDefault="00362093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Setting structural members into place</w:t>
            </w:r>
          </w:p>
        </w:tc>
        <w:tc>
          <w:tcPr>
            <w:tcW w:w="1440" w:type="dxa"/>
          </w:tcPr>
          <w:p w14:paraId="2C184167" w14:textId="77777777" w:rsidR="00362093" w:rsidRPr="007E41A7" w:rsidRDefault="00362093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Pinch points, striking worker, falling</w:t>
            </w:r>
          </w:p>
        </w:tc>
        <w:tc>
          <w:tcPr>
            <w:tcW w:w="6210" w:type="dxa"/>
          </w:tcPr>
          <w:p w14:paraId="78C533A3" w14:textId="77777777" w:rsidR="00362093" w:rsidRPr="00362093" w:rsidRDefault="00362093" w:rsidP="00362093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362093">
              <w:rPr>
                <w:rFonts w:cs="Tahoma"/>
                <w:b w:val="0"/>
                <w:bCs/>
                <w:lang w:val="en-US"/>
              </w:rPr>
              <w:t>Connectors shall position themselves to allow mobility to avoid incoming pieces</w:t>
            </w:r>
          </w:p>
          <w:p w14:paraId="405AE030" w14:textId="77777777" w:rsidR="00362093" w:rsidRPr="00362093" w:rsidRDefault="00362093" w:rsidP="00362093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362093">
              <w:rPr>
                <w:rFonts w:cs="Tahoma"/>
                <w:b w:val="0"/>
                <w:bCs/>
                <w:lang w:val="en-US"/>
              </w:rPr>
              <w:t>Know hand signals, use tag ropes and pay attention</w:t>
            </w:r>
          </w:p>
          <w:p w14:paraId="3991E44F" w14:textId="79576188" w:rsidR="00362093" w:rsidRPr="00362093" w:rsidRDefault="00362093" w:rsidP="00362093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362093">
              <w:rPr>
                <w:rFonts w:cs="Tahoma"/>
                <w:b w:val="0"/>
                <w:bCs/>
                <w:lang w:val="en-US"/>
              </w:rPr>
              <w:t>Use spud wrenches, pull pins</w:t>
            </w:r>
          </w:p>
        </w:tc>
        <w:tc>
          <w:tcPr>
            <w:tcW w:w="1350" w:type="dxa"/>
          </w:tcPr>
          <w:p w14:paraId="2CF08703" w14:textId="0EF36019" w:rsidR="00362093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27.F.18</w:t>
            </w:r>
          </w:p>
        </w:tc>
        <w:tc>
          <w:tcPr>
            <w:tcW w:w="828" w:type="dxa"/>
          </w:tcPr>
          <w:p w14:paraId="22784F8A" w14:textId="77777777" w:rsidR="00362093" w:rsidRDefault="00362093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7C90259D" w14:textId="77777777" w:rsidR="00362093" w:rsidRDefault="00362093" w:rsidP="009E7040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00747C" w14:paraId="37A783D2" w14:textId="77777777" w:rsidTr="006A0B9F">
        <w:trPr>
          <w:trHeight w:val="607"/>
        </w:trPr>
        <w:tc>
          <w:tcPr>
            <w:tcW w:w="4788" w:type="dxa"/>
          </w:tcPr>
          <w:p w14:paraId="064AFF04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  <w:p w14:paraId="0625DD5A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75A96F34" w14:textId="77777777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6210" w:type="dxa"/>
          </w:tcPr>
          <w:p w14:paraId="001C0FDC" w14:textId="77777777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Only one connector shall give signals to the crane operator and he must make sure that his partner is clear</w:t>
            </w:r>
          </w:p>
        </w:tc>
        <w:tc>
          <w:tcPr>
            <w:tcW w:w="1350" w:type="dxa"/>
          </w:tcPr>
          <w:p w14:paraId="4F992909" w14:textId="7A3A2982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16.G.05</w:t>
            </w:r>
          </w:p>
        </w:tc>
        <w:tc>
          <w:tcPr>
            <w:tcW w:w="828" w:type="dxa"/>
          </w:tcPr>
          <w:p w14:paraId="21AD0CB1" w14:textId="77777777" w:rsidR="0000747C" w:rsidRDefault="0000747C" w:rsidP="00D15157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41C82E5D" w14:textId="06CC9C60" w:rsidR="0000747C" w:rsidRDefault="0000747C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00747C" w14:paraId="6D8A8785" w14:textId="77777777" w:rsidTr="006A0B9F">
        <w:trPr>
          <w:trHeight w:val="607"/>
        </w:trPr>
        <w:tc>
          <w:tcPr>
            <w:tcW w:w="4788" w:type="dxa"/>
          </w:tcPr>
          <w:p w14:paraId="3078E78E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29580B61" w14:textId="77777777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6210" w:type="dxa"/>
          </w:tcPr>
          <w:p w14:paraId="31B94515" w14:textId="55A37130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Loads must have tag lines to guide load point to connection point when practical</w:t>
            </w:r>
          </w:p>
        </w:tc>
        <w:tc>
          <w:tcPr>
            <w:tcW w:w="1350" w:type="dxa"/>
          </w:tcPr>
          <w:p w14:paraId="2B9BFCFD" w14:textId="29BA6165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16.G.07</w:t>
            </w:r>
          </w:p>
        </w:tc>
        <w:tc>
          <w:tcPr>
            <w:tcW w:w="828" w:type="dxa"/>
          </w:tcPr>
          <w:p w14:paraId="311B68A1" w14:textId="77777777" w:rsidR="0000747C" w:rsidRDefault="0000747C" w:rsidP="00D15157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1A453EE5" w14:textId="0389B9A4" w:rsidR="0000747C" w:rsidRDefault="0000747C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00747C" w14:paraId="0FC70C68" w14:textId="77777777" w:rsidTr="006A0B9F">
        <w:trPr>
          <w:trHeight w:val="607"/>
        </w:trPr>
        <w:tc>
          <w:tcPr>
            <w:tcW w:w="4788" w:type="dxa"/>
          </w:tcPr>
          <w:p w14:paraId="767DD939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</w:p>
        </w:tc>
        <w:tc>
          <w:tcPr>
            <w:tcW w:w="1440" w:type="dxa"/>
          </w:tcPr>
          <w:p w14:paraId="55034CBA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Member falling</w:t>
            </w:r>
          </w:p>
        </w:tc>
        <w:tc>
          <w:tcPr>
            <w:tcW w:w="6210" w:type="dxa"/>
          </w:tcPr>
          <w:p w14:paraId="7AA3607F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Beams shall be connected with a minimum of two bolts at each prior to releasing hoisting line</w:t>
            </w:r>
          </w:p>
        </w:tc>
        <w:tc>
          <w:tcPr>
            <w:tcW w:w="1350" w:type="dxa"/>
          </w:tcPr>
          <w:p w14:paraId="68B9DBAD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</w:p>
        </w:tc>
        <w:tc>
          <w:tcPr>
            <w:tcW w:w="828" w:type="dxa"/>
          </w:tcPr>
          <w:p w14:paraId="3D2D5949" w14:textId="77777777" w:rsidR="0000747C" w:rsidRDefault="0000747C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00747C" w14:paraId="5A88D9CD" w14:textId="77777777" w:rsidTr="00362093">
        <w:trPr>
          <w:trHeight w:val="1841"/>
        </w:trPr>
        <w:tc>
          <w:tcPr>
            <w:tcW w:w="4788" w:type="dxa"/>
          </w:tcPr>
          <w:p w14:paraId="62339ED0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Bolting up connections</w:t>
            </w:r>
          </w:p>
        </w:tc>
        <w:tc>
          <w:tcPr>
            <w:tcW w:w="1440" w:type="dxa"/>
          </w:tcPr>
          <w:p w14:paraId="716071C5" w14:textId="77777777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Falling objects</w:t>
            </w:r>
          </w:p>
        </w:tc>
        <w:tc>
          <w:tcPr>
            <w:tcW w:w="6210" w:type="dxa"/>
          </w:tcPr>
          <w:p w14:paraId="1BF9751A" w14:textId="77777777" w:rsidR="0000747C" w:rsidRPr="008C2A0A" w:rsidRDefault="0000747C" w:rsidP="008C2A0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8C2A0A">
              <w:rPr>
                <w:rFonts w:cs="Tahoma"/>
                <w:b w:val="0"/>
                <w:bCs/>
                <w:lang w:val="en-US"/>
              </w:rPr>
              <w:t>Impact wrenches shall have locking devices for retaining sockets.</w:t>
            </w:r>
          </w:p>
          <w:p w14:paraId="4C0E1487" w14:textId="77777777" w:rsidR="0000747C" w:rsidRPr="008C2A0A" w:rsidRDefault="0000747C" w:rsidP="008C2A0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8C2A0A">
              <w:rPr>
                <w:rFonts w:cs="Tahoma"/>
                <w:b w:val="0"/>
                <w:bCs/>
                <w:lang w:val="en-US"/>
              </w:rPr>
              <w:t>Any container shall be secured to prevent objects from falling below</w:t>
            </w:r>
          </w:p>
          <w:p w14:paraId="53364DB8" w14:textId="77777777" w:rsidR="0000747C" w:rsidRPr="008C2A0A" w:rsidRDefault="0000747C" w:rsidP="008C2A0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8C2A0A">
              <w:rPr>
                <w:rFonts w:cs="Tahoma"/>
                <w:b w:val="0"/>
                <w:bCs/>
                <w:lang w:val="en-US"/>
              </w:rPr>
              <w:t>When bolts or drift pins are driven out, they shall be prevented from falling</w:t>
            </w:r>
          </w:p>
        </w:tc>
        <w:tc>
          <w:tcPr>
            <w:tcW w:w="1350" w:type="dxa"/>
          </w:tcPr>
          <w:p w14:paraId="58066DB1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27.F.18</w:t>
            </w:r>
          </w:p>
          <w:p w14:paraId="65505B0A" w14:textId="09AB07D4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13.A</w:t>
            </w:r>
          </w:p>
        </w:tc>
        <w:tc>
          <w:tcPr>
            <w:tcW w:w="828" w:type="dxa"/>
          </w:tcPr>
          <w:p w14:paraId="56C18E9C" w14:textId="77777777" w:rsidR="0000747C" w:rsidRDefault="0000747C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</w:p>
        </w:tc>
      </w:tr>
      <w:tr w:rsidR="0000747C" w14:paraId="02B5E832" w14:textId="77777777" w:rsidTr="006A0B9F">
        <w:trPr>
          <w:trHeight w:val="607"/>
        </w:trPr>
        <w:tc>
          <w:tcPr>
            <w:tcW w:w="4788" w:type="dxa"/>
          </w:tcPr>
          <w:p w14:paraId="4F18733A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Working in boom lifts</w:t>
            </w:r>
          </w:p>
        </w:tc>
        <w:tc>
          <w:tcPr>
            <w:tcW w:w="1440" w:type="dxa"/>
          </w:tcPr>
          <w:p w14:paraId="7809452B" w14:textId="77777777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Falling</w:t>
            </w:r>
          </w:p>
        </w:tc>
        <w:tc>
          <w:tcPr>
            <w:tcW w:w="6210" w:type="dxa"/>
          </w:tcPr>
          <w:p w14:paraId="16AF7F4E" w14:textId="77777777" w:rsidR="0000747C" w:rsidRPr="007E41A7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 xml:space="preserve">When in a boom lift, the operator and helpers will be tied off. </w:t>
            </w:r>
          </w:p>
        </w:tc>
        <w:tc>
          <w:tcPr>
            <w:tcW w:w="1350" w:type="dxa"/>
          </w:tcPr>
          <w:p w14:paraId="65B39067" w14:textId="77777777" w:rsidR="0000747C" w:rsidRDefault="0000747C" w:rsidP="007E41A7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21.A.02</w:t>
            </w:r>
          </w:p>
        </w:tc>
        <w:tc>
          <w:tcPr>
            <w:tcW w:w="828" w:type="dxa"/>
          </w:tcPr>
          <w:p w14:paraId="545A8FBC" w14:textId="77777777" w:rsidR="0000747C" w:rsidRDefault="0000747C" w:rsidP="00362093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34B79AAF" w14:textId="3148EEDF" w:rsidR="0000747C" w:rsidRDefault="0000747C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  <w:tr w:rsidR="0000747C" w14:paraId="7D3F9922" w14:textId="77777777" w:rsidTr="006A0B9F">
        <w:trPr>
          <w:trHeight w:val="607"/>
        </w:trPr>
        <w:tc>
          <w:tcPr>
            <w:tcW w:w="4788" w:type="dxa"/>
          </w:tcPr>
          <w:p w14:paraId="1799779F" w14:textId="77777777" w:rsidR="0000747C" w:rsidRDefault="0000747C" w:rsidP="003B1226">
            <w:pPr>
              <w:autoSpaceDE w:val="0"/>
              <w:autoSpaceDN w:val="0"/>
              <w:adjustRightInd w:val="0"/>
              <w:jc w:val="both"/>
              <w:rPr>
                <w:rFonts w:cs="Tahoma"/>
                <w:bCs/>
                <w:lang w:val="en-US"/>
              </w:rPr>
            </w:pPr>
            <w:r>
              <w:rPr>
                <w:rFonts w:cs="Tahoma"/>
                <w:bCs/>
                <w:lang w:val="en-US"/>
              </w:rPr>
              <w:t>Drilling, Cutting Steel</w:t>
            </w:r>
          </w:p>
        </w:tc>
        <w:tc>
          <w:tcPr>
            <w:tcW w:w="1440" w:type="dxa"/>
          </w:tcPr>
          <w:p w14:paraId="758EBDBE" w14:textId="77777777" w:rsidR="0000747C" w:rsidRPr="007E41A7" w:rsidRDefault="0000747C" w:rsidP="00C41889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Metal in Eyes or Hand</w:t>
            </w:r>
          </w:p>
        </w:tc>
        <w:tc>
          <w:tcPr>
            <w:tcW w:w="6210" w:type="dxa"/>
          </w:tcPr>
          <w:p w14:paraId="00120E99" w14:textId="77777777" w:rsidR="0000747C" w:rsidRPr="007E41A7" w:rsidRDefault="0000747C" w:rsidP="003B1226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 xml:space="preserve">Wear safety glasses and gloves, </w:t>
            </w:r>
          </w:p>
        </w:tc>
        <w:tc>
          <w:tcPr>
            <w:tcW w:w="1350" w:type="dxa"/>
          </w:tcPr>
          <w:p w14:paraId="4FC6BEB3" w14:textId="00BC4825" w:rsidR="0000747C" w:rsidRDefault="0000747C" w:rsidP="003B1226">
            <w:p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10.A</w:t>
            </w:r>
          </w:p>
        </w:tc>
        <w:tc>
          <w:tcPr>
            <w:tcW w:w="828" w:type="dxa"/>
          </w:tcPr>
          <w:p w14:paraId="4DE6F811" w14:textId="77777777" w:rsidR="0000747C" w:rsidRDefault="0000747C" w:rsidP="00362093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>
              <w:rPr>
                <w:rFonts w:cs="Tahoma"/>
                <w:b w:val="0"/>
                <w:bCs/>
                <w:lang w:val="en-US"/>
              </w:rPr>
              <w:t>UM</w:t>
            </w:r>
          </w:p>
          <w:p w14:paraId="168EBEEF" w14:textId="30C781EA" w:rsidR="0000747C" w:rsidRDefault="0000747C" w:rsidP="00C8260A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lang w:val="en-US"/>
              </w:rPr>
            </w:pPr>
            <w:r w:rsidRPr="009E7040">
              <w:rPr>
                <w:rFonts w:cs="Tahoma"/>
                <w:b w:val="0"/>
                <w:bCs/>
                <w:highlight w:val="yellow"/>
                <w:lang w:val="en-US"/>
              </w:rPr>
              <w:t>M</w:t>
            </w:r>
          </w:p>
        </w:tc>
      </w:tr>
    </w:tbl>
    <w:p w14:paraId="0BE2A40B" w14:textId="77777777" w:rsidR="007E41A7" w:rsidRDefault="007E41A7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</w:p>
    <w:p w14:paraId="10BBE2AF" w14:textId="77777777" w:rsidR="00A058E2" w:rsidRPr="009D7F89" w:rsidRDefault="00A058E2" w:rsidP="00A058E2">
      <w:pPr>
        <w:autoSpaceDE w:val="0"/>
        <w:autoSpaceDN w:val="0"/>
        <w:adjustRightInd w:val="0"/>
        <w:spacing w:line="320" w:lineRule="exact"/>
        <w:jc w:val="both"/>
        <w:rPr>
          <w:rFonts w:cs="Tahoma"/>
          <w:bCs/>
          <w:szCs w:val="22"/>
          <w:lang w:val="en-US" w:bidi="ta-IN"/>
        </w:rPr>
      </w:pPr>
      <w:r w:rsidRPr="009D7F89">
        <w:rPr>
          <w:rFonts w:cs="Tahoma"/>
          <w:bCs/>
          <w:szCs w:val="22"/>
          <w:lang w:val="en-US" w:bidi="ta-IN"/>
        </w:rPr>
        <w:t>F-2 Operational Equipment Checklist</w:t>
      </w:r>
    </w:p>
    <w:p w14:paraId="12F41F41" w14:textId="77777777" w:rsidR="00A058E2" w:rsidRDefault="00A058E2" w:rsidP="007E41A7">
      <w:pPr>
        <w:autoSpaceDE w:val="0"/>
        <w:autoSpaceDN w:val="0"/>
        <w:adjustRightInd w:val="0"/>
        <w:jc w:val="both"/>
        <w:rPr>
          <w:rFonts w:cs="Tahoma"/>
          <w:bCs/>
          <w:szCs w:val="22"/>
          <w:lang w:val="en-US" w:bidi="ta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4835"/>
        <w:gridCol w:w="4781"/>
      </w:tblGrid>
      <w:tr w:rsidR="00A058E2" w:rsidRPr="00A058E2" w14:paraId="4574077F" w14:textId="77777777" w:rsidTr="00A058E2">
        <w:tc>
          <w:tcPr>
            <w:tcW w:w="4872" w:type="dxa"/>
          </w:tcPr>
          <w:p w14:paraId="3A5FC59F" w14:textId="77777777" w:rsidR="00A058E2" w:rsidRPr="00A058E2" w:rsidRDefault="00A058E2" w:rsidP="00A058E2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sz w:val="32"/>
                <w:lang w:val="en-US"/>
              </w:rPr>
            </w:pPr>
            <w:r w:rsidRPr="00A058E2">
              <w:rPr>
                <w:rFonts w:cs="Tahoma"/>
                <w:b w:val="0"/>
                <w:bCs/>
                <w:sz w:val="32"/>
                <w:lang w:val="en-US"/>
              </w:rPr>
              <w:t>Equipment to be Used</w:t>
            </w:r>
          </w:p>
        </w:tc>
        <w:tc>
          <w:tcPr>
            <w:tcW w:w="4872" w:type="dxa"/>
          </w:tcPr>
          <w:p w14:paraId="072D49C5" w14:textId="77777777" w:rsidR="00A058E2" w:rsidRPr="00A058E2" w:rsidRDefault="00A058E2" w:rsidP="00A058E2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sz w:val="32"/>
                <w:lang w:val="en-US"/>
              </w:rPr>
            </w:pPr>
            <w:r w:rsidRPr="00A058E2">
              <w:rPr>
                <w:rFonts w:cs="Tahoma"/>
                <w:b w:val="0"/>
                <w:bCs/>
                <w:sz w:val="32"/>
                <w:lang w:val="en-US"/>
              </w:rPr>
              <w:t>Training Requirement/Competent or Qualified Personnel name(s)</w:t>
            </w:r>
          </w:p>
        </w:tc>
        <w:tc>
          <w:tcPr>
            <w:tcW w:w="4872" w:type="dxa"/>
          </w:tcPr>
          <w:p w14:paraId="6F73B858" w14:textId="77777777" w:rsidR="00A058E2" w:rsidRPr="00A058E2" w:rsidRDefault="00A058E2" w:rsidP="00A058E2">
            <w:pPr>
              <w:autoSpaceDE w:val="0"/>
              <w:autoSpaceDN w:val="0"/>
              <w:adjustRightInd w:val="0"/>
              <w:jc w:val="center"/>
              <w:rPr>
                <w:rFonts w:cs="Tahoma"/>
                <w:b w:val="0"/>
                <w:bCs/>
                <w:sz w:val="32"/>
                <w:lang w:val="en-US"/>
              </w:rPr>
            </w:pPr>
            <w:r w:rsidRPr="00A058E2">
              <w:rPr>
                <w:rFonts w:cs="Tahoma"/>
                <w:b w:val="0"/>
                <w:bCs/>
                <w:sz w:val="32"/>
                <w:lang w:val="en-US"/>
              </w:rPr>
              <w:t>Inspection Requirements</w:t>
            </w:r>
          </w:p>
        </w:tc>
      </w:tr>
      <w:tr w:rsidR="00A058E2" w:rsidRPr="00A058E2" w14:paraId="66247800" w14:textId="77777777" w:rsidTr="00A058E2">
        <w:tc>
          <w:tcPr>
            <w:tcW w:w="4872" w:type="dxa"/>
          </w:tcPr>
          <w:p w14:paraId="0F5072F9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Boom Truck</w:t>
            </w:r>
          </w:p>
          <w:p w14:paraId="1C577A26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Extendable reach fork truck</w:t>
            </w:r>
          </w:p>
          <w:p w14:paraId="62F5C66A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Scissor Lifts</w:t>
            </w:r>
          </w:p>
          <w:p w14:paraId="09C9BCB5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Boom lifts</w:t>
            </w:r>
          </w:p>
          <w:p w14:paraId="1B592A52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Ladder</w:t>
            </w:r>
          </w:p>
          <w:p w14:paraId="46B958F7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Extension Cords</w:t>
            </w:r>
          </w:p>
          <w:p w14:paraId="4F96D904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Impact Wrenches</w:t>
            </w:r>
          </w:p>
          <w:p w14:paraId="69104DC2" w14:textId="77777777" w:rsidR="00A058E2" w:rsidRPr="0000747C" w:rsidRDefault="00A058E2" w:rsidP="0000747C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Hand tools, Spud wrenches, hammers</w:t>
            </w:r>
          </w:p>
        </w:tc>
        <w:tc>
          <w:tcPr>
            <w:tcW w:w="4872" w:type="dxa"/>
          </w:tcPr>
          <w:p w14:paraId="31840D7A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Boom lift operator, fork lift and scissor lift shall be qualified for the type of equipment to be operated</w:t>
            </w:r>
          </w:p>
          <w:p w14:paraId="3205E0C8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Workers shall be trained in Sub Part R of 1926 steel erection standard</w:t>
            </w:r>
          </w:p>
          <w:p w14:paraId="268D1BDE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Rigger shall be qualified</w:t>
            </w:r>
          </w:p>
          <w:p w14:paraId="0E72EADE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Lift operators shall be qualified</w:t>
            </w:r>
          </w:p>
        </w:tc>
        <w:tc>
          <w:tcPr>
            <w:tcW w:w="4872" w:type="dxa"/>
          </w:tcPr>
          <w:p w14:paraId="69A90A9B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Inspect site prior to set up</w:t>
            </w:r>
          </w:p>
          <w:p w14:paraId="1508D2D9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Daily inspections shall be completed by the operator of the Boom, Forklift</w:t>
            </w:r>
          </w:p>
          <w:p w14:paraId="0E8D8FF3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Lift Operators shall document daily inspection</w:t>
            </w:r>
          </w:p>
          <w:p w14:paraId="67D80AD5" w14:textId="77777777" w:rsidR="00A058E2" w:rsidRPr="0000747C" w:rsidRDefault="00A058E2" w:rsidP="0000747C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cs="Tahoma"/>
                <w:b w:val="0"/>
                <w:bCs/>
                <w:lang w:val="en-US"/>
              </w:rPr>
            </w:pPr>
            <w:r w:rsidRPr="0000747C">
              <w:rPr>
                <w:rFonts w:cs="Tahoma"/>
                <w:b w:val="0"/>
                <w:bCs/>
                <w:lang w:val="en-US"/>
              </w:rPr>
              <w:t>All tool and equipment shall be inspected prior to each days use</w:t>
            </w:r>
          </w:p>
        </w:tc>
      </w:tr>
    </w:tbl>
    <w:p w14:paraId="201C840D" w14:textId="77777777" w:rsidR="00D05DF4" w:rsidRPr="007E41A7" w:rsidRDefault="00D05DF4" w:rsidP="007E41A7">
      <w:pPr>
        <w:autoSpaceDE w:val="0"/>
        <w:autoSpaceDN w:val="0"/>
        <w:adjustRightInd w:val="0"/>
        <w:spacing w:line="320" w:lineRule="exact"/>
        <w:jc w:val="both"/>
        <w:rPr>
          <w:rFonts w:cs="Tahoma"/>
          <w:bCs/>
          <w:szCs w:val="22"/>
          <w:lang w:val="en-US" w:bidi="ta-IN"/>
        </w:rPr>
      </w:pPr>
    </w:p>
    <w:sectPr w:rsidR="00D05DF4" w:rsidRPr="007E41A7" w:rsidSect="0065697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548D"/>
    <w:multiLevelType w:val="hybridMultilevel"/>
    <w:tmpl w:val="C562D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6775"/>
    <w:multiLevelType w:val="hybridMultilevel"/>
    <w:tmpl w:val="A672D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D3CB2"/>
    <w:multiLevelType w:val="hybridMultilevel"/>
    <w:tmpl w:val="6DB8B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94F00"/>
    <w:multiLevelType w:val="hybridMultilevel"/>
    <w:tmpl w:val="06AA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1375"/>
    <w:multiLevelType w:val="hybridMultilevel"/>
    <w:tmpl w:val="671C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C2267"/>
    <w:multiLevelType w:val="hybridMultilevel"/>
    <w:tmpl w:val="0DE42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E63ED"/>
    <w:multiLevelType w:val="hybridMultilevel"/>
    <w:tmpl w:val="AC4C5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1080A"/>
    <w:multiLevelType w:val="hybridMultilevel"/>
    <w:tmpl w:val="0FF0B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BF42D1"/>
    <w:multiLevelType w:val="hybridMultilevel"/>
    <w:tmpl w:val="4E30E9AE"/>
    <w:lvl w:ilvl="0" w:tplc="FB8A734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16102"/>
    <w:multiLevelType w:val="hybridMultilevel"/>
    <w:tmpl w:val="8EB2C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641B6"/>
    <w:multiLevelType w:val="hybridMultilevel"/>
    <w:tmpl w:val="7A744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A7"/>
    <w:rsid w:val="0000747C"/>
    <w:rsid w:val="001A0B2E"/>
    <w:rsid w:val="0026345F"/>
    <w:rsid w:val="002E552E"/>
    <w:rsid w:val="00362093"/>
    <w:rsid w:val="003B1226"/>
    <w:rsid w:val="004178CB"/>
    <w:rsid w:val="00656972"/>
    <w:rsid w:val="006A0B9F"/>
    <w:rsid w:val="006F2235"/>
    <w:rsid w:val="007E41A7"/>
    <w:rsid w:val="008C2A0A"/>
    <w:rsid w:val="009E7040"/>
    <w:rsid w:val="00A058E2"/>
    <w:rsid w:val="00AB5AAA"/>
    <w:rsid w:val="00C41889"/>
    <w:rsid w:val="00C8260A"/>
    <w:rsid w:val="00D05DF4"/>
    <w:rsid w:val="00D775DC"/>
    <w:rsid w:val="00DD11BE"/>
    <w:rsid w:val="00FC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52D1D"/>
  <w14:defaultImageDpi w14:val="300"/>
  <w15:docId w15:val="{755E7B45-29DC-F049-991C-29D24F14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1A7"/>
    <w:rPr>
      <w:rFonts w:ascii="Georgia" w:eastAsia="Times New Roman" w:hAnsi="Georgia" w:cs="Times New Roman"/>
      <w:b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41A7"/>
    <w:rPr>
      <w:rFonts w:eastAsia="Times New Roman"/>
      <w:sz w:val="22"/>
      <w:szCs w:val="22"/>
      <w:lang w:bidi="ta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A0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BF852C-7F1D-2241-89E1-2B2F3AA97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975</Words>
  <Characters>4022</Characters>
  <Application>Microsoft Office Word</Application>
  <DocSecurity>0</DocSecurity>
  <Lines>78</Lines>
  <Paragraphs>48</Paragraphs>
  <ScaleCrop>false</ScaleCrop>
  <Company>Evankoff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2019-08-07T02:45:00Z</dcterms:created>
  <dcterms:modified xsi:type="dcterms:W3CDTF">2019-08-07T02:45:00Z</dcterms:modified>
</cp:coreProperties>
</file>