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1150" w:rsidRPr="00381150" w:rsidRDefault="00381150" w:rsidP="00381150">
      <w:pPr>
        <w:rPr>
          <w:rFonts w:ascii="Times New Roman" w:eastAsia="Times New Roman" w:hAnsi="Times New Roman" w:cs="Times New Roman"/>
          <w:b/>
          <w:bCs/>
          <w:color w:val="000000"/>
          <w:sz w:val="22"/>
          <w:szCs w:val="22"/>
        </w:rPr>
      </w:pPr>
      <w:r w:rsidRPr="00381150">
        <w:rPr>
          <w:rFonts w:ascii="Times New Roman" w:eastAsia="Times New Roman" w:hAnsi="Times New Roman" w:cs="Times New Roman"/>
          <w:b/>
          <w:bCs/>
          <w:color w:val="000000"/>
          <w:sz w:val="22"/>
          <w:szCs w:val="22"/>
        </w:rPr>
        <w:t xml:space="preserve">Gannt Chart Narrative </w:t>
      </w:r>
    </w:p>
    <w:p w:rsidR="00381150" w:rsidRDefault="00381150" w:rsidP="00381150">
      <w:pPr>
        <w:rPr>
          <w:rFonts w:ascii="Times New Roman" w:eastAsia="Times New Roman" w:hAnsi="Times New Roman" w:cs="Times New Roman"/>
          <w:bCs/>
          <w:color w:val="000000"/>
          <w:sz w:val="22"/>
          <w:szCs w:val="22"/>
          <w:u w:val="single"/>
        </w:rPr>
      </w:pPr>
    </w:p>
    <w:p w:rsidR="00381150" w:rsidRPr="00381150" w:rsidRDefault="00381150" w:rsidP="00381150">
      <w:pPr>
        <w:rPr>
          <w:rFonts w:ascii="Times New Roman" w:eastAsia="Times New Roman" w:hAnsi="Times New Roman" w:cs="Times New Roman"/>
          <w:color w:val="000000"/>
          <w:sz w:val="22"/>
          <w:szCs w:val="22"/>
        </w:rPr>
      </w:pPr>
      <w:r w:rsidRPr="00381150">
        <w:rPr>
          <w:rFonts w:ascii="Times New Roman" w:eastAsia="Times New Roman" w:hAnsi="Times New Roman" w:cs="Times New Roman"/>
          <w:bCs/>
          <w:color w:val="000000"/>
          <w:sz w:val="22"/>
          <w:szCs w:val="22"/>
          <w:u w:val="single"/>
        </w:rPr>
        <w:t>Project Award</w:t>
      </w:r>
    </w:p>
    <w:p w:rsidR="00381150" w:rsidRPr="00381150" w:rsidRDefault="00381150" w:rsidP="00381150">
      <w:pPr>
        <w:numPr>
          <w:ilvl w:val="0"/>
          <w:numId w:val="11"/>
        </w:numPr>
        <w:rPr>
          <w:rFonts w:ascii="Times New Roman" w:eastAsia="Times New Roman" w:hAnsi="Times New Roman" w:cs="Times New Roman"/>
          <w:color w:val="000000"/>
          <w:sz w:val="22"/>
          <w:szCs w:val="22"/>
        </w:rPr>
      </w:pPr>
      <w:r w:rsidRPr="00381150">
        <w:rPr>
          <w:rFonts w:ascii="Times New Roman" w:eastAsia="Times New Roman" w:hAnsi="Times New Roman" w:cs="Times New Roman"/>
          <w:color w:val="000000"/>
          <w:sz w:val="22"/>
          <w:szCs w:val="22"/>
        </w:rPr>
        <w:t>Assuming a 10/1/19 Project Award per the specifications.</w:t>
      </w:r>
    </w:p>
    <w:p w:rsidR="00381150" w:rsidRPr="00381150" w:rsidRDefault="00381150" w:rsidP="00381150">
      <w:pPr>
        <w:rPr>
          <w:rFonts w:ascii="Times New Roman" w:eastAsia="Times New Roman" w:hAnsi="Times New Roman" w:cs="Times New Roman"/>
          <w:bCs/>
          <w:color w:val="000000"/>
          <w:sz w:val="22"/>
          <w:szCs w:val="22"/>
          <w:u w:val="single"/>
        </w:rPr>
      </w:pPr>
    </w:p>
    <w:p w:rsidR="00381150" w:rsidRPr="00381150" w:rsidRDefault="00381150" w:rsidP="00381150">
      <w:pPr>
        <w:rPr>
          <w:rFonts w:ascii="Times New Roman" w:eastAsia="Times New Roman" w:hAnsi="Times New Roman" w:cs="Times New Roman"/>
          <w:color w:val="000000"/>
          <w:sz w:val="22"/>
          <w:szCs w:val="22"/>
        </w:rPr>
      </w:pPr>
      <w:r w:rsidRPr="00381150">
        <w:rPr>
          <w:rFonts w:ascii="Times New Roman" w:eastAsia="Times New Roman" w:hAnsi="Times New Roman" w:cs="Times New Roman"/>
          <w:bCs/>
          <w:color w:val="000000"/>
          <w:sz w:val="22"/>
          <w:szCs w:val="22"/>
          <w:u w:val="single"/>
        </w:rPr>
        <w:t>File FAA 7460/Waiting Period</w:t>
      </w:r>
    </w:p>
    <w:p w:rsidR="00381150" w:rsidRPr="00381150" w:rsidRDefault="00381150" w:rsidP="00381150">
      <w:pPr>
        <w:numPr>
          <w:ilvl w:val="0"/>
          <w:numId w:val="12"/>
        </w:numPr>
        <w:rPr>
          <w:rFonts w:ascii="Times New Roman" w:eastAsia="Times New Roman" w:hAnsi="Times New Roman" w:cs="Times New Roman"/>
          <w:color w:val="000000"/>
          <w:sz w:val="22"/>
          <w:szCs w:val="22"/>
        </w:rPr>
      </w:pPr>
      <w:r w:rsidRPr="00381150">
        <w:rPr>
          <w:rFonts w:ascii="Times New Roman" w:eastAsia="Times New Roman" w:hAnsi="Times New Roman" w:cs="Times New Roman"/>
          <w:color w:val="000000"/>
          <w:sz w:val="22"/>
          <w:szCs w:val="22"/>
        </w:rPr>
        <w:t>Upon award Tavares will submit the FAA 7460 form as instructed on the construction documents with an anticipated approval waiting period of 45-60 days. The maximum of 60 days was carried in the attached schedule.</w:t>
      </w:r>
    </w:p>
    <w:p w:rsidR="00CD50CC" w:rsidRDefault="00CD50CC" w:rsidP="00381150">
      <w:pPr>
        <w:rPr>
          <w:rFonts w:ascii="Times New Roman" w:eastAsia="Times New Roman" w:hAnsi="Times New Roman" w:cs="Times New Roman"/>
          <w:bCs/>
          <w:color w:val="000000"/>
          <w:sz w:val="22"/>
          <w:szCs w:val="22"/>
          <w:u w:val="single"/>
        </w:rPr>
      </w:pPr>
    </w:p>
    <w:p w:rsidR="00381150" w:rsidRPr="00381150" w:rsidRDefault="00381150" w:rsidP="00381150">
      <w:pPr>
        <w:rPr>
          <w:rFonts w:ascii="Times New Roman" w:eastAsia="Times New Roman" w:hAnsi="Times New Roman" w:cs="Times New Roman"/>
          <w:color w:val="000000"/>
          <w:sz w:val="22"/>
          <w:szCs w:val="22"/>
        </w:rPr>
      </w:pPr>
      <w:bookmarkStart w:id="0" w:name="_GoBack"/>
      <w:bookmarkEnd w:id="0"/>
      <w:r w:rsidRPr="00381150">
        <w:rPr>
          <w:rFonts w:ascii="Times New Roman" w:eastAsia="Times New Roman" w:hAnsi="Times New Roman" w:cs="Times New Roman"/>
          <w:bCs/>
          <w:color w:val="000000"/>
          <w:sz w:val="22"/>
          <w:szCs w:val="22"/>
          <w:u w:val="single"/>
        </w:rPr>
        <w:t>Submittals</w:t>
      </w:r>
    </w:p>
    <w:p w:rsidR="00381150" w:rsidRPr="00381150" w:rsidRDefault="00381150" w:rsidP="00381150">
      <w:pPr>
        <w:numPr>
          <w:ilvl w:val="0"/>
          <w:numId w:val="13"/>
        </w:numPr>
        <w:rPr>
          <w:rFonts w:ascii="Times New Roman" w:eastAsia="Times New Roman" w:hAnsi="Times New Roman" w:cs="Times New Roman"/>
          <w:color w:val="000000"/>
          <w:sz w:val="22"/>
          <w:szCs w:val="22"/>
        </w:rPr>
      </w:pPr>
      <w:r w:rsidRPr="00381150">
        <w:rPr>
          <w:rFonts w:ascii="Times New Roman" w:eastAsia="Times New Roman" w:hAnsi="Times New Roman" w:cs="Times New Roman"/>
          <w:color w:val="000000"/>
          <w:sz w:val="22"/>
          <w:szCs w:val="22"/>
        </w:rPr>
        <w:t>Submittal process will begin upon project award and per the specifications.</w:t>
      </w:r>
    </w:p>
    <w:p w:rsidR="00CD50CC" w:rsidRDefault="00CD50CC" w:rsidP="00381150">
      <w:pPr>
        <w:rPr>
          <w:rFonts w:ascii="Times New Roman" w:eastAsia="Times New Roman" w:hAnsi="Times New Roman" w:cs="Times New Roman"/>
          <w:bCs/>
          <w:color w:val="000000"/>
          <w:sz w:val="22"/>
          <w:szCs w:val="22"/>
          <w:u w:val="single"/>
        </w:rPr>
      </w:pPr>
    </w:p>
    <w:p w:rsidR="00381150" w:rsidRPr="00381150" w:rsidRDefault="00381150" w:rsidP="00381150">
      <w:pPr>
        <w:rPr>
          <w:rFonts w:ascii="Times New Roman" w:eastAsia="Times New Roman" w:hAnsi="Times New Roman" w:cs="Times New Roman"/>
          <w:color w:val="000000"/>
          <w:sz w:val="22"/>
          <w:szCs w:val="22"/>
        </w:rPr>
      </w:pPr>
      <w:r w:rsidRPr="00381150">
        <w:rPr>
          <w:rFonts w:ascii="Times New Roman" w:eastAsia="Times New Roman" w:hAnsi="Times New Roman" w:cs="Times New Roman"/>
          <w:bCs/>
          <w:color w:val="000000"/>
          <w:sz w:val="22"/>
          <w:szCs w:val="22"/>
          <w:u w:val="single"/>
        </w:rPr>
        <w:t>Construction Start/Mobilization</w:t>
      </w:r>
    </w:p>
    <w:p w:rsidR="00381150" w:rsidRPr="00381150" w:rsidRDefault="00381150" w:rsidP="00381150">
      <w:pPr>
        <w:numPr>
          <w:ilvl w:val="0"/>
          <w:numId w:val="1"/>
        </w:numPr>
        <w:rPr>
          <w:rFonts w:ascii="Times New Roman" w:eastAsia="Times New Roman" w:hAnsi="Times New Roman" w:cs="Times New Roman"/>
          <w:color w:val="000000"/>
          <w:sz w:val="22"/>
          <w:szCs w:val="22"/>
        </w:rPr>
      </w:pPr>
      <w:r w:rsidRPr="00381150">
        <w:rPr>
          <w:rFonts w:ascii="Times New Roman" w:eastAsia="Times New Roman" w:hAnsi="Times New Roman" w:cs="Times New Roman"/>
          <w:color w:val="000000"/>
          <w:sz w:val="22"/>
          <w:szCs w:val="22"/>
        </w:rPr>
        <w:t>The following items will be utilized during mobilization on site.</w:t>
      </w:r>
    </w:p>
    <w:p w:rsidR="00381150" w:rsidRPr="00381150" w:rsidRDefault="00381150" w:rsidP="00381150">
      <w:pPr>
        <w:numPr>
          <w:ilvl w:val="1"/>
          <w:numId w:val="1"/>
        </w:numPr>
        <w:rPr>
          <w:rFonts w:ascii="Times New Roman" w:eastAsia="Times New Roman" w:hAnsi="Times New Roman" w:cs="Times New Roman"/>
          <w:color w:val="000000"/>
          <w:sz w:val="22"/>
          <w:szCs w:val="22"/>
        </w:rPr>
      </w:pPr>
      <w:r w:rsidRPr="00381150">
        <w:rPr>
          <w:rFonts w:ascii="Times New Roman" w:eastAsia="Times New Roman" w:hAnsi="Times New Roman" w:cs="Times New Roman"/>
          <w:color w:val="000000"/>
          <w:sz w:val="22"/>
          <w:szCs w:val="22"/>
        </w:rPr>
        <w:t>Temp fencing</w:t>
      </w:r>
    </w:p>
    <w:p w:rsidR="00381150" w:rsidRPr="00381150" w:rsidRDefault="00381150" w:rsidP="00381150">
      <w:pPr>
        <w:numPr>
          <w:ilvl w:val="1"/>
          <w:numId w:val="1"/>
        </w:numPr>
        <w:rPr>
          <w:rFonts w:ascii="Times New Roman" w:eastAsia="Times New Roman" w:hAnsi="Times New Roman" w:cs="Times New Roman"/>
          <w:color w:val="000000"/>
          <w:sz w:val="22"/>
          <w:szCs w:val="22"/>
        </w:rPr>
      </w:pPr>
      <w:r w:rsidRPr="00381150">
        <w:rPr>
          <w:rFonts w:ascii="Times New Roman" w:eastAsia="Times New Roman" w:hAnsi="Times New Roman" w:cs="Times New Roman"/>
          <w:color w:val="000000"/>
          <w:sz w:val="22"/>
          <w:szCs w:val="22"/>
        </w:rPr>
        <w:t>Erosion Control as indicated on the construction drawings</w:t>
      </w:r>
    </w:p>
    <w:p w:rsidR="00381150" w:rsidRPr="00381150" w:rsidRDefault="00381150" w:rsidP="00381150">
      <w:pPr>
        <w:numPr>
          <w:ilvl w:val="1"/>
          <w:numId w:val="1"/>
        </w:numPr>
        <w:rPr>
          <w:rFonts w:ascii="Times New Roman" w:eastAsia="Times New Roman" w:hAnsi="Times New Roman" w:cs="Times New Roman"/>
          <w:color w:val="000000"/>
          <w:sz w:val="22"/>
          <w:szCs w:val="22"/>
        </w:rPr>
      </w:pPr>
      <w:r w:rsidRPr="00381150">
        <w:rPr>
          <w:rFonts w:ascii="Times New Roman" w:eastAsia="Times New Roman" w:hAnsi="Times New Roman" w:cs="Times New Roman"/>
          <w:color w:val="000000"/>
          <w:sz w:val="22"/>
          <w:szCs w:val="22"/>
        </w:rPr>
        <w:t>Trailer to be located on site within the parking area.</w:t>
      </w:r>
    </w:p>
    <w:p w:rsidR="00381150" w:rsidRPr="00381150" w:rsidRDefault="00381150" w:rsidP="00381150">
      <w:pPr>
        <w:numPr>
          <w:ilvl w:val="1"/>
          <w:numId w:val="1"/>
        </w:numPr>
        <w:rPr>
          <w:rFonts w:ascii="Times New Roman" w:eastAsia="Times New Roman" w:hAnsi="Times New Roman" w:cs="Times New Roman"/>
          <w:color w:val="000000"/>
          <w:sz w:val="22"/>
          <w:szCs w:val="22"/>
        </w:rPr>
      </w:pPr>
      <w:r w:rsidRPr="00381150">
        <w:rPr>
          <w:rFonts w:ascii="Times New Roman" w:eastAsia="Times New Roman" w:hAnsi="Times New Roman" w:cs="Times New Roman"/>
          <w:color w:val="000000"/>
          <w:sz w:val="22"/>
          <w:szCs w:val="22"/>
        </w:rPr>
        <w:t>Generator to be located near the trailer to provide power on a daily basis. Demolition lighting will be provided by a separate generator.</w:t>
      </w:r>
    </w:p>
    <w:p w:rsidR="00381150" w:rsidRPr="00381150" w:rsidRDefault="00381150" w:rsidP="00381150">
      <w:pPr>
        <w:numPr>
          <w:ilvl w:val="1"/>
          <w:numId w:val="1"/>
        </w:numPr>
        <w:rPr>
          <w:rFonts w:ascii="Times New Roman" w:eastAsia="Times New Roman" w:hAnsi="Times New Roman" w:cs="Times New Roman"/>
          <w:color w:val="000000"/>
          <w:sz w:val="22"/>
          <w:szCs w:val="22"/>
        </w:rPr>
      </w:pPr>
      <w:r w:rsidRPr="00381150">
        <w:rPr>
          <w:rFonts w:ascii="Times New Roman" w:eastAsia="Times New Roman" w:hAnsi="Times New Roman" w:cs="Times New Roman"/>
          <w:color w:val="000000"/>
          <w:sz w:val="22"/>
          <w:szCs w:val="22"/>
        </w:rPr>
        <w:t>Red indicator lights at corners of the property per construction document instructions, utilizing (2) boom lifts with ground controls.</w:t>
      </w:r>
    </w:p>
    <w:p w:rsidR="00CD50CC" w:rsidRDefault="00CD50CC" w:rsidP="00381150">
      <w:pPr>
        <w:rPr>
          <w:rFonts w:ascii="Times New Roman" w:eastAsia="Times New Roman" w:hAnsi="Times New Roman" w:cs="Times New Roman"/>
          <w:bCs/>
          <w:color w:val="000000"/>
          <w:sz w:val="22"/>
          <w:szCs w:val="22"/>
          <w:u w:val="single"/>
        </w:rPr>
      </w:pPr>
    </w:p>
    <w:p w:rsidR="00381150" w:rsidRPr="00381150" w:rsidRDefault="00381150" w:rsidP="00381150">
      <w:pPr>
        <w:rPr>
          <w:rFonts w:ascii="Times New Roman" w:eastAsia="Times New Roman" w:hAnsi="Times New Roman" w:cs="Times New Roman"/>
          <w:color w:val="000000"/>
          <w:sz w:val="22"/>
          <w:szCs w:val="22"/>
        </w:rPr>
      </w:pPr>
      <w:r w:rsidRPr="00381150">
        <w:rPr>
          <w:rFonts w:ascii="Times New Roman" w:eastAsia="Times New Roman" w:hAnsi="Times New Roman" w:cs="Times New Roman"/>
          <w:bCs/>
          <w:color w:val="000000"/>
          <w:sz w:val="22"/>
          <w:szCs w:val="22"/>
          <w:u w:val="single"/>
        </w:rPr>
        <w:t>Traditional Abatement</w:t>
      </w:r>
    </w:p>
    <w:p w:rsidR="00381150" w:rsidRPr="00381150" w:rsidRDefault="00381150" w:rsidP="00381150">
      <w:pPr>
        <w:numPr>
          <w:ilvl w:val="0"/>
          <w:numId w:val="2"/>
        </w:numPr>
        <w:rPr>
          <w:rFonts w:ascii="Times New Roman" w:eastAsia="Times New Roman" w:hAnsi="Times New Roman" w:cs="Times New Roman"/>
          <w:color w:val="000000"/>
          <w:sz w:val="22"/>
          <w:szCs w:val="22"/>
        </w:rPr>
      </w:pPr>
      <w:r w:rsidRPr="00381150">
        <w:rPr>
          <w:rFonts w:ascii="Times New Roman" w:eastAsia="Times New Roman" w:hAnsi="Times New Roman" w:cs="Times New Roman"/>
          <w:color w:val="000000"/>
          <w:sz w:val="22"/>
          <w:szCs w:val="22"/>
        </w:rPr>
        <w:t xml:space="preserve">Removal and disposal of ACM and OHM/Regulated wastes as specified in the Asbestos Abatement Section 02 82 13.00, Removal and Disposal of PCBS Specification Section 02 84 33, and Hazardous Building Materials Inspection Report by </w:t>
      </w:r>
      <w:proofErr w:type="spellStart"/>
      <w:r w:rsidRPr="00381150">
        <w:rPr>
          <w:rFonts w:ascii="Times New Roman" w:eastAsia="Times New Roman" w:hAnsi="Times New Roman" w:cs="Times New Roman"/>
          <w:color w:val="000000"/>
          <w:sz w:val="22"/>
          <w:szCs w:val="22"/>
        </w:rPr>
        <w:t>Cardno</w:t>
      </w:r>
      <w:proofErr w:type="spellEnd"/>
      <w:r w:rsidRPr="00381150">
        <w:rPr>
          <w:rFonts w:ascii="Times New Roman" w:eastAsia="Times New Roman" w:hAnsi="Times New Roman" w:cs="Times New Roman"/>
          <w:color w:val="000000"/>
          <w:sz w:val="22"/>
          <w:szCs w:val="22"/>
        </w:rPr>
        <w:t xml:space="preserve"> ATC Dated March 8</w:t>
      </w:r>
      <w:r w:rsidRPr="00381150">
        <w:rPr>
          <w:rFonts w:ascii="Times New Roman" w:eastAsia="Times New Roman" w:hAnsi="Times New Roman" w:cs="Times New Roman"/>
          <w:color w:val="000000"/>
          <w:sz w:val="22"/>
          <w:szCs w:val="22"/>
          <w:vertAlign w:val="superscript"/>
        </w:rPr>
        <w:t>th</w:t>
      </w:r>
      <w:r w:rsidRPr="00381150">
        <w:rPr>
          <w:rFonts w:ascii="Times New Roman" w:eastAsia="Times New Roman" w:hAnsi="Times New Roman" w:cs="Times New Roman"/>
          <w:color w:val="000000"/>
          <w:sz w:val="22"/>
          <w:szCs w:val="22"/>
        </w:rPr>
        <w:t>, 2013.</w:t>
      </w:r>
    </w:p>
    <w:p w:rsidR="00381150" w:rsidRPr="00381150" w:rsidRDefault="00381150" w:rsidP="00381150">
      <w:pPr>
        <w:numPr>
          <w:ilvl w:val="0"/>
          <w:numId w:val="2"/>
        </w:numPr>
        <w:rPr>
          <w:rFonts w:ascii="Times New Roman" w:eastAsia="Times New Roman" w:hAnsi="Times New Roman" w:cs="Times New Roman"/>
          <w:color w:val="000000"/>
          <w:sz w:val="22"/>
          <w:szCs w:val="22"/>
        </w:rPr>
      </w:pPr>
      <w:r w:rsidRPr="00381150">
        <w:rPr>
          <w:rFonts w:ascii="Times New Roman" w:eastAsia="Times New Roman" w:hAnsi="Times New Roman" w:cs="Times New Roman"/>
          <w:color w:val="000000"/>
          <w:sz w:val="22"/>
          <w:szCs w:val="22"/>
        </w:rPr>
        <w:t>Removal of the basement water to be treated offsite as ACM.</w:t>
      </w:r>
    </w:p>
    <w:p w:rsidR="00381150" w:rsidRPr="00381150" w:rsidRDefault="00381150" w:rsidP="00381150">
      <w:pPr>
        <w:numPr>
          <w:ilvl w:val="0"/>
          <w:numId w:val="2"/>
        </w:numPr>
        <w:rPr>
          <w:rFonts w:ascii="Times New Roman" w:eastAsia="Times New Roman" w:hAnsi="Times New Roman" w:cs="Times New Roman"/>
          <w:color w:val="000000"/>
          <w:sz w:val="22"/>
          <w:szCs w:val="22"/>
        </w:rPr>
      </w:pPr>
      <w:r w:rsidRPr="00381150">
        <w:rPr>
          <w:rFonts w:ascii="Times New Roman" w:eastAsia="Times New Roman" w:hAnsi="Times New Roman" w:cs="Times New Roman"/>
          <w:color w:val="000000"/>
          <w:sz w:val="22"/>
          <w:szCs w:val="22"/>
        </w:rPr>
        <w:t>Removal of the exterior building envelope as indicated as ACM utilizing (2) machines to carefully break apart the ACM materials</w:t>
      </w:r>
    </w:p>
    <w:p w:rsidR="00CD50CC" w:rsidRDefault="00CD50CC" w:rsidP="00381150">
      <w:pPr>
        <w:rPr>
          <w:rFonts w:ascii="Times New Roman" w:eastAsia="Times New Roman" w:hAnsi="Times New Roman" w:cs="Times New Roman"/>
          <w:bCs/>
          <w:color w:val="000000"/>
          <w:sz w:val="22"/>
          <w:szCs w:val="22"/>
          <w:u w:val="single"/>
          <w:lang w:val="fr-FR"/>
        </w:rPr>
      </w:pPr>
    </w:p>
    <w:p w:rsidR="00381150" w:rsidRPr="00381150" w:rsidRDefault="00381150" w:rsidP="00381150">
      <w:pPr>
        <w:rPr>
          <w:rFonts w:ascii="Times New Roman" w:eastAsia="Times New Roman" w:hAnsi="Times New Roman" w:cs="Times New Roman"/>
          <w:color w:val="000000"/>
          <w:sz w:val="22"/>
          <w:szCs w:val="22"/>
        </w:rPr>
      </w:pPr>
      <w:r w:rsidRPr="00381150">
        <w:rPr>
          <w:rFonts w:ascii="Times New Roman" w:eastAsia="Times New Roman" w:hAnsi="Times New Roman" w:cs="Times New Roman"/>
          <w:bCs/>
          <w:color w:val="000000"/>
          <w:sz w:val="22"/>
          <w:szCs w:val="22"/>
          <w:u w:val="single"/>
          <w:lang w:val="fr-FR"/>
        </w:rPr>
        <w:t>Non-</w:t>
      </w:r>
      <w:proofErr w:type="spellStart"/>
      <w:r w:rsidRPr="00381150">
        <w:rPr>
          <w:rFonts w:ascii="Times New Roman" w:eastAsia="Times New Roman" w:hAnsi="Times New Roman" w:cs="Times New Roman"/>
          <w:bCs/>
          <w:color w:val="000000"/>
          <w:sz w:val="22"/>
          <w:szCs w:val="22"/>
          <w:u w:val="single"/>
          <w:lang w:val="fr-FR"/>
        </w:rPr>
        <w:t>Traditional</w:t>
      </w:r>
      <w:proofErr w:type="spellEnd"/>
      <w:r w:rsidRPr="00381150">
        <w:rPr>
          <w:rFonts w:ascii="Times New Roman" w:eastAsia="Times New Roman" w:hAnsi="Times New Roman" w:cs="Times New Roman"/>
          <w:bCs/>
          <w:color w:val="000000"/>
          <w:sz w:val="22"/>
          <w:szCs w:val="22"/>
          <w:u w:val="single"/>
          <w:lang w:val="fr-FR"/>
        </w:rPr>
        <w:t xml:space="preserve"> </w:t>
      </w:r>
      <w:proofErr w:type="spellStart"/>
      <w:r w:rsidRPr="00381150">
        <w:rPr>
          <w:rFonts w:ascii="Times New Roman" w:eastAsia="Times New Roman" w:hAnsi="Times New Roman" w:cs="Times New Roman"/>
          <w:bCs/>
          <w:color w:val="000000"/>
          <w:sz w:val="22"/>
          <w:szCs w:val="22"/>
          <w:u w:val="single"/>
          <w:lang w:val="fr-FR"/>
        </w:rPr>
        <w:t>Abatement</w:t>
      </w:r>
      <w:proofErr w:type="spellEnd"/>
      <w:r w:rsidRPr="00381150">
        <w:rPr>
          <w:rFonts w:ascii="Times New Roman" w:eastAsia="Times New Roman" w:hAnsi="Times New Roman" w:cs="Times New Roman"/>
          <w:bCs/>
          <w:color w:val="000000"/>
          <w:sz w:val="22"/>
          <w:szCs w:val="22"/>
          <w:u w:val="single"/>
          <w:lang w:val="fr-FR"/>
        </w:rPr>
        <w:t> </w:t>
      </w:r>
    </w:p>
    <w:p w:rsidR="00381150" w:rsidRPr="00381150" w:rsidRDefault="00381150" w:rsidP="00381150">
      <w:pPr>
        <w:numPr>
          <w:ilvl w:val="0"/>
          <w:numId w:val="3"/>
        </w:numPr>
        <w:spacing w:after="13" w:line="224" w:lineRule="atLeast"/>
        <w:ind w:right="215"/>
        <w:rPr>
          <w:rFonts w:ascii="Times New Roman" w:eastAsia="Times New Roman" w:hAnsi="Times New Roman" w:cs="Times New Roman"/>
          <w:color w:val="000000"/>
          <w:sz w:val="22"/>
          <w:szCs w:val="22"/>
        </w:rPr>
      </w:pPr>
      <w:r w:rsidRPr="00381150">
        <w:rPr>
          <w:rFonts w:ascii="Times New Roman" w:eastAsia="Times New Roman" w:hAnsi="Times New Roman" w:cs="Times New Roman"/>
          <w:color w:val="000000"/>
          <w:sz w:val="22"/>
          <w:szCs w:val="22"/>
        </w:rPr>
        <w:t>Includes removal and disposal of Black Coating on Structural Steel, Black Coating on Concrete Encased Columns, CMU Block, and Brick Façade as ACM under a NTWP (Non-Traditional Work Plan) provided by Tavares. It is assumed the entirety of the Black Coating can be removed under this item under the NTWP without conventional abatement. Scope also includes removal and disposal of PCB Caulking as referenced in Limited PCB Sealant Survey Dated January 25</w:t>
      </w:r>
      <w:r w:rsidRPr="00381150">
        <w:rPr>
          <w:rFonts w:ascii="Times New Roman" w:eastAsia="Times New Roman" w:hAnsi="Times New Roman" w:cs="Times New Roman"/>
          <w:color w:val="000000"/>
          <w:sz w:val="22"/>
          <w:szCs w:val="22"/>
          <w:vertAlign w:val="superscript"/>
        </w:rPr>
        <w:t>th</w:t>
      </w:r>
      <w:r w:rsidRPr="00381150">
        <w:rPr>
          <w:rFonts w:ascii="Times New Roman" w:eastAsia="Times New Roman" w:hAnsi="Times New Roman" w:cs="Times New Roman"/>
          <w:color w:val="000000"/>
          <w:sz w:val="22"/>
          <w:szCs w:val="22"/>
        </w:rPr>
        <w:t>, 2012 under the NTWP with the ACM. It is assumed that Black Coating is only on the exterior structural members of the building. </w:t>
      </w:r>
    </w:p>
    <w:p w:rsidR="00381150" w:rsidRPr="00381150" w:rsidRDefault="00381150" w:rsidP="00381150">
      <w:pPr>
        <w:ind w:right="215"/>
        <w:rPr>
          <w:rFonts w:ascii="Times New Roman" w:eastAsia="Times New Roman" w:hAnsi="Times New Roman" w:cs="Times New Roman"/>
          <w:color w:val="000000"/>
          <w:sz w:val="22"/>
          <w:szCs w:val="22"/>
        </w:rPr>
      </w:pPr>
      <w:r w:rsidRPr="00381150">
        <w:rPr>
          <w:rFonts w:ascii="Times New Roman" w:eastAsia="Times New Roman" w:hAnsi="Times New Roman" w:cs="Times New Roman"/>
          <w:bCs/>
          <w:color w:val="000000"/>
          <w:sz w:val="22"/>
          <w:szCs w:val="22"/>
          <w:u w:val="single"/>
        </w:rPr>
        <w:t>Water Removal</w:t>
      </w:r>
    </w:p>
    <w:p w:rsidR="00381150" w:rsidRPr="00381150" w:rsidRDefault="00381150" w:rsidP="00381150">
      <w:pPr>
        <w:numPr>
          <w:ilvl w:val="0"/>
          <w:numId w:val="3"/>
        </w:numPr>
        <w:ind w:right="215"/>
        <w:rPr>
          <w:rFonts w:ascii="Times New Roman" w:eastAsia="Times New Roman" w:hAnsi="Times New Roman" w:cs="Times New Roman"/>
          <w:color w:val="000000"/>
          <w:sz w:val="22"/>
          <w:szCs w:val="22"/>
        </w:rPr>
      </w:pPr>
      <w:r w:rsidRPr="00381150">
        <w:rPr>
          <w:rFonts w:ascii="Times New Roman" w:eastAsia="Times New Roman" w:hAnsi="Times New Roman" w:cs="Times New Roman"/>
          <w:color w:val="000000"/>
          <w:sz w:val="22"/>
          <w:szCs w:val="22"/>
        </w:rPr>
        <w:t>Includes removal and disposal of water in basement as asbestos containing water to be hauled &amp; disposed off-site. Quantity is limited to 60,000 Gallons. </w:t>
      </w:r>
    </w:p>
    <w:p w:rsidR="00381150" w:rsidRPr="00381150" w:rsidRDefault="00381150" w:rsidP="00381150">
      <w:pPr>
        <w:spacing w:after="13" w:line="224" w:lineRule="atLeast"/>
        <w:ind w:left="720" w:right="215"/>
        <w:rPr>
          <w:rFonts w:ascii="Times New Roman" w:eastAsia="Times New Roman" w:hAnsi="Times New Roman" w:cs="Times New Roman"/>
          <w:color w:val="000000"/>
          <w:sz w:val="22"/>
          <w:szCs w:val="22"/>
        </w:rPr>
      </w:pPr>
    </w:p>
    <w:p w:rsidR="00381150" w:rsidRPr="00381150" w:rsidRDefault="00381150" w:rsidP="00381150">
      <w:pPr>
        <w:rPr>
          <w:rFonts w:ascii="Times New Roman" w:eastAsia="Times New Roman" w:hAnsi="Times New Roman" w:cs="Times New Roman"/>
          <w:color w:val="000000"/>
          <w:sz w:val="22"/>
          <w:szCs w:val="22"/>
        </w:rPr>
      </w:pPr>
      <w:r w:rsidRPr="00381150">
        <w:rPr>
          <w:rFonts w:ascii="Times New Roman" w:eastAsia="Times New Roman" w:hAnsi="Times New Roman" w:cs="Times New Roman"/>
          <w:bCs/>
          <w:color w:val="000000"/>
          <w:sz w:val="22"/>
          <w:szCs w:val="22"/>
          <w:u w:val="single"/>
        </w:rPr>
        <w:t>Site Utilities Cut/Cap</w:t>
      </w:r>
    </w:p>
    <w:p w:rsidR="00381150" w:rsidRPr="00381150" w:rsidRDefault="00381150" w:rsidP="00381150">
      <w:pPr>
        <w:numPr>
          <w:ilvl w:val="0"/>
          <w:numId w:val="5"/>
        </w:numPr>
        <w:rPr>
          <w:rFonts w:ascii="Times New Roman" w:eastAsia="Times New Roman" w:hAnsi="Times New Roman" w:cs="Times New Roman"/>
          <w:color w:val="000000"/>
          <w:sz w:val="22"/>
          <w:szCs w:val="22"/>
        </w:rPr>
      </w:pPr>
      <w:r w:rsidRPr="00381150">
        <w:rPr>
          <w:rFonts w:ascii="Times New Roman" w:eastAsia="Times New Roman" w:hAnsi="Times New Roman" w:cs="Times New Roman"/>
          <w:color w:val="000000"/>
          <w:sz w:val="22"/>
          <w:szCs w:val="22"/>
        </w:rPr>
        <w:t>Activity includes removal of site utilities and asphalt in accordance with Utility Demolition Plan C1 and Site Demolition Plan C1. Also include is the cutting and capping of (1) Water Service Line, (1) Sewer Line, and (1) Drain Line.</w:t>
      </w:r>
    </w:p>
    <w:p w:rsidR="00381150" w:rsidRPr="00381150" w:rsidRDefault="00381150" w:rsidP="00381150">
      <w:pPr>
        <w:ind w:left="720"/>
        <w:rPr>
          <w:rFonts w:ascii="Times New Roman" w:eastAsia="Times New Roman" w:hAnsi="Times New Roman" w:cs="Times New Roman"/>
          <w:color w:val="000000"/>
          <w:sz w:val="22"/>
          <w:szCs w:val="22"/>
        </w:rPr>
      </w:pPr>
    </w:p>
    <w:p w:rsidR="00381150" w:rsidRPr="00381150" w:rsidRDefault="00381150" w:rsidP="00381150">
      <w:pPr>
        <w:rPr>
          <w:rFonts w:ascii="Times New Roman" w:eastAsia="Times New Roman" w:hAnsi="Times New Roman" w:cs="Times New Roman"/>
          <w:color w:val="000000"/>
          <w:sz w:val="22"/>
          <w:szCs w:val="22"/>
        </w:rPr>
      </w:pPr>
      <w:r w:rsidRPr="00381150">
        <w:rPr>
          <w:rFonts w:ascii="Times New Roman" w:eastAsia="Times New Roman" w:hAnsi="Times New Roman" w:cs="Times New Roman"/>
          <w:bCs/>
          <w:color w:val="000000"/>
          <w:sz w:val="22"/>
          <w:szCs w:val="22"/>
          <w:u w:val="single"/>
        </w:rPr>
        <w:t>Steel and Concrete Demolition</w:t>
      </w:r>
    </w:p>
    <w:p w:rsidR="00381150" w:rsidRPr="00381150" w:rsidRDefault="00381150" w:rsidP="00381150">
      <w:pPr>
        <w:numPr>
          <w:ilvl w:val="0"/>
          <w:numId w:val="7"/>
        </w:numPr>
        <w:rPr>
          <w:rFonts w:ascii="Times New Roman" w:eastAsia="Times New Roman" w:hAnsi="Times New Roman" w:cs="Times New Roman"/>
          <w:color w:val="000000"/>
          <w:sz w:val="22"/>
          <w:szCs w:val="22"/>
        </w:rPr>
      </w:pPr>
      <w:r w:rsidRPr="00381150">
        <w:rPr>
          <w:rFonts w:ascii="Times New Roman" w:eastAsia="Times New Roman" w:hAnsi="Times New Roman" w:cs="Times New Roman"/>
          <w:color w:val="000000"/>
          <w:sz w:val="22"/>
          <w:szCs w:val="22"/>
        </w:rPr>
        <w:lastRenderedPageBreak/>
        <w:t>The complete demolition and removal of Building 1103. Included is the removal of the slab on grade and below grade foundation walls. Removal of any deep foundation elements (e.g. piles, caissons, etc.) is excluded (if applicable).  </w:t>
      </w:r>
    </w:p>
    <w:p w:rsidR="00381150" w:rsidRPr="00381150" w:rsidRDefault="00381150" w:rsidP="00381150">
      <w:pPr>
        <w:ind w:left="720"/>
        <w:rPr>
          <w:rFonts w:ascii="Times New Roman" w:eastAsia="Times New Roman" w:hAnsi="Times New Roman" w:cs="Times New Roman"/>
          <w:color w:val="000000"/>
          <w:sz w:val="22"/>
          <w:szCs w:val="22"/>
        </w:rPr>
      </w:pPr>
    </w:p>
    <w:p w:rsidR="00381150" w:rsidRPr="00381150" w:rsidRDefault="00381150" w:rsidP="00381150">
      <w:pPr>
        <w:rPr>
          <w:rFonts w:ascii="Times New Roman" w:eastAsia="Times New Roman" w:hAnsi="Times New Roman" w:cs="Times New Roman"/>
          <w:color w:val="000000"/>
          <w:sz w:val="22"/>
          <w:szCs w:val="22"/>
        </w:rPr>
      </w:pPr>
      <w:r w:rsidRPr="00381150">
        <w:rPr>
          <w:rFonts w:ascii="Times New Roman" w:eastAsia="Times New Roman" w:hAnsi="Times New Roman" w:cs="Times New Roman"/>
          <w:bCs/>
          <w:color w:val="000000"/>
          <w:sz w:val="22"/>
          <w:szCs w:val="22"/>
          <w:u w:val="single"/>
        </w:rPr>
        <w:t>Asphalt Removal</w:t>
      </w:r>
    </w:p>
    <w:p w:rsidR="00381150" w:rsidRPr="00381150" w:rsidRDefault="00381150" w:rsidP="00381150">
      <w:pPr>
        <w:numPr>
          <w:ilvl w:val="0"/>
          <w:numId w:val="8"/>
        </w:numPr>
        <w:rPr>
          <w:rFonts w:ascii="Times New Roman" w:eastAsia="Times New Roman" w:hAnsi="Times New Roman" w:cs="Times New Roman"/>
          <w:color w:val="000000"/>
          <w:sz w:val="22"/>
          <w:szCs w:val="22"/>
        </w:rPr>
      </w:pPr>
      <w:r w:rsidRPr="00381150">
        <w:rPr>
          <w:rFonts w:ascii="Times New Roman" w:eastAsia="Times New Roman" w:hAnsi="Times New Roman" w:cs="Times New Roman"/>
          <w:color w:val="000000"/>
          <w:sz w:val="22"/>
          <w:szCs w:val="22"/>
        </w:rPr>
        <w:t>Removal of asphalt to be completed post building demolition so allow the trucks and machines access while reducing the amount debris tracked throughout the site.</w:t>
      </w:r>
    </w:p>
    <w:p w:rsidR="00381150" w:rsidRPr="00381150" w:rsidRDefault="00381150" w:rsidP="00381150">
      <w:pPr>
        <w:rPr>
          <w:rFonts w:ascii="Times New Roman" w:eastAsia="Times New Roman" w:hAnsi="Times New Roman" w:cs="Times New Roman"/>
          <w:color w:val="000000"/>
          <w:sz w:val="22"/>
          <w:szCs w:val="22"/>
        </w:rPr>
      </w:pPr>
      <w:r w:rsidRPr="00381150">
        <w:rPr>
          <w:rFonts w:ascii="Times New Roman" w:eastAsia="Times New Roman" w:hAnsi="Times New Roman" w:cs="Times New Roman"/>
          <w:bCs/>
          <w:color w:val="000000"/>
          <w:sz w:val="22"/>
          <w:szCs w:val="22"/>
          <w:u w:val="single"/>
        </w:rPr>
        <w:t>Transformer Removal</w:t>
      </w:r>
    </w:p>
    <w:p w:rsidR="00381150" w:rsidRPr="00381150" w:rsidRDefault="00381150" w:rsidP="00381150">
      <w:pPr>
        <w:numPr>
          <w:ilvl w:val="0"/>
          <w:numId w:val="8"/>
        </w:numPr>
        <w:spacing w:after="353" w:line="224" w:lineRule="atLeast"/>
        <w:ind w:right="215"/>
        <w:rPr>
          <w:rFonts w:ascii="Times New Roman" w:eastAsia="Times New Roman" w:hAnsi="Times New Roman" w:cs="Times New Roman"/>
          <w:color w:val="000000"/>
          <w:sz w:val="22"/>
          <w:szCs w:val="22"/>
        </w:rPr>
      </w:pPr>
      <w:r w:rsidRPr="00381150">
        <w:rPr>
          <w:rFonts w:ascii="Times New Roman" w:eastAsia="Times New Roman" w:hAnsi="Times New Roman" w:cs="Times New Roman"/>
          <w:color w:val="000000"/>
          <w:sz w:val="22"/>
          <w:szCs w:val="22"/>
        </w:rPr>
        <w:t>Includes removal and disposal of transformer located within the building basement. Pricing assumes the transformer contains PCBs.</w:t>
      </w:r>
    </w:p>
    <w:p w:rsidR="00381150" w:rsidRPr="00381150" w:rsidRDefault="00381150" w:rsidP="00381150">
      <w:pPr>
        <w:rPr>
          <w:rFonts w:ascii="Times New Roman" w:eastAsia="Times New Roman" w:hAnsi="Times New Roman" w:cs="Times New Roman"/>
          <w:color w:val="000000"/>
          <w:sz w:val="22"/>
          <w:szCs w:val="22"/>
        </w:rPr>
      </w:pPr>
      <w:r w:rsidRPr="00381150">
        <w:rPr>
          <w:rFonts w:ascii="Times New Roman" w:eastAsia="Times New Roman" w:hAnsi="Times New Roman" w:cs="Times New Roman"/>
          <w:bCs/>
          <w:color w:val="000000"/>
          <w:sz w:val="22"/>
          <w:szCs w:val="22"/>
          <w:u w:val="single"/>
        </w:rPr>
        <w:t>Backfill/Grading/loam/seed/site finishes</w:t>
      </w:r>
    </w:p>
    <w:p w:rsidR="00381150" w:rsidRPr="00381150" w:rsidRDefault="00381150" w:rsidP="00381150">
      <w:pPr>
        <w:numPr>
          <w:ilvl w:val="0"/>
          <w:numId w:val="9"/>
        </w:numPr>
        <w:rPr>
          <w:rFonts w:ascii="Times New Roman" w:eastAsia="Times New Roman" w:hAnsi="Times New Roman" w:cs="Times New Roman"/>
          <w:color w:val="000000"/>
          <w:sz w:val="22"/>
          <w:szCs w:val="22"/>
        </w:rPr>
      </w:pPr>
      <w:r w:rsidRPr="00381150">
        <w:rPr>
          <w:rFonts w:ascii="Times New Roman" w:eastAsia="Times New Roman" w:hAnsi="Times New Roman" w:cs="Times New Roman"/>
          <w:color w:val="000000"/>
          <w:sz w:val="22"/>
          <w:szCs w:val="22"/>
        </w:rPr>
        <w:t>Backfill existing foundation area to existing surrounding grade with gravel borrow per specifications and tested by Tavares Geotech Consultant, installation of curbing and sidewalk, repair of asphalt, and loam and seed disturbed areas in accordance with Site Restoration Plan C1. </w:t>
      </w:r>
    </w:p>
    <w:p w:rsidR="00381150" w:rsidRPr="00381150" w:rsidRDefault="00381150" w:rsidP="00381150">
      <w:pPr>
        <w:rPr>
          <w:rFonts w:ascii="Times New Roman" w:eastAsia="Times New Roman" w:hAnsi="Times New Roman" w:cs="Times New Roman"/>
          <w:color w:val="000000"/>
          <w:sz w:val="22"/>
          <w:szCs w:val="22"/>
        </w:rPr>
      </w:pPr>
      <w:r w:rsidRPr="00381150">
        <w:rPr>
          <w:rFonts w:ascii="Times New Roman" w:eastAsia="Times New Roman" w:hAnsi="Times New Roman" w:cs="Times New Roman"/>
          <w:bCs/>
          <w:color w:val="000000"/>
          <w:sz w:val="22"/>
          <w:szCs w:val="22"/>
          <w:u w:val="single"/>
        </w:rPr>
        <w:t>Demobilization/Closeout</w:t>
      </w:r>
    </w:p>
    <w:p w:rsidR="00381150" w:rsidRPr="00381150" w:rsidRDefault="00381150" w:rsidP="00381150">
      <w:pPr>
        <w:numPr>
          <w:ilvl w:val="0"/>
          <w:numId w:val="10"/>
        </w:numPr>
        <w:rPr>
          <w:rFonts w:ascii="Times New Roman" w:eastAsia="Times New Roman" w:hAnsi="Times New Roman" w:cs="Times New Roman"/>
          <w:color w:val="000000"/>
          <w:sz w:val="22"/>
          <w:szCs w:val="22"/>
        </w:rPr>
      </w:pPr>
      <w:r w:rsidRPr="00381150">
        <w:rPr>
          <w:rFonts w:ascii="Times New Roman" w:eastAsia="Times New Roman" w:hAnsi="Times New Roman" w:cs="Times New Roman"/>
          <w:color w:val="000000"/>
          <w:sz w:val="22"/>
          <w:szCs w:val="22"/>
        </w:rPr>
        <w:t>During this period the Tavares will utilize their remaining time on site to finalize documentation per the specifications and construction documents.</w:t>
      </w:r>
    </w:p>
    <w:p w:rsidR="00381150" w:rsidRPr="00381150" w:rsidRDefault="00381150" w:rsidP="00381150">
      <w:pPr>
        <w:numPr>
          <w:ilvl w:val="0"/>
          <w:numId w:val="10"/>
        </w:numPr>
        <w:rPr>
          <w:rFonts w:ascii="Times New Roman" w:eastAsia="Times New Roman" w:hAnsi="Times New Roman" w:cs="Times New Roman"/>
          <w:color w:val="000000"/>
          <w:sz w:val="22"/>
          <w:szCs w:val="22"/>
        </w:rPr>
      </w:pPr>
      <w:r w:rsidRPr="00381150">
        <w:rPr>
          <w:rFonts w:ascii="Times New Roman" w:eastAsia="Times New Roman" w:hAnsi="Times New Roman" w:cs="Times New Roman"/>
          <w:color w:val="000000"/>
          <w:sz w:val="22"/>
          <w:szCs w:val="22"/>
        </w:rPr>
        <w:t>Remove Temp Fencing and trailers.</w:t>
      </w:r>
    </w:p>
    <w:p w:rsidR="0038621D" w:rsidRPr="00381150" w:rsidRDefault="0038621D">
      <w:pPr>
        <w:rPr>
          <w:rFonts w:ascii="Times New Roman" w:hAnsi="Times New Roman" w:cs="Times New Roman"/>
        </w:rPr>
      </w:pPr>
    </w:p>
    <w:sectPr w:rsidR="0038621D" w:rsidRPr="00381150" w:rsidSect="00CD25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E53918"/>
    <w:multiLevelType w:val="multilevel"/>
    <w:tmpl w:val="1208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9112FA"/>
    <w:multiLevelType w:val="multilevel"/>
    <w:tmpl w:val="8F42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E04167"/>
    <w:multiLevelType w:val="multilevel"/>
    <w:tmpl w:val="828A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AE3452"/>
    <w:multiLevelType w:val="multilevel"/>
    <w:tmpl w:val="E66A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0950B0"/>
    <w:multiLevelType w:val="multilevel"/>
    <w:tmpl w:val="6A18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874167"/>
    <w:multiLevelType w:val="multilevel"/>
    <w:tmpl w:val="91E2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8D51B1"/>
    <w:multiLevelType w:val="multilevel"/>
    <w:tmpl w:val="5FC2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E10797E"/>
    <w:multiLevelType w:val="multilevel"/>
    <w:tmpl w:val="648E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3A2829"/>
    <w:multiLevelType w:val="multilevel"/>
    <w:tmpl w:val="EF820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81A1A19"/>
    <w:multiLevelType w:val="multilevel"/>
    <w:tmpl w:val="AB3E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F2F4CE3"/>
    <w:multiLevelType w:val="multilevel"/>
    <w:tmpl w:val="C0FC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EF333FC"/>
    <w:multiLevelType w:val="multilevel"/>
    <w:tmpl w:val="FC36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47D297A"/>
    <w:multiLevelType w:val="multilevel"/>
    <w:tmpl w:val="D19C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9"/>
  </w:num>
  <w:num w:numId="3">
    <w:abstractNumId w:val="10"/>
  </w:num>
  <w:num w:numId="4">
    <w:abstractNumId w:val="7"/>
  </w:num>
  <w:num w:numId="5">
    <w:abstractNumId w:val="3"/>
  </w:num>
  <w:num w:numId="6">
    <w:abstractNumId w:val="5"/>
  </w:num>
  <w:num w:numId="7">
    <w:abstractNumId w:val="2"/>
  </w:num>
  <w:num w:numId="8">
    <w:abstractNumId w:val="0"/>
  </w:num>
  <w:num w:numId="9">
    <w:abstractNumId w:val="12"/>
  </w:num>
  <w:num w:numId="10">
    <w:abstractNumId w:val="4"/>
  </w:num>
  <w:num w:numId="11">
    <w:abstractNumId w:val="6"/>
  </w:num>
  <w:num w:numId="12">
    <w:abstractNumId w:val="1"/>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150"/>
    <w:rsid w:val="00381150"/>
    <w:rsid w:val="0038621D"/>
    <w:rsid w:val="00CD25CA"/>
    <w:rsid w:val="00CD5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6360A2"/>
  <w15:chartTrackingRefBased/>
  <w15:docId w15:val="{A03D3979-80EA-7C4C-8518-72F853351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1150"/>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3811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025909">
      <w:bodyDiv w:val="1"/>
      <w:marLeft w:val="0"/>
      <w:marRight w:val="0"/>
      <w:marTop w:val="0"/>
      <w:marBottom w:val="0"/>
      <w:divBdr>
        <w:top w:val="none" w:sz="0" w:space="0" w:color="auto"/>
        <w:left w:val="none" w:sz="0" w:space="0" w:color="auto"/>
        <w:bottom w:val="none" w:sz="0" w:space="0" w:color="auto"/>
        <w:right w:val="none" w:sz="0" w:space="0" w:color="auto"/>
      </w:divBdr>
    </w:div>
    <w:div w:id="1285891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531</Words>
  <Characters>3027</Characters>
  <Application>Microsoft Office Word</Application>
  <DocSecurity>0</DocSecurity>
  <Lines>25</Lines>
  <Paragraphs>7</Paragraphs>
  <ScaleCrop>false</ScaleCrop>
  <Company/>
  <LinksUpToDate>false</LinksUpToDate>
  <CharactersWithSpaces>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2</cp:revision>
  <dcterms:created xsi:type="dcterms:W3CDTF">2019-08-08T21:33:00Z</dcterms:created>
  <dcterms:modified xsi:type="dcterms:W3CDTF">2019-08-08T21:39:00Z</dcterms:modified>
</cp:coreProperties>
</file>