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8854F1" w14:textId="2E1EAA7D" w:rsidR="00DF3089" w:rsidRPr="005C0F45" w:rsidRDefault="00CD3CB6" w:rsidP="0043232E">
      <w:pPr>
        <w:widowControl w:val="0"/>
        <w:autoSpaceDE w:val="0"/>
        <w:autoSpaceDN w:val="0"/>
        <w:adjustRightInd w:val="0"/>
        <w:spacing w:line="280" w:lineRule="atLeast"/>
        <w:rPr>
          <w:rFonts w:ascii="Times" w:hAnsi="Times" w:cs="Times"/>
          <w:b/>
          <w:color w:val="000000"/>
        </w:rPr>
      </w:pPr>
      <w:proofErr w:type="gramStart"/>
      <w:r>
        <w:rPr>
          <w:rFonts w:ascii="Times" w:hAnsi="Times" w:cs="Times"/>
          <w:b/>
          <w:color w:val="000000"/>
        </w:rPr>
        <w:t>Day 2</w:t>
      </w:r>
      <w:r w:rsidR="005C0F45" w:rsidRPr="005C0F45">
        <w:rPr>
          <w:rFonts w:ascii="Times" w:hAnsi="Times" w:cs="Times"/>
          <w:b/>
          <w:color w:val="000000"/>
        </w:rPr>
        <w:t xml:space="preserve"> – </w:t>
      </w:r>
      <w:r w:rsidR="005C0F45">
        <w:rPr>
          <w:rFonts w:ascii="Times" w:hAnsi="Times" w:cs="Times"/>
          <w:b/>
          <w:color w:val="000000"/>
        </w:rPr>
        <w:t>Choosing your path</w:t>
      </w:r>
      <w:r w:rsidR="005C0F45" w:rsidRPr="005C0F45">
        <w:rPr>
          <w:rFonts w:ascii="Times" w:hAnsi="Times" w:cs="Times"/>
          <w:b/>
          <w:color w:val="000000"/>
        </w:rPr>
        <w:t>?</w:t>
      </w:r>
      <w:proofErr w:type="gramEnd"/>
    </w:p>
    <w:p w14:paraId="0A004788" w14:textId="77777777" w:rsidR="00DF3089" w:rsidRDefault="00DF3089" w:rsidP="0043232E">
      <w:pPr>
        <w:widowControl w:val="0"/>
        <w:autoSpaceDE w:val="0"/>
        <w:autoSpaceDN w:val="0"/>
        <w:adjustRightInd w:val="0"/>
        <w:spacing w:line="280" w:lineRule="atLeast"/>
        <w:rPr>
          <w:rFonts w:ascii="Times" w:hAnsi="Times" w:cs="Times"/>
          <w:color w:val="000000"/>
        </w:rPr>
      </w:pPr>
    </w:p>
    <w:p w14:paraId="47C4E7C0" w14:textId="7F1D2764" w:rsidR="00DF3089" w:rsidRDefault="001A7C53" w:rsidP="0043232E">
      <w:pPr>
        <w:widowControl w:val="0"/>
        <w:autoSpaceDE w:val="0"/>
        <w:autoSpaceDN w:val="0"/>
        <w:adjustRightInd w:val="0"/>
        <w:spacing w:line="280" w:lineRule="atLeast"/>
        <w:rPr>
          <w:rFonts w:ascii="Times" w:hAnsi="Times" w:cs="Times"/>
          <w:color w:val="000000"/>
        </w:rPr>
      </w:pPr>
      <w:r>
        <w:rPr>
          <w:rFonts w:ascii="Times" w:hAnsi="Times" w:cs="Times"/>
          <w:color w:val="000000"/>
        </w:rPr>
        <w:t>It’s Day #2</w:t>
      </w:r>
      <w:r w:rsidR="005C0F45">
        <w:rPr>
          <w:rFonts w:ascii="Times" w:hAnsi="Times" w:cs="Times"/>
          <w:color w:val="000000"/>
        </w:rPr>
        <w:t xml:space="preserve"> and it’s time to learn about what it means to be a prime contractor. </w:t>
      </w:r>
    </w:p>
    <w:p w14:paraId="72078449" w14:textId="77777777" w:rsidR="006D2938" w:rsidRDefault="006D2938" w:rsidP="006D2938">
      <w:pPr>
        <w:widowControl w:val="0"/>
        <w:autoSpaceDE w:val="0"/>
        <w:autoSpaceDN w:val="0"/>
        <w:adjustRightInd w:val="0"/>
        <w:spacing w:line="280" w:lineRule="atLeast"/>
        <w:rPr>
          <w:rFonts w:ascii="Times" w:hAnsi="Times" w:cs="Times"/>
          <w:color w:val="000000"/>
        </w:rPr>
      </w:pPr>
    </w:p>
    <w:p w14:paraId="30B658DD" w14:textId="77777777" w:rsidR="005C0F45" w:rsidRDefault="005C0F45" w:rsidP="005C0F45">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Most consultants advocate firms getting certified and registered to become prime contractors. I don’t believe that this is the best approach for the majority of companies out there. </w:t>
      </w:r>
    </w:p>
    <w:p w14:paraId="506AB351" w14:textId="77777777" w:rsidR="005C0F45" w:rsidRDefault="005C0F45" w:rsidP="005C0F45">
      <w:pPr>
        <w:widowControl w:val="0"/>
        <w:autoSpaceDE w:val="0"/>
        <w:autoSpaceDN w:val="0"/>
        <w:adjustRightInd w:val="0"/>
        <w:spacing w:line="280" w:lineRule="atLeast"/>
        <w:rPr>
          <w:rFonts w:ascii="Times" w:hAnsi="Times" w:cs="Times"/>
          <w:color w:val="000000"/>
        </w:rPr>
      </w:pPr>
    </w:p>
    <w:p w14:paraId="560E5575" w14:textId="0CFBC3F1" w:rsidR="005C0F45" w:rsidRDefault="005C0F45" w:rsidP="005C0F45">
      <w:pPr>
        <w:widowControl w:val="0"/>
        <w:autoSpaceDE w:val="0"/>
        <w:autoSpaceDN w:val="0"/>
        <w:adjustRightInd w:val="0"/>
        <w:spacing w:line="280" w:lineRule="atLeast"/>
        <w:rPr>
          <w:rFonts w:ascii="Times" w:hAnsi="Times" w:cs="Times"/>
          <w:color w:val="000000"/>
        </w:rPr>
      </w:pPr>
      <w:r>
        <w:rPr>
          <w:rFonts w:ascii="Times" w:hAnsi="Times" w:cs="Times"/>
          <w:color w:val="000000"/>
        </w:rPr>
        <w:t>If you look at the KPI’s (</w:t>
      </w:r>
      <w:hyperlink r:id="rId6" w:history="1">
        <w:r w:rsidRPr="005C0F45">
          <w:rPr>
            <w:rStyle w:val="Hyperlink"/>
            <w:rFonts w:ascii="Times" w:hAnsi="Times" w:cs="Times"/>
          </w:rPr>
          <w:t>Key Performance Indic</w:t>
        </w:r>
        <w:r w:rsidRPr="005C0F45">
          <w:rPr>
            <w:rStyle w:val="Hyperlink"/>
            <w:rFonts w:ascii="Times" w:hAnsi="Times" w:cs="Times"/>
          </w:rPr>
          <w:t>a</w:t>
        </w:r>
        <w:r w:rsidRPr="005C0F45">
          <w:rPr>
            <w:rStyle w:val="Hyperlink"/>
            <w:rFonts w:ascii="Times" w:hAnsi="Times" w:cs="Times"/>
          </w:rPr>
          <w:t>tors</w:t>
        </w:r>
      </w:hyperlink>
      <w:r>
        <w:rPr>
          <w:rFonts w:ascii="Times" w:hAnsi="Times" w:cs="Times"/>
          <w:color w:val="000000"/>
        </w:rPr>
        <w:t xml:space="preserve">) of the average small business, they cannot deliver and execute on these large multi-million bundled contracts. </w:t>
      </w:r>
    </w:p>
    <w:p w14:paraId="0C9C8B82" w14:textId="77777777" w:rsidR="005C0F45" w:rsidRDefault="005C0F45" w:rsidP="005C0F45">
      <w:pPr>
        <w:widowControl w:val="0"/>
        <w:autoSpaceDE w:val="0"/>
        <w:autoSpaceDN w:val="0"/>
        <w:adjustRightInd w:val="0"/>
        <w:spacing w:line="280" w:lineRule="atLeast"/>
        <w:rPr>
          <w:rFonts w:ascii="Times" w:hAnsi="Times" w:cs="Times"/>
          <w:color w:val="000000"/>
        </w:rPr>
      </w:pPr>
    </w:p>
    <w:p w14:paraId="512501ED" w14:textId="3A6CC6FB" w:rsidR="005C0F45" w:rsidRDefault="005C0F45" w:rsidP="005C0F45">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Unlike other industries and sectors, the government bundles seemingly unrelated contracts together for maximum effectiveness of spending dollars. Often times the scope of services is completely different from your expertise thus requiring you to go outside your field for assistance. This makes your firm vulnerable to failing to perform and danger of jeopardizing your reputation, losing money and tarnishing relationships. </w:t>
      </w:r>
    </w:p>
    <w:p w14:paraId="18587481" w14:textId="77777777" w:rsidR="00782B08" w:rsidRDefault="00782B08" w:rsidP="00782B08">
      <w:pPr>
        <w:widowControl w:val="0"/>
        <w:autoSpaceDE w:val="0"/>
        <w:autoSpaceDN w:val="0"/>
        <w:adjustRightInd w:val="0"/>
        <w:spacing w:line="280" w:lineRule="atLeast"/>
        <w:rPr>
          <w:rFonts w:ascii="Times" w:hAnsi="Times" w:cs="Times"/>
          <w:color w:val="000000"/>
        </w:rPr>
      </w:pPr>
    </w:p>
    <w:p w14:paraId="39CE73BA" w14:textId="56E6EC62" w:rsidR="002362C9" w:rsidRDefault="005C0F45" w:rsidP="006D2938">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In </w:t>
      </w:r>
      <w:r w:rsidRPr="005C0F45">
        <w:rPr>
          <w:rFonts w:ascii="Times" w:hAnsi="Times" w:cs="Times"/>
          <w:color w:val="3366FF"/>
        </w:rPr>
        <w:t xml:space="preserve">today’s lesson </w:t>
      </w:r>
      <w:r>
        <w:rPr>
          <w:rFonts w:ascii="Times" w:hAnsi="Times" w:cs="Times"/>
          <w:color w:val="000000"/>
        </w:rPr>
        <w:t xml:space="preserve">we will discuss the differences between being a subcontractor vs. a prime contractor. </w:t>
      </w:r>
    </w:p>
    <w:p w14:paraId="46B77D51" w14:textId="10BE7D5A" w:rsidR="006D2938" w:rsidRDefault="006D2938" w:rsidP="006D2938">
      <w:pPr>
        <w:widowControl w:val="0"/>
        <w:autoSpaceDE w:val="0"/>
        <w:autoSpaceDN w:val="0"/>
        <w:adjustRightInd w:val="0"/>
        <w:spacing w:line="280" w:lineRule="atLeast"/>
        <w:rPr>
          <w:rFonts w:ascii="Times" w:hAnsi="Times" w:cs="Times"/>
          <w:color w:val="000000"/>
        </w:rPr>
      </w:pPr>
    </w:p>
    <w:p w14:paraId="2F27A38C" w14:textId="764A0446" w:rsidR="006D2938" w:rsidRPr="006D2938" w:rsidRDefault="007C5475" w:rsidP="006D2938">
      <w:pPr>
        <w:widowControl w:val="0"/>
        <w:autoSpaceDE w:val="0"/>
        <w:autoSpaceDN w:val="0"/>
        <w:adjustRightInd w:val="0"/>
        <w:spacing w:line="280" w:lineRule="atLeast"/>
        <w:rPr>
          <w:rFonts w:ascii="Times" w:hAnsi="Times" w:cs="Times"/>
          <w:b/>
          <w:color w:val="000000"/>
        </w:rPr>
      </w:pPr>
      <w:r>
        <w:rPr>
          <w:rFonts w:ascii="Times" w:hAnsi="Times" w:cs="Times"/>
          <w:noProof/>
          <w:color w:val="000000"/>
        </w:rPr>
        <w:drawing>
          <wp:anchor distT="0" distB="0" distL="114300" distR="114300" simplePos="0" relativeHeight="251659264" behindDoc="1" locked="0" layoutInCell="1" allowOverlap="1" wp14:anchorId="1092F1A3" wp14:editId="4ECC244E">
            <wp:simplePos x="0" y="0"/>
            <wp:positionH relativeFrom="column">
              <wp:posOffset>294351</wp:posOffset>
            </wp:positionH>
            <wp:positionV relativeFrom="paragraph">
              <wp:posOffset>88900</wp:posOffset>
            </wp:positionV>
            <wp:extent cx="3767996" cy="2247900"/>
            <wp:effectExtent l="25400" t="25400" r="17145" b="127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riccoffie:Google Drive:SCORE CONTRACTS:Courses:Govcon Giants:GG intro pic.jp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767996" cy="22479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6646B53" w14:textId="6A042E24" w:rsidR="006D2938" w:rsidRDefault="006D2938" w:rsidP="006D2938">
      <w:pPr>
        <w:widowControl w:val="0"/>
        <w:autoSpaceDE w:val="0"/>
        <w:autoSpaceDN w:val="0"/>
        <w:adjustRightInd w:val="0"/>
        <w:spacing w:line="280" w:lineRule="atLeast"/>
        <w:rPr>
          <w:rFonts w:ascii="Times" w:hAnsi="Times" w:cs="Times"/>
          <w:color w:val="000000"/>
        </w:rPr>
      </w:pPr>
    </w:p>
    <w:p w14:paraId="3661C2E9"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5F7F2635"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2BE9969F"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3B4423A9"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4018D253" w14:textId="7E1DE9DD" w:rsidR="003328B1" w:rsidRDefault="003328B1" w:rsidP="006D2938">
      <w:pPr>
        <w:widowControl w:val="0"/>
        <w:autoSpaceDE w:val="0"/>
        <w:autoSpaceDN w:val="0"/>
        <w:adjustRightInd w:val="0"/>
        <w:spacing w:line="280" w:lineRule="atLeast"/>
        <w:rPr>
          <w:rFonts w:ascii="Times" w:hAnsi="Times" w:cs="Times"/>
          <w:color w:val="000000"/>
        </w:rPr>
      </w:pPr>
    </w:p>
    <w:p w14:paraId="1349A261"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0AE7301E" w14:textId="490252DF" w:rsidR="003328B1" w:rsidRDefault="003328B1" w:rsidP="006D2938">
      <w:pPr>
        <w:widowControl w:val="0"/>
        <w:autoSpaceDE w:val="0"/>
        <w:autoSpaceDN w:val="0"/>
        <w:adjustRightInd w:val="0"/>
        <w:spacing w:line="280" w:lineRule="atLeast"/>
        <w:rPr>
          <w:rFonts w:ascii="Times" w:hAnsi="Times" w:cs="Times"/>
          <w:color w:val="000000"/>
        </w:rPr>
      </w:pPr>
    </w:p>
    <w:p w14:paraId="622DB04F"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0DD1B67F"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4152D9EA"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227EAD31"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70C6F9B4" w14:textId="249E377D" w:rsidR="003328B1" w:rsidRDefault="003328B1" w:rsidP="006D2938">
      <w:pPr>
        <w:widowControl w:val="0"/>
        <w:autoSpaceDE w:val="0"/>
        <w:autoSpaceDN w:val="0"/>
        <w:adjustRightInd w:val="0"/>
        <w:spacing w:line="280" w:lineRule="atLeast"/>
        <w:rPr>
          <w:rFonts w:ascii="Times" w:hAnsi="Times" w:cs="Times"/>
          <w:color w:val="000000"/>
        </w:rPr>
      </w:pPr>
    </w:p>
    <w:p w14:paraId="61F6D688" w14:textId="64C37B31" w:rsid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r>
        <w:rPr>
          <w:rFonts w:ascii="Times" w:hAnsi="Times" w:cs="Times"/>
          <w:noProof/>
          <w:color w:val="000000"/>
        </w:rPr>
        <mc:AlternateContent>
          <mc:Choice Requires="wps">
            <w:drawing>
              <wp:anchor distT="0" distB="0" distL="114300" distR="114300" simplePos="0" relativeHeight="251660288" behindDoc="0" locked="0" layoutInCell="1" allowOverlap="1" wp14:anchorId="14F3A7C5" wp14:editId="3A59FD43">
                <wp:simplePos x="0" y="0"/>
                <wp:positionH relativeFrom="column">
                  <wp:posOffset>457200</wp:posOffset>
                </wp:positionH>
                <wp:positionV relativeFrom="paragraph">
                  <wp:posOffset>88900</wp:posOffset>
                </wp:positionV>
                <wp:extent cx="3314700" cy="457200"/>
                <wp:effectExtent l="50800" t="25400" r="88900" b="101600"/>
                <wp:wrapThrough wrapText="bothSides">
                  <wp:wrapPolygon edited="0">
                    <wp:start x="-331" y="-1200"/>
                    <wp:lineTo x="-331" y="25200"/>
                    <wp:lineTo x="22014" y="25200"/>
                    <wp:lineTo x="22014" y="-1200"/>
                    <wp:lineTo x="-331" y="-1200"/>
                  </wp:wrapPolygon>
                </wp:wrapThrough>
                <wp:docPr id="4" name="Rectangle 4"/>
                <wp:cNvGraphicFramePr/>
                <a:graphic xmlns:a="http://schemas.openxmlformats.org/drawingml/2006/main">
                  <a:graphicData uri="http://schemas.microsoft.com/office/word/2010/wordprocessingShape">
                    <wps:wsp>
                      <wps:cNvSpPr/>
                      <wps:spPr>
                        <a:xfrm>
                          <a:off x="0" y="0"/>
                          <a:ext cx="3314700" cy="45720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59615FD6" w14:textId="35F83B71" w:rsidR="007C5475" w:rsidRPr="007C5475" w:rsidRDefault="007C5475" w:rsidP="007C5475">
                            <w:pPr>
                              <w:jc w:val="center"/>
                              <w:rPr>
                                <w:sz w:val="28"/>
                              </w:rPr>
                            </w:pPr>
                            <w:r w:rsidRPr="007C5475">
                              <w:rPr>
                                <w:sz w:val="28"/>
                              </w:rPr>
                              <w:t xml:space="preserve">Complete Day </w:t>
                            </w:r>
                            <w:r>
                              <w:rPr>
                                <w:sz w:val="28"/>
                              </w:rPr>
                              <w:t>3</w:t>
                            </w:r>
                            <w:r w:rsidRPr="007C5475">
                              <w:rPr>
                                <w:sz w:val="28"/>
                              </w:rPr>
                              <w:t xml:space="preserve"> Training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36pt;margin-top:7pt;width:261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" fillcolor="#c0504d [3205]" strokecolor="#bc4542 [3045]">
                <v:fill color2="#dfa7a6 [1621]" rotate="t" type="gradient">
                  <o:fill v:ext="view" type="gradientUnscaled"/>
                </v:fill>
                <v:shadow on="t" opacity="22937f" mv:blur="40000f" origin=",.5" offset="0,23000emu"/>
                <v:textbox>
                  <w:txbxContent>
                    <w:p w14:paraId="59615FD6" w14:textId="35F83B71" w:rsidR="007C5475" w:rsidRPr="007C5475" w:rsidRDefault="007C5475" w:rsidP="007C5475">
                      <w:pPr>
                        <w:jc w:val="center"/>
                        <w:rPr>
                          <w:sz w:val="28"/>
                        </w:rPr>
                      </w:pPr>
                      <w:r w:rsidRPr="007C5475">
                        <w:rPr>
                          <w:sz w:val="28"/>
                        </w:rPr>
                        <w:t xml:space="preserve">Complete Day </w:t>
                      </w:r>
                      <w:r>
                        <w:rPr>
                          <w:sz w:val="28"/>
                        </w:rPr>
                        <w:t>3</w:t>
                      </w:r>
                      <w:r w:rsidRPr="007C5475">
                        <w:rPr>
                          <w:sz w:val="28"/>
                        </w:rPr>
                        <w:t xml:space="preserve"> Training Now</w:t>
                      </w:r>
                    </w:p>
                  </w:txbxContent>
                </v:textbox>
                <w10:wrap type="through"/>
              </v:rect>
            </w:pict>
          </mc:Fallback>
        </mc:AlternateContent>
      </w:r>
    </w:p>
    <w:p w14:paraId="55910D2D" w14:textId="77777777" w:rsid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p>
    <w:p w14:paraId="1A748E88" w14:textId="77777777" w:rsid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p>
    <w:p w14:paraId="7DCB9A17" w14:textId="06E353DA" w:rsidR="007C5475" w:rsidRP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r w:rsidRPr="007C5475">
        <w:rPr>
          <w:rFonts w:ascii="Edwardian Script ITC" w:hAnsi="Edwardian Script ITC" w:cs="Apple Chancery"/>
          <w:b/>
          <w:color w:val="000000"/>
          <w:sz w:val="40"/>
        </w:rPr>
        <w:t>Eric Coffie</w:t>
      </w:r>
    </w:p>
    <w:p w14:paraId="0FF9D0CA" w14:textId="5A149076" w:rsidR="007C5475" w:rsidRDefault="007C5475" w:rsidP="007C5475">
      <w:pPr>
        <w:widowControl w:val="0"/>
        <w:autoSpaceDE w:val="0"/>
        <w:autoSpaceDN w:val="0"/>
        <w:adjustRightInd w:val="0"/>
        <w:spacing w:line="280" w:lineRule="atLeast"/>
        <w:rPr>
          <w:rFonts w:ascii="Times" w:hAnsi="Times" w:cs="Times"/>
          <w:color w:val="000000"/>
        </w:rPr>
      </w:pPr>
      <w:bookmarkStart w:id="0" w:name="_GoBack"/>
      <w:r>
        <w:rPr>
          <w:rFonts w:ascii="Times" w:hAnsi="Times" w:cs="Times"/>
          <w:color w:val="000000"/>
        </w:rPr>
        <w:t xml:space="preserve">P.S. </w:t>
      </w:r>
      <w:r w:rsidRPr="005C0F45">
        <w:rPr>
          <w:rFonts w:ascii="Times" w:hAnsi="Times" w:cs="Times"/>
          <w:color w:val="000000"/>
        </w:rPr>
        <w:t>L</w:t>
      </w:r>
      <w:r>
        <w:rPr>
          <w:rFonts w:ascii="Times" w:hAnsi="Times" w:cs="Times"/>
          <w:color w:val="000000"/>
        </w:rPr>
        <w:t xml:space="preserve">earn how I have closed more than $10 million in sales as a subcontractor to certified firms. </w:t>
      </w:r>
    </w:p>
    <w:bookmarkEnd w:id="0"/>
    <w:p w14:paraId="681868FA" w14:textId="68518BB6" w:rsidR="005C0F45" w:rsidRPr="005C0F45" w:rsidRDefault="005C0F45" w:rsidP="006D2938">
      <w:pPr>
        <w:widowControl w:val="0"/>
        <w:autoSpaceDE w:val="0"/>
        <w:autoSpaceDN w:val="0"/>
        <w:adjustRightInd w:val="0"/>
        <w:spacing w:line="280" w:lineRule="atLeast"/>
        <w:rPr>
          <w:rFonts w:ascii="Times" w:hAnsi="Times" w:cs="Times"/>
          <w:color w:val="000000"/>
        </w:rPr>
      </w:pPr>
    </w:p>
    <w:sectPr w:rsidR="005C0F45" w:rsidRPr="005C0F45" w:rsidSect="00C05356">
      <w:pgSz w:w="12240" w:h="15840"/>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Edwardian Script ITC">
    <w:panose1 w:val="030303020407070D0804"/>
    <w:charset w:val="00"/>
    <w:family w:val="auto"/>
    <w:pitch w:val="variable"/>
    <w:sig w:usb0="00000003" w:usb1="00000000" w:usb2="00000000" w:usb3="00000000" w:csb0="00000001" w:csb1="00000000"/>
  </w:font>
  <w:font w:name="Apple Chancery">
    <w:panose1 w:val="03020702040506060504"/>
    <w:charset w:val="00"/>
    <w:family w:val="auto"/>
    <w:pitch w:val="variable"/>
    <w:sig w:usb0="80000067" w:usb1="00000003" w:usb2="00000000" w:usb3="00000000" w:csb0="000001F3"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0000000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C1F21C7"/>
    <w:multiLevelType w:val="hybridMultilevel"/>
    <w:tmpl w:val="01C0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F05A06"/>
    <w:multiLevelType w:val="hybridMultilevel"/>
    <w:tmpl w:val="81E6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5A4903"/>
    <w:multiLevelType w:val="hybridMultilevel"/>
    <w:tmpl w:val="87E8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857476"/>
    <w:multiLevelType w:val="hybridMultilevel"/>
    <w:tmpl w:val="23EE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3C2165"/>
    <w:multiLevelType w:val="hybridMultilevel"/>
    <w:tmpl w:val="9488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9C565E"/>
    <w:multiLevelType w:val="hybridMultilevel"/>
    <w:tmpl w:val="2F16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573D35"/>
    <w:multiLevelType w:val="hybridMultilevel"/>
    <w:tmpl w:val="CDBC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800D24"/>
    <w:multiLevelType w:val="hybridMultilevel"/>
    <w:tmpl w:val="A616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DA61625"/>
    <w:multiLevelType w:val="hybridMultilevel"/>
    <w:tmpl w:val="668C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7"/>
  </w:num>
  <w:num w:numId="4">
    <w:abstractNumId w:val="5"/>
  </w:num>
  <w:num w:numId="5">
    <w:abstractNumId w:val="3"/>
  </w:num>
  <w:num w:numId="6">
    <w:abstractNumId w:val="2"/>
  </w:num>
  <w:num w:numId="7">
    <w:abstractNumId w:val="1"/>
  </w:num>
  <w:num w:numId="8">
    <w:abstractNumId w:val="4"/>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4B7"/>
    <w:rsid w:val="001A7C53"/>
    <w:rsid w:val="001C1D57"/>
    <w:rsid w:val="002362C9"/>
    <w:rsid w:val="003328B1"/>
    <w:rsid w:val="0043232E"/>
    <w:rsid w:val="004464B7"/>
    <w:rsid w:val="005C0F45"/>
    <w:rsid w:val="006732E3"/>
    <w:rsid w:val="006D2938"/>
    <w:rsid w:val="00782B08"/>
    <w:rsid w:val="007C5475"/>
    <w:rsid w:val="00915373"/>
    <w:rsid w:val="00937709"/>
    <w:rsid w:val="00AD27E0"/>
    <w:rsid w:val="00C05356"/>
    <w:rsid w:val="00CD3CB6"/>
    <w:rsid w:val="00D05DF4"/>
    <w:rsid w:val="00DF3089"/>
    <w:rsid w:val="00E34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148C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373"/>
    <w:pPr>
      <w:ind w:left="720"/>
      <w:contextualSpacing/>
    </w:pPr>
  </w:style>
  <w:style w:type="character" w:styleId="Hyperlink">
    <w:name w:val="Hyperlink"/>
    <w:basedOn w:val="DefaultParagraphFont"/>
    <w:uiPriority w:val="99"/>
    <w:unhideWhenUsed/>
    <w:rsid w:val="00DF3089"/>
    <w:rPr>
      <w:color w:val="0000FF" w:themeColor="hyperlink"/>
      <w:u w:val="single"/>
    </w:rPr>
  </w:style>
  <w:style w:type="paragraph" w:styleId="BalloonText">
    <w:name w:val="Balloon Text"/>
    <w:basedOn w:val="Normal"/>
    <w:link w:val="BalloonTextChar"/>
    <w:uiPriority w:val="99"/>
    <w:semiHidden/>
    <w:unhideWhenUsed/>
    <w:rsid w:val="006D293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938"/>
    <w:rPr>
      <w:rFonts w:ascii="Lucida Grande" w:hAnsi="Lucida Grande" w:cs="Lucida Grande"/>
      <w:sz w:val="18"/>
      <w:szCs w:val="18"/>
    </w:rPr>
  </w:style>
  <w:style w:type="character" w:styleId="FollowedHyperlink">
    <w:name w:val="FollowedHyperlink"/>
    <w:basedOn w:val="DefaultParagraphFont"/>
    <w:uiPriority w:val="99"/>
    <w:semiHidden/>
    <w:unhideWhenUsed/>
    <w:rsid w:val="001A7C53"/>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373"/>
    <w:pPr>
      <w:ind w:left="720"/>
      <w:contextualSpacing/>
    </w:pPr>
  </w:style>
  <w:style w:type="character" w:styleId="Hyperlink">
    <w:name w:val="Hyperlink"/>
    <w:basedOn w:val="DefaultParagraphFont"/>
    <w:uiPriority w:val="99"/>
    <w:unhideWhenUsed/>
    <w:rsid w:val="00DF3089"/>
    <w:rPr>
      <w:color w:val="0000FF" w:themeColor="hyperlink"/>
      <w:u w:val="single"/>
    </w:rPr>
  </w:style>
  <w:style w:type="paragraph" w:styleId="BalloonText">
    <w:name w:val="Balloon Text"/>
    <w:basedOn w:val="Normal"/>
    <w:link w:val="BalloonTextChar"/>
    <w:uiPriority w:val="99"/>
    <w:semiHidden/>
    <w:unhideWhenUsed/>
    <w:rsid w:val="006D293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938"/>
    <w:rPr>
      <w:rFonts w:ascii="Lucida Grande" w:hAnsi="Lucida Grande" w:cs="Lucida Grande"/>
      <w:sz w:val="18"/>
      <w:szCs w:val="18"/>
    </w:rPr>
  </w:style>
  <w:style w:type="character" w:styleId="FollowedHyperlink">
    <w:name w:val="FollowedHyperlink"/>
    <w:basedOn w:val="DefaultParagraphFont"/>
    <w:uiPriority w:val="99"/>
    <w:semiHidden/>
    <w:unhideWhenUsed/>
    <w:rsid w:val="001A7C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youtu.be/GQNeJk9OamY" TargetMode="External"/><Relationship Id="rId7" Type="http://schemas.openxmlformats.org/officeDocument/2006/relationships/image" Target="media/image1.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998</Characters>
  <Application>Microsoft Macintosh Word</Application>
  <DocSecurity>0</DocSecurity>
  <Lines>8</Lines>
  <Paragraphs>2</Paragraphs>
  <ScaleCrop>false</ScaleCrop>
  <Company>Evankoff</Company>
  <LinksUpToDate>false</LinksUpToDate>
  <CharactersWithSpaces>1171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3</cp:revision>
  <dcterms:created xsi:type="dcterms:W3CDTF">2017-10-20T22:14:00Z</dcterms:created>
  <dcterms:modified xsi:type="dcterms:W3CDTF">2017-10-20T22:22:00Z</dcterms:modified>
</cp:coreProperties>
</file>