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53 tools across four layers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Total market $ for a product + every buying NAICS ("NAICS is the wrong primary key")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and live obligations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53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2026-07-29T12:35:24.443Z</dcterms:created>
  <dcterms:modified xsi:type="dcterms:W3CDTF">2026-07-29T12:35:24.444Z</dcterms:modified>
</cp:coreProperties>
</file>

<file path=docProps/custom.xml><?xml version="1.0" encoding="utf-8"?>
<Properties xmlns="http://schemas.openxmlformats.org/officeDocument/2006/custom-properties" xmlns:vt="http://schemas.openxmlformats.org/officeDocument/2006/docPropsVTypes"/>
</file>