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32BC6DA0" w:rsidR="00ED0C88" w:rsidRDefault="007D024C">
      <w:pPr>
        <w:pStyle w:val="Title"/>
        <w:jc w:val="center"/>
        <w:rPr>
          <w:color w:val="000000"/>
          <w:sz w:val="36"/>
          <w:szCs w:val="36"/>
        </w:rPr>
      </w:pPr>
      <w:bookmarkStart w:id="0" w:name="_heading=h.gjdgxs" w:colFirst="0" w:colLast="0"/>
      <w:bookmarkStart w:id="1" w:name="_Hlk141351172"/>
      <w:bookmarkEnd w:id="0"/>
      <w:bookmarkEnd w:id="1"/>
      <w:r>
        <w:rPr>
          <w:color w:val="000000"/>
          <w:sz w:val="36"/>
          <w:szCs w:val="36"/>
        </w:rPr>
        <w:t>A</w:t>
      </w:r>
      <w:r w:rsidR="00616C90">
        <w:rPr>
          <w:color w:val="000000"/>
          <w:sz w:val="36"/>
          <w:szCs w:val="36"/>
        </w:rPr>
        <w:t xml:space="preserve">n </w:t>
      </w:r>
      <w:r>
        <w:rPr>
          <w:color w:val="000000"/>
          <w:sz w:val="36"/>
          <w:szCs w:val="36"/>
        </w:rPr>
        <w:t>Assessment of Annual Load Estimation Methods in Small Watersheds</w:t>
      </w:r>
      <w:r w:rsidR="00616C90">
        <w:rPr>
          <w:color w:val="000000"/>
          <w:sz w:val="36"/>
          <w:szCs w:val="36"/>
        </w:rPr>
        <w:t xml:space="preserve"> for Cross Site Comparisons</w:t>
      </w:r>
    </w:p>
    <w:p w14:paraId="00000002" w14:textId="77777777" w:rsidR="00ED0C88" w:rsidRDefault="00ED0C88">
      <w:pPr>
        <w:rPr>
          <w:color w:val="000000"/>
        </w:rPr>
      </w:pPr>
    </w:p>
    <w:p w14:paraId="00000003" w14:textId="06D2D7A6" w:rsidR="00ED0C88" w:rsidRDefault="007D024C">
      <w:pPr>
        <w:rPr>
          <w:color w:val="000000"/>
        </w:rPr>
      </w:pPr>
      <w:r>
        <w:rPr>
          <w:color w:val="000000"/>
        </w:rPr>
        <w:t>Target Journal – Water Resources Research</w:t>
      </w:r>
      <w:r w:rsidR="005D2C1C">
        <w:rPr>
          <w:color w:val="000000"/>
        </w:rPr>
        <w:t xml:space="preserve"> (but potentially HESS)</w:t>
      </w:r>
    </w:p>
    <w:p w14:paraId="00000004" w14:textId="77777777" w:rsidR="00ED0C88" w:rsidRDefault="00ED0C88">
      <w:pPr>
        <w:rPr>
          <w:color w:val="000000"/>
        </w:rPr>
      </w:pPr>
    </w:p>
    <w:p w14:paraId="00000005" w14:textId="7F685D0A" w:rsidR="00ED0C88" w:rsidRDefault="007D024C">
      <w:pPr>
        <w:rPr>
          <w:i/>
          <w:iCs/>
          <w:color w:val="000000" w:themeColor="text1"/>
        </w:rPr>
      </w:pPr>
      <w:r w:rsidRPr="093946E6">
        <w:rPr>
          <w:b/>
          <w:bCs/>
          <w:i/>
          <w:iCs/>
          <w:color w:val="000000" w:themeColor="text1"/>
        </w:rPr>
        <w:t>Nicholas J Gubbins</w:t>
      </w:r>
      <w:r w:rsidR="00C203D2" w:rsidRPr="00C203D2">
        <w:rPr>
          <w:b/>
          <w:bCs/>
          <w:i/>
          <w:iCs/>
          <w:color w:val="000000" w:themeColor="text1"/>
          <w:vertAlign w:val="superscript"/>
        </w:rPr>
        <w:t>1</w:t>
      </w:r>
      <w:r w:rsidRPr="093946E6">
        <w:rPr>
          <w:i/>
          <w:iCs/>
          <w:color w:val="000000" w:themeColor="text1"/>
        </w:rPr>
        <w:t>, Weston M Slaughter</w:t>
      </w:r>
      <w:r w:rsidR="00C203D2" w:rsidRPr="00C203D2">
        <w:rPr>
          <w:i/>
          <w:iCs/>
          <w:color w:val="000000" w:themeColor="text1"/>
          <w:vertAlign w:val="superscript"/>
        </w:rPr>
        <w:t>2</w:t>
      </w:r>
      <w:r w:rsidRPr="093946E6">
        <w:rPr>
          <w:i/>
          <w:iCs/>
          <w:color w:val="000000" w:themeColor="text1"/>
        </w:rPr>
        <w:t>, Mi</w:t>
      </w:r>
      <w:sdt>
        <w:sdtPr>
          <w:tag w:val="goog_rdk_1"/>
          <w:id w:val="-1291667197"/>
          <w:placeholder>
            <w:docPart w:val="DefaultPlaceholder_1081868574"/>
          </w:placeholder>
        </w:sdtPr>
        <w:sdtContent>
          <w:r w:rsidRPr="093946E6">
            <w:rPr>
              <w:i/>
              <w:iCs/>
              <w:color w:val="000000" w:themeColor="text1"/>
            </w:rPr>
            <w:t>chael J</w:t>
          </w:r>
        </w:sdtContent>
      </w:sdt>
      <w:r w:rsidR="00440738">
        <w:t xml:space="preserve"> </w:t>
      </w:r>
      <w:r w:rsidRPr="093946E6">
        <w:rPr>
          <w:i/>
          <w:iCs/>
          <w:color w:val="000000" w:themeColor="text1"/>
        </w:rPr>
        <w:t>Vlah</w:t>
      </w:r>
      <w:r w:rsidR="00C203D2" w:rsidRPr="00C203D2">
        <w:rPr>
          <w:i/>
          <w:iCs/>
          <w:color w:val="000000" w:themeColor="text1"/>
          <w:vertAlign w:val="superscript"/>
        </w:rPr>
        <w:t>3</w:t>
      </w:r>
      <w:r w:rsidRPr="093946E6">
        <w:rPr>
          <w:i/>
          <w:iCs/>
          <w:color w:val="000000" w:themeColor="text1"/>
        </w:rPr>
        <w:t>, Spencer Rhea</w:t>
      </w:r>
      <w:r w:rsidR="00C203D2" w:rsidRPr="00C203D2">
        <w:rPr>
          <w:i/>
          <w:iCs/>
          <w:color w:val="000000" w:themeColor="text1"/>
          <w:vertAlign w:val="superscript"/>
        </w:rPr>
        <w:t>3</w:t>
      </w:r>
      <w:r w:rsidRPr="093946E6">
        <w:rPr>
          <w:i/>
          <w:iCs/>
          <w:color w:val="000000" w:themeColor="text1"/>
        </w:rPr>
        <w:t>,</w:t>
      </w:r>
      <w:r w:rsidR="00F156E3" w:rsidRPr="093946E6">
        <w:rPr>
          <w:i/>
          <w:iCs/>
          <w:color w:val="000000" w:themeColor="text1"/>
        </w:rPr>
        <w:t xml:space="preserve"> </w:t>
      </w:r>
      <w:r w:rsidR="00281C16">
        <w:rPr>
          <w:i/>
          <w:iCs/>
          <w:color w:val="000000" w:themeColor="text1"/>
        </w:rPr>
        <w:t>Anika Pyle</w:t>
      </w:r>
      <w:r w:rsidR="00281C16" w:rsidRPr="00281C16">
        <w:rPr>
          <w:i/>
          <w:iCs/>
          <w:color w:val="000000" w:themeColor="text1"/>
          <w:vertAlign w:val="superscript"/>
        </w:rPr>
        <w:t>1</w:t>
      </w:r>
      <w:r w:rsidR="00281C16">
        <w:rPr>
          <w:i/>
          <w:iCs/>
          <w:color w:val="000000" w:themeColor="text1"/>
        </w:rPr>
        <w:t xml:space="preserve">, </w:t>
      </w:r>
      <w:r w:rsidR="00F156E3" w:rsidRPr="093946E6">
        <w:rPr>
          <w:i/>
          <w:iCs/>
          <w:color w:val="000000" w:themeColor="text1"/>
        </w:rPr>
        <w:t>William H McDowell</w:t>
      </w:r>
      <w:r w:rsidR="00C203D2" w:rsidRPr="00C203D2">
        <w:rPr>
          <w:i/>
          <w:iCs/>
          <w:color w:val="000000" w:themeColor="text1"/>
          <w:vertAlign w:val="superscript"/>
        </w:rPr>
        <w:t>4,5</w:t>
      </w:r>
      <w:r w:rsidR="00F156E3" w:rsidRPr="093946E6">
        <w:rPr>
          <w:i/>
          <w:iCs/>
          <w:color w:val="000000" w:themeColor="text1"/>
        </w:rPr>
        <w:t xml:space="preserve">, </w:t>
      </w:r>
      <w:r w:rsidR="00616C90" w:rsidRPr="093946E6">
        <w:rPr>
          <w:i/>
          <w:iCs/>
          <w:color w:val="000000" w:themeColor="text1"/>
        </w:rPr>
        <w:t>Emily S Bernhardt</w:t>
      </w:r>
      <w:r w:rsidR="00C203D2" w:rsidRPr="00C203D2">
        <w:rPr>
          <w:i/>
          <w:iCs/>
          <w:color w:val="000000" w:themeColor="text1"/>
          <w:vertAlign w:val="superscript"/>
        </w:rPr>
        <w:t>3</w:t>
      </w:r>
      <w:r w:rsidR="00616C90" w:rsidRPr="093946E6">
        <w:rPr>
          <w:i/>
          <w:iCs/>
          <w:color w:val="000000" w:themeColor="text1"/>
        </w:rPr>
        <w:t xml:space="preserve">, </w:t>
      </w:r>
      <w:r w:rsidRPr="093946E6">
        <w:rPr>
          <w:i/>
          <w:iCs/>
          <w:color w:val="000000" w:themeColor="text1"/>
        </w:rPr>
        <w:t>Matthew RV Ross</w:t>
      </w:r>
      <w:r w:rsidR="00C203D2" w:rsidRPr="00C203D2">
        <w:rPr>
          <w:i/>
          <w:iCs/>
          <w:color w:val="000000" w:themeColor="text1"/>
          <w:vertAlign w:val="superscript"/>
        </w:rPr>
        <w:t>1</w:t>
      </w:r>
    </w:p>
    <w:p w14:paraId="07D9813F" w14:textId="77777777" w:rsidR="00BC177E" w:rsidRDefault="00BC177E">
      <w:pPr>
        <w:rPr>
          <w:i/>
          <w:iCs/>
          <w:color w:val="000000" w:themeColor="text1"/>
        </w:rPr>
      </w:pPr>
    </w:p>
    <w:p w14:paraId="35FA5B8E" w14:textId="5CDE4C95" w:rsidR="00BC177E" w:rsidRPr="00C203D2" w:rsidRDefault="00C203D2">
      <w:pPr>
        <w:rPr>
          <w:color w:val="000000"/>
        </w:rPr>
      </w:pPr>
      <w:r>
        <w:rPr>
          <w:color w:val="242424"/>
          <w:shd w:val="clear" w:color="auto" w:fill="FFFFFF"/>
        </w:rPr>
        <w:t xml:space="preserve">(1) Department of Ecosystem Science and Sustainability, Colorado State University, Fort Collins, CO; (2) Department of Geology, University of Maryland, College Park, MD; (3) Department of Biology, Duke University, Durham, NC; (4) </w:t>
      </w:r>
      <w:r w:rsidR="00BC177E" w:rsidRPr="00C203D2">
        <w:rPr>
          <w:color w:val="242424"/>
          <w:shd w:val="clear" w:color="auto" w:fill="FFFFFF"/>
        </w:rPr>
        <w:t xml:space="preserve">Department of Natural Resources and the Environment, University of New Hampshire Main Campus, Durham </w:t>
      </w:r>
      <w:proofErr w:type="gramStart"/>
      <w:r w:rsidR="00BC177E" w:rsidRPr="00C203D2">
        <w:rPr>
          <w:color w:val="242424"/>
          <w:shd w:val="clear" w:color="auto" w:fill="FFFFFF"/>
        </w:rPr>
        <w:t xml:space="preserve">NH; </w:t>
      </w:r>
      <w:r w:rsidRPr="00C203D2">
        <w:rPr>
          <w:color w:val="242424"/>
          <w:shd w:val="clear" w:color="auto" w:fill="FFFFFF"/>
        </w:rPr>
        <w:t xml:space="preserve"> </w:t>
      </w:r>
      <w:r>
        <w:rPr>
          <w:color w:val="242424"/>
          <w:shd w:val="clear" w:color="auto" w:fill="FFFFFF"/>
        </w:rPr>
        <w:t>(</w:t>
      </w:r>
      <w:bookmarkStart w:id="2" w:name="_GoBack"/>
      <w:bookmarkEnd w:id="2"/>
      <w:proofErr w:type="gramEnd"/>
      <w:r>
        <w:rPr>
          <w:color w:val="242424"/>
          <w:shd w:val="clear" w:color="auto" w:fill="FFFFFF"/>
        </w:rPr>
        <w:t xml:space="preserve">5) </w:t>
      </w:r>
      <w:r w:rsidR="00BC177E" w:rsidRPr="00C203D2">
        <w:rPr>
          <w:color w:val="242424"/>
          <w:shd w:val="clear" w:color="auto" w:fill="FFFFFF"/>
        </w:rPr>
        <w:t>Institute of Environment, Florida International University, Miam FL </w:t>
      </w:r>
    </w:p>
    <w:p w14:paraId="00000006" w14:textId="77777777" w:rsidR="00ED0C88" w:rsidRDefault="007D024C">
      <w:pPr>
        <w:pStyle w:val="Heading1"/>
        <w:rPr>
          <w:color w:val="000000"/>
        </w:rPr>
      </w:pPr>
      <w:r>
        <w:rPr>
          <w:color w:val="000000"/>
        </w:rPr>
        <w:lastRenderedPageBreak/>
        <w:t>Abstract</w:t>
      </w:r>
    </w:p>
    <w:p w14:paraId="00000007" w14:textId="39994D5C" w:rsidR="00ED0C88" w:rsidRDefault="1D694AAB">
      <w:pPr>
        <w:pStyle w:val="Heading1"/>
        <w:rPr>
          <w:color w:val="000000"/>
          <w:sz w:val="22"/>
          <w:szCs w:val="22"/>
        </w:rPr>
      </w:pPr>
      <w:bookmarkStart w:id="3" w:name="_heading=h.30j0zll"/>
      <w:bookmarkEnd w:id="3"/>
      <w:r w:rsidRPr="093946E6">
        <w:rPr>
          <w:color w:val="000000" w:themeColor="text1"/>
          <w:sz w:val="22"/>
          <w:szCs w:val="22"/>
        </w:rPr>
        <w:t>Streams and rivers export dissolved materials and eroded sediments from the watersheds they drain. Much can be learned about rivers and their watersheds by measuring the magnitude, timing and form of these exports. Such watershed load datasets are used to gain fundamental understanding of watershed ecosystems as well as to assess water quality and the efficacy of management approaches to sustain both terrestrial and aquatic ecosystem health. Despite the widespread use of watershed load estimates, comparisons at macroscales (i.e. across many sites) are currently complicated by differences in underlying data quality and estimation methods between sites, periods, and solutes. Using high-frequency sensor data from the Hubbard Brook Experimental Forest</w:t>
      </w:r>
      <w:r w:rsidR="001A5E24" w:rsidRPr="093946E6">
        <w:rPr>
          <w:color w:val="000000" w:themeColor="text1"/>
          <w:sz w:val="22"/>
          <w:szCs w:val="22"/>
        </w:rPr>
        <w:t xml:space="preserve"> and the </w:t>
      </w:r>
      <w:proofErr w:type="spellStart"/>
      <w:r w:rsidR="001A5E24" w:rsidRPr="093946E6">
        <w:rPr>
          <w:color w:val="000000" w:themeColor="text1"/>
          <w:sz w:val="22"/>
          <w:szCs w:val="22"/>
        </w:rPr>
        <w:t>Plynlimon</w:t>
      </w:r>
      <w:proofErr w:type="spellEnd"/>
      <w:r w:rsidR="001A5E24" w:rsidRPr="093946E6">
        <w:rPr>
          <w:color w:val="000000" w:themeColor="text1"/>
          <w:sz w:val="22"/>
          <w:szCs w:val="22"/>
        </w:rPr>
        <w:t xml:space="preserve"> Research Catchments</w:t>
      </w:r>
      <w:r w:rsidRPr="093946E6">
        <w:rPr>
          <w:color w:val="000000" w:themeColor="text1"/>
          <w:sz w:val="22"/>
          <w:szCs w:val="22"/>
        </w:rPr>
        <w:t>, we generated time series of increasingly coarse sampling frequencies, and tested the sensitivity of various load estimation methods. We further tested the accuracy of common methods using synthetic time series, spanning a range of flow regimes and concentration-discharge (</w:t>
      </w:r>
      <w:proofErr w:type="gramStart"/>
      <w:r w:rsidRPr="093946E6">
        <w:rPr>
          <w:color w:val="000000" w:themeColor="text1"/>
          <w:sz w:val="22"/>
          <w:szCs w:val="22"/>
        </w:rPr>
        <w:t>C:Q</w:t>
      </w:r>
      <w:proofErr w:type="gramEnd"/>
      <w:r w:rsidRPr="093946E6">
        <w:rPr>
          <w:color w:val="000000" w:themeColor="text1"/>
          <w:sz w:val="22"/>
          <w:szCs w:val="22"/>
        </w:rPr>
        <w:t xml:space="preserve">) relationships. Lastly, we applied each estimation method to the </w:t>
      </w:r>
      <w:proofErr w:type="spellStart"/>
      <w:r w:rsidRPr="093946E6">
        <w:rPr>
          <w:color w:val="000000" w:themeColor="text1"/>
          <w:sz w:val="22"/>
          <w:szCs w:val="22"/>
        </w:rPr>
        <w:t>MacroSheds</w:t>
      </w:r>
      <w:proofErr w:type="spellEnd"/>
      <w:r w:rsidRPr="093946E6">
        <w:rPr>
          <w:color w:val="000000" w:themeColor="text1"/>
          <w:sz w:val="22"/>
          <w:szCs w:val="22"/>
        </w:rPr>
        <w:t xml:space="preserve"> dataset (macrosheds.org), generating a publicly available dataset of 16,489 site-years of data across 93 sites and 112 solutes. Results from both the simulated data coarsening and synthetic time series experiments indicate that load estimates with high sampling frequency (daily or better) and an informative concentration-discharge relationship are well suited for macroscale science efforts (errors within ~10%). Estimates based on coarse (biweekly or coarser) underlying data and incompletely described and/or complex </w:t>
      </w:r>
      <w:proofErr w:type="gramStart"/>
      <w:r w:rsidRPr="093946E6">
        <w:rPr>
          <w:color w:val="000000" w:themeColor="text1"/>
          <w:sz w:val="22"/>
          <w:szCs w:val="22"/>
        </w:rPr>
        <w:t>C:Q</w:t>
      </w:r>
      <w:proofErr w:type="gramEnd"/>
      <w:r w:rsidRPr="093946E6">
        <w:rPr>
          <w:color w:val="000000" w:themeColor="text1"/>
          <w:sz w:val="22"/>
          <w:szCs w:val="22"/>
        </w:rPr>
        <w:t xml:space="preserve"> relationships showed large enough error (&gt;50%) to suggest they would be misleading if included in macroscale efforts. Our results suggest that scientists interested in comparing load estimates should first consider (1) sensitivity of their analysis to changes in load magnitudes, (2) the underlying data frequency used to generate estimates, (3) the </w:t>
      </w:r>
      <w:proofErr w:type="gramStart"/>
      <w:r w:rsidRPr="093946E6">
        <w:rPr>
          <w:color w:val="000000" w:themeColor="text1"/>
          <w:sz w:val="22"/>
          <w:szCs w:val="22"/>
        </w:rPr>
        <w:t>C:Q</w:t>
      </w:r>
      <w:proofErr w:type="gramEnd"/>
      <w:r w:rsidRPr="093946E6">
        <w:rPr>
          <w:color w:val="000000" w:themeColor="text1"/>
          <w:sz w:val="22"/>
          <w:szCs w:val="22"/>
        </w:rPr>
        <w:t xml:space="preserve"> relationship of their solute of interest, and (4) their confidence in the completeness of that C:Q relationship over the period</w:t>
      </w:r>
      <w:r w:rsidR="4D9B9DE4" w:rsidRPr="093946E6">
        <w:rPr>
          <w:color w:val="000000" w:themeColor="text1"/>
          <w:sz w:val="22"/>
          <w:szCs w:val="22"/>
        </w:rPr>
        <w:t xml:space="preserve"> of study</w:t>
      </w:r>
      <w:r w:rsidRPr="093946E6">
        <w:rPr>
          <w:color w:val="000000" w:themeColor="text1"/>
          <w:sz w:val="22"/>
          <w:szCs w:val="22"/>
        </w:rPr>
        <w:t>.</w:t>
      </w:r>
    </w:p>
    <w:p w14:paraId="00000008" w14:textId="77777777" w:rsidR="00ED0C88" w:rsidRDefault="007D024C">
      <w:pPr>
        <w:pStyle w:val="Heading1"/>
        <w:rPr>
          <w:color w:val="000000"/>
        </w:rPr>
      </w:pPr>
      <w:r>
        <w:rPr>
          <w:color w:val="000000"/>
        </w:rPr>
        <w:t>Introduction</w:t>
      </w:r>
    </w:p>
    <w:p w14:paraId="00000009" w14:textId="155DBC28" w:rsidR="00ED0C88" w:rsidRDefault="1D694AAB">
      <w:pPr>
        <w:rPr>
          <w:color w:val="000000"/>
        </w:rPr>
      </w:pPr>
      <w:r w:rsidRPr="093946E6">
        <w:rPr>
          <w:color w:val="000000" w:themeColor="text1"/>
        </w:rPr>
        <w:t xml:space="preserve">Annual stream load is the mass of solutes or sediments that moves past a point in a stream during a water year. Quantifying </w:t>
      </w:r>
      <w:sdt>
        <w:sdtPr>
          <w:tag w:val="goog_rdk_4"/>
          <w:id w:val="-894346340"/>
          <w:placeholder>
            <w:docPart w:val="DefaultPlaceholder_1081868574"/>
          </w:placeholder>
        </w:sdtPr>
        <w:sdtContent>
          <w:r w:rsidRPr="093946E6">
            <w:rPr>
              <w:color w:val="000000" w:themeColor="text1"/>
            </w:rPr>
            <w:t xml:space="preserve">the magnitude, timing and form of </w:t>
          </w:r>
        </w:sdtContent>
      </w:sdt>
      <w:r w:rsidRPr="093946E6">
        <w:rPr>
          <w:color w:val="000000" w:themeColor="text1"/>
        </w:rPr>
        <w:t>solute</w:t>
      </w:r>
      <w:r>
        <w:t xml:space="preserve"> </w:t>
      </w:r>
      <w:sdt>
        <w:sdtPr>
          <w:tag w:val="goog_rdk_6"/>
          <w:id w:val="179327038"/>
          <w:placeholder>
            <w:docPart w:val="DefaultPlaceholder_1081868574"/>
          </w:placeholder>
        </w:sdtPr>
        <w:sdtContent>
          <w:r w:rsidRPr="093946E6">
            <w:rPr>
              <w:color w:val="000000" w:themeColor="text1"/>
            </w:rPr>
            <w:t xml:space="preserve">exports from </w:t>
          </w:r>
        </w:sdtContent>
      </w:sdt>
      <w:r w:rsidRPr="093946E6">
        <w:rPr>
          <w:color w:val="000000" w:themeColor="text1"/>
        </w:rPr>
        <w:t>watershed</w:t>
      </w:r>
      <w:sdt>
        <w:sdtPr>
          <w:tag w:val="goog_rdk_8"/>
          <w:id w:val="-876158431"/>
          <w:placeholder>
            <w:docPart w:val="DefaultPlaceholder_1081868574"/>
          </w:placeholder>
        </w:sdtPr>
        <w:sdtContent>
          <w:r w:rsidRPr="093946E6">
            <w:rPr>
              <w:color w:val="000000" w:themeColor="text1"/>
            </w:rPr>
            <w:t xml:space="preserve"> </w:t>
          </w:r>
        </w:sdtContent>
      </w:sdt>
      <w:r w:rsidRPr="093946E6">
        <w:rPr>
          <w:color w:val="000000" w:themeColor="text1"/>
        </w:rPr>
        <w:t>ecosystems gives researchers key insights into how a watershed functions as a system</w:t>
      </w:r>
      <w:r w:rsidR="008700B7">
        <w:rPr>
          <w:color w:val="000000" w:themeColor="text1"/>
        </w:rPr>
        <w:t xml:space="preserve"> </w:t>
      </w:r>
      <w:r w:rsidR="008700B7" w:rsidRPr="093946E6">
        <w:rPr>
          <w:color w:val="000000" w:themeColor="text1"/>
        </w:rPr>
        <w:t>–such as a watershed’s capacity to retain nutrients and potential to weather bedrock</w:t>
      </w:r>
      <w:r w:rsidRPr="093946E6">
        <w:rPr>
          <w:color w:val="000000" w:themeColor="text1"/>
        </w:rPr>
        <w:t xml:space="preserve">. In small watersheds with relatively watertight bedrock, researchers </w:t>
      </w:r>
      <w:sdt>
        <w:sdtPr>
          <w:tag w:val="goog_rdk_10"/>
          <w:id w:val="-695842848"/>
          <w:placeholder>
            <w:docPart w:val="DefaultPlaceholder_1081868574"/>
          </w:placeholder>
        </w:sdtPr>
        <w:sdtContent>
          <w:r w:rsidRPr="093946E6">
            <w:rPr>
              <w:color w:val="000000" w:themeColor="text1"/>
            </w:rPr>
            <w:t>can assume</w:t>
          </w:r>
        </w:sdtContent>
      </w:sdt>
      <w:r w:rsidRPr="093946E6">
        <w:rPr>
          <w:color w:val="000000" w:themeColor="text1"/>
        </w:rPr>
        <w:t xml:space="preserve"> that water only leave</w:t>
      </w:r>
      <w:sdt>
        <w:sdtPr>
          <w:tag w:val="goog_rdk_13"/>
          <w:id w:val="159210743"/>
          <w:placeholder>
            <w:docPart w:val="DefaultPlaceholder_1081868574"/>
          </w:placeholder>
        </w:sdtPr>
        <w:sdtContent>
          <w:r w:rsidRPr="093946E6">
            <w:rPr>
              <w:color w:val="000000" w:themeColor="text1"/>
            </w:rPr>
            <w:t>s</w:t>
          </w:r>
        </w:sdtContent>
      </w:sdt>
      <w:r w:rsidRPr="093946E6">
        <w:rPr>
          <w:color w:val="000000" w:themeColor="text1"/>
        </w:rPr>
        <w:t xml:space="preserve"> the watershed through </w:t>
      </w:r>
      <w:sdt>
        <w:sdtPr>
          <w:tag w:val="goog_rdk_14"/>
          <w:id w:val="-797065417"/>
          <w:placeholder>
            <w:docPart w:val="DefaultPlaceholder_1081868574"/>
          </w:placeholder>
        </w:sdtPr>
        <w:sdtContent>
          <w:r w:rsidRPr="093946E6">
            <w:rPr>
              <w:color w:val="000000" w:themeColor="text1"/>
            </w:rPr>
            <w:t xml:space="preserve">evaporation, transpiration, </w:t>
          </w:r>
        </w:sdtContent>
      </w:sdt>
      <w:sdt>
        <w:sdtPr>
          <w:tag w:val="goog_rdk_15"/>
          <w:id w:val="-1391495424"/>
          <w:placeholder>
            <w:docPart w:val="DefaultPlaceholder_1081868574"/>
          </w:placeholder>
        </w:sdtPr>
        <w:sdtContent>
          <w:sdt>
            <w:sdtPr>
              <w:tag w:val="goog_rdk_16"/>
              <w:id w:val="-151908248"/>
              <w:placeholder>
                <w:docPart w:val="DefaultPlaceholder_1081868574"/>
              </w:placeholder>
            </w:sdtPr>
            <w:sdtContent/>
          </w:sdt>
        </w:sdtContent>
      </w:sdt>
      <w:r w:rsidRPr="093946E6">
        <w:rPr>
          <w:color w:val="000000" w:themeColor="text1"/>
        </w:rPr>
        <w:t xml:space="preserve">or stream discharge (Bormann et al., 1968). </w:t>
      </w:r>
      <w:sdt>
        <w:sdtPr>
          <w:tag w:val="goog_rdk_17"/>
          <w:id w:val="-1933124433"/>
          <w:placeholder>
            <w:docPart w:val="DefaultPlaceholder_1081868574"/>
          </w:placeholder>
        </w:sdtPr>
        <w:sdtContent/>
      </w:sdt>
      <w:r w:rsidRPr="093946E6">
        <w:rPr>
          <w:color w:val="000000" w:themeColor="text1"/>
        </w:rPr>
        <w:t xml:space="preserve">If this assumption is met, researchers interested in how nutrients move through ecosystems can measure nutrient inputs from the atmosphere and soil and then measure the outputs of these nutrients in streamflow. </w:t>
      </w:r>
      <w:sdt>
        <w:sdtPr>
          <w:tag w:val="goog_rdk_18"/>
          <w:id w:val="-1697834464"/>
          <w:placeholder>
            <w:docPart w:val="DefaultPlaceholder_1081868574"/>
          </w:placeholder>
        </w:sdtPr>
        <w:sdtContent>
          <w:r w:rsidRPr="093946E6">
            <w:rPr>
              <w:color w:val="000000" w:themeColor="text1"/>
            </w:rPr>
            <w:t>T</w:t>
          </w:r>
        </w:sdtContent>
      </w:sdt>
      <w:r w:rsidRPr="093946E6">
        <w:rPr>
          <w:color w:val="000000" w:themeColor="text1"/>
        </w:rPr>
        <w:t xml:space="preserve">he </w:t>
      </w:r>
      <w:proofErr w:type="gramStart"/>
      <w:r w:rsidRPr="093946E6">
        <w:rPr>
          <w:color w:val="000000" w:themeColor="text1"/>
        </w:rPr>
        <w:t>difference</w:t>
      </w:r>
      <w:proofErr w:type="gramEnd"/>
      <w:r w:rsidRPr="093946E6">
        <w:rPr>
          <w:color w:val="000000" w:themeColor="text1"/>
        </w:rPr>
        <w:t xml:space="preserve"> between inputs to and outputs from a small watershed can be used to estimate critical ecosystem functions</w:t>
      </w:r>
      <w:sdt>
        <w:sdtPr>
          <w:tag w:val="goog_rdk_20"/>
          <w:id w:val="154892048"/>
          <w:placeholder>
            <w:docPart w:val="DefaultPlaceholder_1081868574"/>
          </w:placeholder>
        </w:sdtPr>
        <w:sdtContent>
          <w:r w:rsidRPr="093946E6">
            <w:rPr>
              <w:color w:val="000000" w:themeColor="text1"/>
            </w:rPr>
            <w:t>,</w:t>
          </w:r>
        </w:sdtContent>
      </w:sdt>
      <w:r w:rsidRPr="093946E6">
        <w:rPr>
          <w:color w:val="000000" w:themeColor="text1"/>
        </w:rPr>
        <w:t xml:space="preserve"> such as nutrient retention, precisely and accurately (Bormann et al., 1968). However, this kind of chemical accounting relies on accurate estimates of inputs and outputs. For instance, researchers interested in nutrient dynamics rely on estimates of solute export to compare watershed </w:t>
      </w:r>
      <w:r w:rsidRPr="093946E6">
        <w:rPr>
          <w:color w:val="000000" w:themeColor="text1"/>
        </w:rPr>
        <w:lastRenderedPageBreak/>
        <w:t>functions in paired catchment studies (such as Bormann et al., 1968; Likens et al., 1970; Likens et al., 2006). Geochemists use load estimates to constrain in-watershed weathering rates (</w:t>
      </w:r>
      <w:proofErr w:type="spellStart"/>
      <w:r w:rsidRPr="093946E6">
        <w:rPr>
          <w:color w:val="000000" w:themeColor="text1"/>
        </w:rPr>
        <w:t>Gaillardet</w:t>
      </w:r>
      <w:proofErr w:type="spellEnd"/>
      <w:r w:rsidRPr="093946E6">
        <w:rPr>
          <w:color w:val="000000" w:themeColor="text1"/>
        </w:rPr>
        <w:t xml:space="preserve"> et al</w:t>
      </w:r>
      <w:r w:rsidR="001A5E24" w:rsidRPr="093946E6">
        <w:rPr>
          <w:color w:val="000000" w:themeColor="text1"/>
        </w:rPr>
        <w:t>, 1</w:t>
      </w:r>
      <w:r w:rsidRPr="093946E6">
        <w:rPr>
          <w:color w:val="000000" w:themeColor="text1"/>
        </w:rPr>
        <w:t>999; Maher and Chamberlain, 2</w:t>
      </w:r>
      <w:sdt>
        <w:sdtPr>
          <w:tag w:val="goog_rdk_21"/>
          <w:id w:val="55060587"/>
          <w:placeholder>
            <w:docPart w:val="DefaultPlaceholder_1081868574"/>
          </w:placeholder>
        </w:sdtPr>
        <w:sdtContent>
          <w:r w:rsidRPr="093946E6">
            <w:rPr>
              <w:color w:val="000000" w:themeColor="text1"/>
            </w:rPr>
            <w:t>01</w:t>
          </w:r>
        </w:sdtContent>
      </w:sdt>
      <w:r w:rsidRPr="093946E6">
        <w:rPr>
          <w:color w:val="000000" w:themeColor="text1"/>
        </w:rPr>
        <w:t>4). Land managers and government decision makers rely on</w:t>
      </w:r>
      <w:r w:rsidR="0037082C">
        <w:rPr>
          <w:color w:val="000000" w:themeColor="text1"/>
        </w:rPr>
        <w:t xml:space="preserve"> – and invest in – </w:t>
      </w:r>
      <w:r w:rsidRPr="093946E6">
        <w:rPr>
          <w:color w:val="000000" w:themeColor="text1"/>
        </w:rPr>
        <w:t>accurate estimation of solute loads to write and apply policy</w:t>
      </w:r>
      <w:r w:rsidR="0037082C">
        <w:rPr>
          <w:color w:val="000000" w:themeColor="text1"/>
        </w:rPr>
        <w:t>, such as fishery management, water treatment, and conservation efforts</w:t>
      </w:r>
      <w:r w:rsidRPr="093946E6">
        <w:rPr>
          <w:color w:val="000000" w:themeColor="text1"/>
        </w:rPr>
        <w:t xml:space="preserve"> (USEPA, 2000; </w:t>
      </w:r>
      <w:r w:rsidR="0037082C">
        <w:rPr>
          <w:color w:val="000000" w:themeColor="text1"/>
        </w:rPr>
        <w:t xml:space="preserve">Dodds et al., 2009; </w:t>
      </w:r>
      <w:r w:rsidRPr="093946E6">
        <w:rPr>
          <w:color w:val="000000" w:themeColor="text1"/>
        </w:rPr>
        <w:t xml:space="preserve">Schilling et al., 2017). </w:t>
      </w:r>
    </w:p>
    <w:p w14:paraId="0000000A" w14:textId="77777777" w:rsidR="00ED0C88" w:rsidRDefault="00ED0C88">
      <w:pPr>
        <w:rPr>
          <w:color w:val="000000"/>
        </w:rPr>
      </w:pPr>
    </w:p>
    <w:p w14:paraId="0000000B" w14:textId="4EBECC63" w:rsidR="00ED0C88" w:rsidRDefault="00281C16">
      <w:pPr>
        <w:rPr>
          <w:color w:val="000000"/>
        </w:rPr>
      </w:pPr>
      <w:sdt>
        <w:sdtPr>
          <w:tag w:val="goog_rdk_24"/>
          <w:id w:val="1765494478"/>
        </w:sdtPr>
        <w:sdtContent>
          <w:r w:rsidR="007D024C">
            <w:rPr>
              <w:color w:val="000000"/>
            </w:rPr>
            <w:t>Ideally,</w:t>
          </w:r>
        </w:sdtContent>
      </w:sdt>
      <w:sdt>
        <w:sdtPr>
          <w:tag w:val="goog_rdk_25"/>
          <w:id w:val="-1976357337"/>
        </w:sdtPr>
        <w:sdtContent>
          <w:r w:rsidR="00616C90">
            <w:t xml:space="preserve"> </w:t>
          </w:r>
        </w:sdtContent>
      </w:sdt>
      <w:r w:rsidR="007D024C">
        <w:rPr>
          <w:color w:val="000000"/>
        </w:rPr>
        <w:t xml:space="preserve">solute loads </w:t>
      </w:r>
      <w:sdt>
        <w:sdtPr>
          <w:tag w:val="goog_rdk_29"/>
          <w:id w:val="-1012989440"/>
        </w:sdtPr>
        <w:sdtContent>
          <w:r w:rsidR="007D024C">
            <w:rPr>
              <w:color w:val="000000"/>
            </w:rPr>
            <w:t>would be</w:t>
          </w:r>
        </w:sdtContent>
      </w:sdt>
      <w:sdt>
        <w:sdtPr>
          <w:tag w:val="goog_rdk_30"/>
          <w:id w:val="330501407"/>
        </w:sdtPr>
        <w:sdtContent>
          <w:r w:rsidR="00616C90">
            <w:t xml:space="preserve"> </w:t>
          </w:r>
        </w:sdtContent>
      </w:sdt>
      <w:r w:rsidR="007D024C">
        <w:rPr>
          <w:color w:val="000000"/>
        </w:rPr>
        <w:t xml:space="preserve">calculated as the product of the </w:t>
      </w:r>
      <w:r w:rsidR="000D58CA">
        <w:rPr>
          <w:color w:val="000000"/>
        </w:rPr>
        <w:t>solute’s</w:t>
      </w:r>
      <w:r w:rsidR="007D024C">
        <w:rPr>
          <w:color w:val="000000"/>
        </w:rPr>
        <w:t xml:space="preserve"> concentration and streamflow, integrated </w:t>
      </w:r>
      <w:r w:rsidR="007D024C">
        <w:rPr>
          <w:i/>
          <w:color w:val="000000"/>
        </w:rPr>
        <w:t>continuously</w:t>
      </w:r>
      <w:r w:rsidR="007D024C">
        <w:rPr>
          <w:color w:val="000000"/>
        </w:rPr>
        <w:t xml:space="preserve"> over time, as shown in</w:t>
      </w:r>
      <w:r w:rsidR="00616C90">
        <w:rPr>
          <w:color w:val="000000"/>
        </w:rPr>
        <w:t xml:space="preserve"> </w:t>
      </w:r>
      <w:sdt>
        <w:sdtPr>
          <w:tag w:val="goog_rdk_32"/>
          <w:id w:val="-2003970904"/>
        </w:sdtPr>
        <w:sdtContent>
          <w:r w:rsidR="007D024C">
            <w:rPr>
              <w:color w:val="000000"/>
            </w:rPr>
            <w:t>E</w:t>
          </w:r>
        </w:sdtContent>
      </w:sdt>
      <w:r w:rsidR="007D024C">
        <w:rPr>
          <w:color w:val="000000"/>
        </w:rPr>
        <w:t>quation 1</w:t>
      </w:r>
      <w:sdt>
        <w:sdtPr>
          <w:tag w:val="goog_rdk_33"/>
          <w:id w:val="-1812934728"/>
        </w:sdtPr>
        <w:sdtContent>
          <w:r w:rsidR="007D024C">
            <w:rPr>
              <w:color w:val="000000"/>
            </w:rPr>
            <w:t>,</w:t>
          </w:r>
        </w:sdtContent>
      </w:sdt>
      <w:r w:rsidR="00616C90">
        <w:t xml:space="preserve"> </w:t>
      </w:r>
      <w:sdt>
        <w:sdtPr>
          <w:tag w:val="goog_rdk_36"/>
          <w:id w:val="659734442"/>
        </w:sdtPr>
        <w:sdtContent>
          <w:r w:rsidR="007D024C">
            <w:rPr>
              <w:color w:val="000000"/>
            </w:rPr>
            <w:t>w</w:t>
          </w:r>
        </w:sdtContent>
      </w:sdt>
      <w:r w:rsidR="007D024C">
        <w:rPr>
          <w:color w:val="000000"/>
        </w:rPr>
        <w:t xml:space="preserve">here </w:t>
      </w:r>
      <m:oMath>
        <m:r>
          <w:rPr>
            <w:rFonts w:ascii="Cambria Math" w:eastAsia="Cambria Math" w:hAnsi="Cambria Math" w:cs="Cambria Math"/>
            <w:color w:val="000000"/>
          </w:rPr>
          <m:t>L</m:t>
        </m:r>
      </m:oMath>
      <w:r w:rsidR="007D024C">
        <w:rPr>
          <w:color w:val="000000"/>
        </w:rPr>
        <w:t xml:space="preserve"> is the load, </w:t>
      </w:r>
      <m:oMath>
        <m:r>
          <w:rPr>
            <w:rFonts w:ascii="Cambria Math" w:eastAsia="Cambria Math" w:hAnsi="Cambria Math" w:cs="Cambria Math"/>
            <w:color w:val="000000"/>
          </w:rPr>
          <m:t>C</m:t>
        </m:r>
      </m:oMath>
      <w:r w:rsidR="007D024C">
        <w:rPr>
          <w:color w:val="000000"/>
        </w:rPr>
        <w:t xml:space="preserve"> the concentration, </w:t>
      </w:r>
      <m:oMath>
        <m:r>
          <w:rPr>
            <w:rFonts w:ascii="Cambria Math" w:eastAsia="Cambria Math" w:hAnsi="Cambria Math" w:cs="Cambria Math"/>
            <w:color w:val="000000"/>
          </w:rPr>
          <m:t>Q</m:t>
        </m:r>
      </m:oMath>
      <w:r w:rsidR="007D024C">
        <w:rPr>
          <w:color w:val="000000"/>
        </w:rPr>
        <w:t xml:space="preserve"> the streamflow, and </w:t>
      </w:r>
      <m:oMath>
        <m:r>
          <w:rPr>
            <w:rFonts w:ascii="Cambria Math" w:eastAsia="Cambria Math" w:hAnsi="Cambria Math" w:cs="Cambria Math"/>
            <w:color w:val="000000"/>
          </w:rPr>
          <m:t>t</m:t>
        </m:r>
      </m:oMath>
      <w:r w:rsidR="007D024C">
        <w:rPr>
          <w:color w:val="000000"/>
        </w:rPr>
        <w:t xml:space="preserve"> the time.</w:t>
      </w:r>
    </w:p>
    <w:p w14:paraId="0000000C" w14:textId="77777777" w:rsidR="00ED0C88" w:rsidRDefault="00ED0C88">
      <w:pPr>
        <w:rPr>
          <w:color w:val="000000"/>
        </w:rPr>
      </w:pPr>
    </w:p>
    <w:p w14:paraId="0000000D" w14:textId="3C686263" w:rsidR="00ED0C88" w:rsidRPr="00616C90" w:rsidRDefault="00ED0C88">
      <w:pPr>
        <w:jc w:val="center"/>
      </w:pPr>
    </w:p>
    <w:p w14:paraId="4FD8CB58" w14:textId="4944493C" w:rsidR="00616C90" w:rsidRPr="004C43EF" w:rsidRDefault="00281C16" w:rsidP="00616C90">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1</m:t>
              </m:r>
            </m:e>
          </m:d>
          <m:r>
            <w:rPr>
              <w:rFonts w:ascii="Cambria Math" w:hAnsi="Cambria Math"/>
              <w:color w:val="000000" w:themeColor="text1"/>
            </w:rPr>
            <m:t xml:space="preserve">    L= </m:t>
          </m:r>
          <m:nary>
            <m:naryPr>
              <m:limLoc m:val="undOvr"/>
              <m:subHide m:val="1"/>
              <m:supHide m:val="1"/>
              <m:ctrlPr>
                <w:rPr>
                  <w:rFonts w:ascii="Cambria Math" w:hAnsi="Cambria Math"/>
                  <w:i/>
                  <w:color w:val="000000" w:themeColor="text1"/>
                </w:rPr>
              </m:ctrlPr>
            </m:naryPr>
            <m:sub/>
            <m:sup/>
            <m:e>
              <m:r>
                <w:rPr>
                  <w:rFonts w:ascii="Cambria Math" w:hAnsi="Cambria Math"/>
                  <w:color w:val="000000" w:themeColor="text1"/>
                </w:rPr>
                <m:t>C</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Q</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dt</m:t>
              </m:r>
            </m:e>
          </m:nary>
        </m:oMath>
      </m:oMathPara>
    </w:p>
    <w:p w14:paraId="6BDB8FE0" w14:textId="77777777" w:rsidR="00616C90" w:rsidRDefault="00616C90">
      <w:pPr>
        <w:jc w:val="center"/>
        <w:rPr>
          <w:rFonts w:ascii="Cambria Math" w:eastAsia="Cambria Math" w:hAnsi="Cambria Math" w:cs="Cambria Math"/>
          <w:color w:val="000000"/>
        </w:rPr>
      </w:pPr>
    </w:p>
    <w:p w14:paraId="0000000E" w14:textId="77777777" w:rsidR="00ED0C88" w:rsidRDefault="00ED0C88">
      <w:pPr>
        <w:rPr>
          <w:color w:val="000000"/>
        </w:rPr>
      </w:pPr>
    </w:p>
    <w:p w14:paraId="0000000F" w14:textId="3383A3F4" w:rsidR="00ED0C88" w:rsidRDefault="00281C16">
      <w:pPr>
        <w:rPr>
          <w:color w:val="000000"/>
        </w:rPr>
      </w:pPr>
      <w:sdt>
        <w:sdtPr>
          <w:tag w:val="goog_rdk_40"/>
          <w:id w:val="1661039964"/>
          <w:placeholder>
            <w:docPart w:val="DefaultPlaceholder_1081868574"/>
          </w:placeholder>
        </w:sdtPr>
        <w:sdtContent>
          <w:r w:rsidR="1D694AAB" w:rsidRPr="093946E6">
            <w:rPr>
              <w:color w:val="000000" w:themeColor="text1"/>
            </w:rPr>
            <w:t>In reality</w:t>
          </w:r>
        </w:sdtContent>
      </w:sdt>
      <w:r w:rsidR="1D694AAB" w:rsidRPr="093946E6">
        <w:rPr>
          <w:color w:val="000000" w:themeColor="text1"/>
        </w:rPr>
        <w:t xml:space="preserve">, environmental data </w:t>
      </w:r>
      <w:sdt>
        <w:sdtPr>
          <w:tag w:val="goog_rdk_42"/>
          <w:id w:val="73785808"/>
          <w:placeholder>
            <w:docPart w:val="DefaultPlaceholder_1081868574"/>
          </w:placeholder>
        </w:sdtPr>
        <w:sdtContent>
          <w:r w:rsidR="1D694AAB" w:rsidRPr="093946E6">
            <w:rPr>
              <w:color w:val="000000" w:themeColor="text1"/>
            </w:rPr>
            <w:t>are</w:t>
          </w:r>
        </w:sdtContent>
      </w:sdt>
      <w:r w:rsidR="1D694AAB" w:rsidRPr="093946E6">
        <w:rPr>
          <w:color w:val="000000" w:themeColor="text1"/>
        </w:rPr>
        <w:t xml:space="preserve"> rarely truly continuous. However, after a century of collective effort, streamflow gauging and modelling can generate reliable, near-continuous estimates of discharge for most systems of interest. </w:t>
      </w:r>
      <w:r w:rsidR="007E30A8" w:rsidRPr="007E30A8">
        <w:rPr>
          <w:color w:val="000000" w:themeColor="text1"/>
        </w:rPr>
        <w:t>To measure flux at this frequency, however, would require solute concentration measurements to be near-continuous as well.</w:t>
      </w:r>
      <w:r w:rsidR="007E30A8" w:rsidRPr="093946E6">
        <w:rPr>
          <w:color w:val="000000" w:themeColor="text1"/>
        </w:rPr>
        <w:t xml:space="preserve"> Yet</w:t>
      </w:r>
      <w:r w:rsidR="1D694AAB" w:rsidRPr="093946E6">
        <w:rPr>
          <w:color w:val="000000" w:themeColor="text1"/>
        </w:rPr>
        <w:t xml:space="preserve"> this kind of data, whether directly measured or modelled, is rare due to the labor and time involved in producing the measurements (Kirchner et al., 2004; Pellerin et al., 2014; Zimmer et al., 2019). </w:t>
      </w:r>
      <w:sdt>
        <w:sdtPr>
          <w:tag w:val="goog_rdk_44"/>
          <w:id w:val="1071313497"/>
          <w:placeholder>
            <w:docPart w:val="DefaultPlaceholder_1081868574"/>
          </w:placeholder>
        </w:sdtPr>
        <w:sdtContent>
          <w:r w:rsidR="1D694AAB" w:rsidRPr="093946E6">
            <w:rPr>
              <w:color w:val="000000" w:themeColor="text1"/>
            </w:rPr>
            <w:t>U</w:t>
          </w:r>
        </w:sdtContent>
      </w:sdt>
      <w:r w:rsidR="1D694AAB" w:rsidRPr="093946E6">
        <w:rPr>
          <w:color w:val="000000" w:themeColor="text1"/>
        </w:rPr>
        <w:t>ntil recently (</w:t>
      </w:r>
      <w:sdt>
        <w:sdtPr>
          <w:tag w:val="goog_rdk_46"/>
          <w:id w:val="1455215033"/>
          <w:placeholder>
            <w:docPart w:val="DefaultPlaceholder_1081868574"/>
          </w:placeholder>
        </w:sdtPr>
        <w:sdtContent/>
      </w:sdt>
      <w:r w:rsidR="1D694AAB" w:rsidRPr="093946E6">
        <w:rPr>
          <w:color w:val="000000" w:themeColor="text1"/>
        </w:rPr>
        <w:t>Halliday et al., 2012), measuring most solutes require</w:t>
      </w:r>
      <w:sdt>
        <w:sdtPr>
          <w:tag w:val="goog_rdk_47"/>
          <w:id w:val="632763155"/>
          <w:placeholder>
            <w:docPart w:val="DefaultPlaceholder_1081868574"/>
          </w:placeholder>
        </w:sdtPr>
        <w:sdtContent>
          <w:r w:rsidR="1D694AAB" w:rsidRPr="093946E6">
            <w:rPr>
              <w:color w:val="000000" w:themeColor="text1"/>
            </w:rPr>
            <w:t>d</w:t>
          </w:r>
        </w:sdtContent>
      </w:sdt>
      <w:r w:rsidR="1D694AAB" w:rsidRPr="093946E6">
        <w:rPr>
          <w:color w:val="000000" w:themeColor="text1"/>
        </w:rPr>
        <w:t xml:space="preserve"> a water sample to be taken to a laboratory. As a result, chemistry samples have traditionally been taken as discrete </w:t>
      </w:r>
      <w:sdt>
        <w:sdtPr>
          <w:tag w:val="goog_rdk_49"/>
          <w:id w:val="-1831357544"/>
          <w:placeholder>
            <w:docPart w:val="DefaultPlaceholder_1081868574"/>
          </w:placeholder>
        </w:sdtPr>
        <w:sdtContent>
          <w:r w:rsidR="1D694AAB" w:rsidRPr="093946E6">
            <w:rPr>
              <w:color w:val="000000" w:themeColor="text1"/>
            </w:rPr>
            <w:t>“</w:t>
          </w:r>
        </w:sdtContent>
      </w:sdt>
      <w:sdt>
        <w:sdtPr>
          <w:tag w:val="goog_rdk_50"/>
          <w:id w:val="852387909"/>
          <w:placeholder>
            <w:docPart w:val="DefaultPlaceholder_1081868574"/>
          </w:placeholder>
        </w:sdtPr>
        <w:sdtContent>
          <w:r w:rsidR="1D694AAB" w:rsidRPr="093946E6">
            <w:rPr>
              <w:color w:val="000000" w:themeColor="text1"/>
            </w:rPr>
            <w:t>grab</w:t>
          </w:r>
        </w:sdtContent>
      </w:sdt>
      <w:sdt>
        <w:sdtPr>
          <w:tag w:val="goog_rdk_51"/>
          <w:id w:val="-1526406155"/>
          <w:placeholder>
            <w:docPart w:val="DefaultPlaceholder_1081868574"/>
          </w:placeholder>
        </w:sdtPr>
        <w:sdtContent>
          <w:sdt>
            <w:sdtPr>
              <w:tag w:val="goog_rdk_52"/>
              <w:id w:val="1764726978"/>
              <w:placeholder>
                <w:docPart w:val="DefaultPlaceholder_1081868574"/>
              </w:placeholder>
            </w:sdtPr>
            <w:sdtContent>
              <w:r w:rsidR="1D694AAB">
                <w:t>”</w:t>
              </w:r>
            </w:sdtContent>
          </w:sdt>
        </w:sdtContent>
      </w:sdt>
      <w:sdt>
        <w:sdtPr>
          <w:tag w:val="goog_rdk_53"/>
          <w:id w:val="-1940669782"/>
          <w:placeholder>
            <w:docPart w:val="DefaultPlaceholder_1081868574"/>
          </w:placeholder>
        </w:sdtPr>
        <w:sdtContent>
          <w:r w:rsidR="1D694AAB">
            <w:t xml:space="preserve"> </w:t>
          </w:r>
        </w:sdtContent>
      </w:sdt>
      <w:r w:rsidR="1D694AAB" w:rsidRPr="093946E6">
        <w:rPr>
          <w:color w:val="000000" w:themeColor="text1"/>
        </w:rPr>
        <w:t xml:space="preserve">samples that must be manually collected and analyzed </w:t>
      </w:r>
      <w:sdt>
        <w:sdtPr>
          <w:tag w:val="goog_rdk_54"/>
          <w:id w:val="1645924225"/>
          <w:placeholder>
            <w:docPart w:val="DefaultPlaceholder_1081868574"/>
          </w:placeholder>
        </w:sdtPr>
        <w:sdtContent>
          <w:r w:rsidR="1D694AAB" w:rsidRPr="093946E6">
            <w:rPr>
              <w:color w:val="000000" w:themeColor="text1"/>
            </w:rPr>
            <w:t xml:space="preserve">off-site </w:t>
          </w:r>
        </w:sdtContent>
      </w:sdt>
      <w:r w:rsidR="1D694AAB" w:rsidRPr="093946E6">
        <w:rPr>
          <w:color w:val="000000" w:themeColor="text1"/>
        </w:rPr>
        <w:t xml:space="preserve">(Kirchner et al., 2004; Pellerin et al., 2014). Sampling frequencies, therefore, have been on the order of weekly or monthly for many watershed-ecosystem studies for more than 50 years (Buso et al., 2000). </w:t>
      </w:r>
    </w:p>
    <w:p w14:paraId="00000010" w14:textId="77777777" w:rsidR="00ED0C88" w:rsidRDefault="00ED0C88">
      <w:pPr>
        <w:rPr>
          <w:color w:val="000000"/>
        </w:rPr>
      </w:pPr>
    </w:p>
    <w:p w14:paraId="00000013" w14:textId="5A9C499D" w:rsidR="00ED0C88" w:rsidRDefault="005E2697">
      <w:pPr>
        <w:rPr>
          <w:color w:val="000000"/>
        </w:rPr>
      </w:pPr>
      <w:r w:rsidRPr="093946E6">
        <w:rPr>
          <w:color w:val="000000" w:themeColor="text1"/>
        </w:rPr>
        <w:t>Estimating solute loads for studies with infrequent chemical sampling requires the use of models to estimate concentrations between measurements (Kirchner et al., 2004; Pellerin et al., 2014). This introduces uncertainty into truly continuous estimates of load (Richards and Holloway, 1987; Schilling et al., 2017). In recent decades, the technology to monitor water chemistry using high-frequency environmental sensors has become cost-effective enough</w:t>
      </w:r>
      <w:sdt>
        <w:sdtPr>
          <w:tag w:val="goog_rdk_55"/>
          <w:id w:val="-501354497"/>
          <w:placeholder>
            <w:docPart w:val="DefaultPlaceholder_1081868574"/>
          </w:placeholder>
        </w:sdtPr>
        <w:sdtContent>
          <w:r>
            <w:t xml:space="preserve"> </w:t>
          </w:r>
          <w:r w:rsidRPr="093946E6">
            <w:rPr>
              <w:color w:val="000000" w:themeColor="text1"/>
            </w:rPr>
            <w:t>–</w:t>
          </w:r>
        </w:sdtContent>
      </w:sdt>
      <w:r w:rsidRPr="093946E6">
        <w:rPr>
          <w:color w:val="000000" w:themeColor="text1"/>
        </w:rPr>
        <w:t>for a limited range of solutes</w:t>
      </w:r>
      <w:r w:rsidR="36973A70" w:rsidRPr="093946E6">
        <w:rPr>
          <w:color w:val="000000" w:themeColor="text1"/>
        </w:rPr>
        <w:t xml:space="preserve"> and</w:t>
      </w:r>
      <w:r w:rsidR="1BFA2CFC" w:rsidRPr="093946E6">
        <w:rPr>
          <w:color w:val="000000" w:themeColor="text1"/>
        </w:rPr>
        <w:t xml:space="preserve"> solute </w:t>
      </w:r>
      <w:r w:rsidR="36973A70" w:rsidRPr="093946E6">
        <w:rPr>
          <w:color w:val="000000" w:themeColor="text1"/>
        </w:rPr>
        <w:t>proxy measurements</w:t>
      </w:r>
      <w:sdt>
        <w:sdtPr>
          <w:tag w:val="goog_rdk_57"/>
          <w:id w:val="-253588596"/>
          <w:placeholder>
            <w:docPart w:val="DefaultPlaceholder_1081868574"/>
          </w:placeholder>
        </w:sdtPr>
        <w:sdtContent>
          <w:r w:rsidRPr="093946E6">
            <w:rPr>
              <w:color w:val="000000" w:themeColor="text1"/>
            </w:rPr>
            <w:t xml:space="preserve">– </w:t>
          </w:r>
        </w:sdtContent>
      </w:sdt>
      <w:r w:rsidRPr="093946E6">
        <w:rPr>
          <w:color w:val="000000" w:themeColor="text1"/>
        </w:rPr>
        <w:t xml:space="preserve">to be measured at the same frequencies </w:t>
      </w:r>
      <w:sdt>
        <w:sdtPr>
          <w:tag w:val="goog_rdk_59"/>
          <w:id w:val="586343515"/>
          <w:placeholder>
            <w:docPart w:val="DefaultPlaceholder_1081868574"/>
          </w:placeholder>
        </w:sdtPr>
        <w:sdtContent>
          <w:r w:rsidRPr="093946E6">
            <w:rPr>
              <w:color w:val="000000" w:themeColor="text1"/>
            </w:rPr>
            <w:t>at which</w:t>
          </w:r>
        </w:sdtContent>
      </w:sdt>
      <w:r w:rsidRPr="093946E6">
        <w:rPr>
          <w:color w:val="000000" w:themeColor="text1"/>
        </w:rPr>
        <w:t xml:space="preserve"> discharge is modeled (Kirchner et al., 2004; Pellerin et al., 2014). However, for researchers interested in </w:t>
      </w:r>
      <w:sdt>
        <w:sdtPr>
          <w:tag w:val="goog_rdk_61"/>
          <w:id w:val="685635191"/>
          <w:placeholder>
            <w:docPart w:val="DefaultPlaceholder_1081868574"/>
          </w:placeholder>
        </w:sdtPr>
        <w:sdtContent>
          <w:r w:rsidRPr="093946E6">
            <w:rPr>
              <w:color w:val="000000" w:themeColor="text1"/>
            </w:rPr>
            <w:t>historical solute records</w:t>
          </w:r>
        </w:sdtContent>
      </w:sdt>
      <w:r w:rsidRPr="093946E6">
        <w:rPr>
          <w:color w:val="000000" w:themeColor="text1"/>
        </w:rPr>
        <w:t xml:space="preserve"> or solutes that can’t yet be measured using </w:t>
      </w:r>
      <w:sdt>
        <w:sdtPr>
          <w:tag w:val="goog_rdk_64"/>
          <w:id w:val="-171263138"/>
          <w:placeholder>
            <w:docPart w:val="DefaultPlaceholder_1081868574"/>
          </w:placeholder>
        </w:sdtPr>
        <w:sdtContent>
          <w:r w:rsidRPr="093946E6">
            <w:rPr>
              <w:color w:val="000000" w:themeColor="text1"/>
            </w:rPr>
            <w:t>sensors</w:t>
          </w:r>
        </w:sdtContent>
      </w:sdt>
      <w:r w:rsidRPr="093946E6">
        <w:rPr>
          <w:color w:val="000000" w:themeColor="text1"/>
        </w:rPr>
        <w:t xml:space="preserve">, there is no </w:t>
      </w:r>
      <w:sdt>
        <w:sdtPr>
          <w:tag w:val="goog_rdk_66"/>
          <w:id w:val="921756143"/>
          <w:placeholder>
            <w:docPart w:val="DefaultPlaceholder_1081868574"/>
          </w:placeholder>
        </w:sdtPr>
        <w:sdtContent>
          <w:r w:rsidRPr="093946E6">
            <w:rPr>
              <w:color w:val="000000" w:themeColor="text1"/>
            </w:rPr>
            <w:t xml:space="preserve">single, </w:t>
          </w:r>
        </w:sdtContent>
      </w:sdt>
      <w:r w:rsidRPr="093946E6">
        <w:rPr>
          <w:color w:val="000000" w:themeColor="text1"/>
        </w:rPr>
        <w:t xml:space="preserve">ideal </w:t>
      </w:r>
      <w:sdt>
        <w:sdtPr>
          <w:tag w:val="goog_rdk_67"/>
          <w:id w:val="-359670920"/>
          <w:placeholder>
            <w:docPart w:val="DefaultPlaceholder_1081868574"/>
          </w:placeholder>
        </w:sdtPr>
        <w:sdtContent>
          <w:r w:rsidRPr="093946E6">
            <w:rPr>
              <w:color w:val="000000" w:themeColor="text1"/>
            </w:rPr>
            <w:t>method for</w:t>
          </w:r>
        </w:sdtContent>
      </w:sdt>
      <w:r w:rsidRPr="093946E6">
        <w:rPr>
          <w:color w:val="000000" w:themeColor="text1"/>
        </w:rPr>
        <w:t xml:space="preserve"> assess</w:t>
      </w:r>
      <w:sdt>
        <w:sdtPr>
          <w:tag w:val="goog_rdk_69"/>
          <w:id w:val="342286419"/>
          <w:placeholder>
            <w:docPart w:val="DefaultPlaceholder_1081868574"/>
          </w:placeholder>
        </w:sdtPr>
        <w:sdtContent>
          <w:r w:rsidRPr="093946E6">
            <w:rPr>
              <w:color w:val="000000" w:themeColor="text1"/>
            </w:rPr>
            <w:t>ing</w:t>
          </w:r>
        </w:sdtContent>
      </w:sdt>
      <w:r w:rsidRPr="093946E6">
        <w:rPr>
          <w:color w:val="000000" w:themeColor="text1"/>
        </w:rPr>
        <w:t xml:space="preserve"> the accuracy and potential bias of load estimates (Richards and Holloway, 1986; Appling et al.., 2015; Aulenbach et al., 2016).</w:t>
      </w:r>
      <w:r w:rsidR="427A6C27" w:rsidRPr="093946E6">
        <w:rPr>
          <w:color w:val="000000" w:themeColor="text1"/>
        </w:rPr>
        <w:t xml:space="preserve"> </w:t>
      </w:r>
      <w:r w:rsidR="007D024C" w:rsidRPr="093946E6">
        <w:rPr>
          <w:color w:val="000000" w:themeColor="text1"/>
        </w:rPr>
        <w:t>Moreover, many different methods have been used to compute these estimates (</w:t>
      </w:r>
      <w:sdt>
        <w:sdtPr>
          <w:tag w:val="goog_rdk_75"/>
          <w:id w:val="-1672326974"/>
          <w:placeholder>
            <w:docPart w:val="DefaultPlaceholder_1081868574"/>
          </w:placeholder>
        </w:sdtPr>
        <w:sdtContent>
          <w:r w:rsidR="007D024C" w:rsidRPr="093946E6">
            <w:rPr>
              <w:color w:val="000000" w:themeColor="text1"/>
            </w:rPr>
            <w:t>F</w:t>
          </w:r>
        </w:sdtContent>
      </w:sdt>
      <w:r w:rsidR="007D024C" w:rsidRPr="093946E6">
        <w:rPr>
          <w:color w:val="000000" w:themeColor="text1"/>
        </w:rPr>
        <w:t xml:space="preserve">igure 1), ranging from simple averaging or step functions (Likens </w:t>
      </w:r>
      <w:r w:rsidR="0052249D" w:rsidRPr="093946E6">
        <w:rPr>
          <w:color w:val="000000" w:themeColor="text1"/>
        </w:rPr>
        <w:t>et al.</w:t>
      </w:r>
      <w:r w:rsidR="007D024C" w:rsidRPr="093946E6">
        <w:rPr>
          <w:color w:val="000000" w:themeColor="text1"/>
        </w:rPr>
        <w:t>, 1977) to complex</w:t>
      </w:r>
      <w:r w:rsidR="001A5E24" w:rsidRPr="093946E6">
        <w:rPr>
          <w:color w:val="000000" w:themeColor="text1"/>
        </w:rPr>
        <w:t>, data-intensive</w:t>
      </w:r>
      <w:r w:rsidR="007D024C" w:rsidRPr="093946E6">
        <w:rPr>
          <w:color w:val="000000" w:themeColor="text1"/>
        </w:rPr>
        <w:t xml:space="preserve"> statistical models (Appling </w:t>
      </w:r>
      <w:r w:rsidR="0052249D" w:rsidRPr="093946E6">
        <w:rPr>
          <w:color w:val="000000" w:themeColor="text1"/>
        </w:rPr>
        <w:t>et al.</w:t>
      </w:r>
      <w:r w:rsidR="007D024C" w:rsidRPr="093946E6">
        <w:rPr>
          <w:color w:val="000000" w:themeColor="text1"/>
        </w:rPr>
        <w:t xml:space="preserve">, 2015; Zhang and Hirsch, 2019). Conflicting estimation methods further challenge confidence in comparing load estimates across sites (Appling </w:t>
      </w:r>
      <w:r w:rsidR="0052249D" w:rsidRPr="093946E6">
        <w:rPr>
          <w:color w:val="000000" w:themeColor="text1"/>
        </w:rPr>
        <w:t>et al.</w:t>
      </w:r>
      <w:r w:rsidR="007D024C" w:rsidRPr="093946E6">
        <w:rPr>
          <w:color w:val="000000" w:themeColor="text1"/>
        </w:rPr>
        <w:t xml:space="preserve">, 2015; Nava </w:t>
      </w:r>
      <w:r w:rsidR="0052249D" w:rsidRPr="093946E6">
        <w:rPr>
          <w:color w:val="000000" w:themeColor="text1"/>
        </w:rPr>
        <w:t>et al.</w:t>
      </w:r>
      <w:r w:rsidR="007D024C" w:rsidRPr="093946E6">
        <w:rPr>
          <w:color w:val="000000" w:themeColor="text1"/>
        </w:rPr>
        <w:t>, 2019).</w:t>
      </w:r>
    </w:p>
    <w:p w14:paraId="00000014" w14:textId="77777777" w:rsidR="00ED0C88" w:rsidRDefault="00ED0C88">
      <w:pPr>
        <w:rPr>
          <w:color w:val="000000"/>
        </w:rPr>
      </w:pPr>
    </w:p>
    <w:p w14:paraId="00000015" w14:textId="77777777" w:rsidR="00ED0C88" w:rsidRDefault="00ED0C88">
      <w:pPr>
        <w:keepNext/>
        <w:rPr>
          <w:color w:val="000000"/>
        </w:rPr>
      </w:pPr>
    </w:p>
    <w:p w14:paraId="00000016" w14:textId="40C1A800" w:rsidR="00ED0C88" w:rsidRDefault="00A53D01">
      <w:pPr>
        <w:keepNext/>
        <w:jc w:val="center"/>
        <w:rPr>
          <w:color w:val="000000"/>
        </w:rPr>
      </w:pPr>
      <w:r>
        <w:rPr>
          <w:noProof/>
          <w:color w:val="000000"/>
        </w:rPr>
        <w:drawing>
          <wp:inline distT="0" distB="0" distL="0" distR="0" wp14:anchorId="3CD33B58" wp14:editId="6056DF5D">
            <wp:extent cx="5943600" cy="2933700"/>
            <wp:effectExtent l="0" t="0" r="0" b="0"/>
            <wp:docPr id="69545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00000017" w14:textId="3DA8FCD1" w:rsidR="00ED0C88" w:rsidRDefault="00281C16">
      <w:pPr>
        <w:pBdr>
          <w:top w:val="nil"/>
          <w:left w:val="nil"/>
          <w:bottom w:val="nil"/>
          <w:right w:val="nil"/>
          <w:between w:val="nil"/>
        </w:pBdr>
        <w:spacing w:after="200" w:line="240" w:lineRule="auto"/>
        <w:rPr>
          <w:i/>
          <w:color w:val="000000"/>
          <w:sz w:val="18"/>
          <w:szCs w:val="18"/>
        </w:rPr>
      </w:pPr>
      <w:sdt>
        <w:sdtPr>
          <w:tag w:val="goog_rdk_77"/>
          <w:id w:val="-806155886"/>
        </w:sdtPr>
        <w:sdtContent/>
      </w:sdt>
      <w:sdt>
        <w:sdtPr>
          <w:tag w:val="goog_rdk_78"/>
          <w:id w:val="1697425601"/>
        </w:sdtPr>
        <w:sdtContent/>
      </w:sdt>
      <w:r w:rsidR="007D024C">
        <w:rPr>
          <w:i/>
          <w:color w:val="000000"/>
          <w:sz w:val="18"/>
          <w:szCs w:val="18"/>
        </w:rPr>
        <w:t>Figure 1: An illustration of concentration estimation techniques (in purple) resulting from high-frequency discharge data (in red) and intermittent, discrete chemistry samples (in blue)</w:t>
      </w:r>
      <w:r w:rsidR="00A53D01">
        <w:rPr>
          <w:i/>
          <w:color w:val="000000"/>
          <w:sz w:val="18"/>
          <w:szCs w:val="18"/>
        </w:rPr>
        <w:t>. Interpolation assumes missing concentrations are predicted best by linearly interpolating observed concentrations</w:t>
      </w:r>
      <w:r w:rsidR="007D024C">
        <w:rPr>
          <w:i/>
          <w:color w:val="000000"/>
          <w:sz w:val="18"/>
          <w:szCs w:val="18"/>
        </w:rPr>
        <w:t>.</w:t>
      </w:r>
      <w:r w:rsidR="00A53D01">
        <w:rPr>
          <w:i/>
          <w:color w:val="000000"/>
          <w:sz w:val="18"/>
          <w:szCs w:val="18"/>
        </w:rPr>
        <w:t xml:space="preserve"> The rating method assumes a strong relationship between concentration and discharge, then uses discharge to impute missing concentrations. The composite method uses the rating method, but then “forces” the imputed concentrations through all known observations. </w:t>
      </w:r>
      <w:r w:rsidR="007D024C">
        <w:rPr>
          <w:i/>
          <w:color w:val="000000"/>
          <w:sz w:val="18"/>
          <w:szCs w:val="18"/>
        </w:rPr>
        <w:t>The Beale ratio estimator (not shown) instead applies a correction factor after generating an estimate with available data.</w:t>
      </w:r>
    </w:p>
    <w:p w14:paraId="00000018" w14:textId="398B7E13" w:rsidR="00ED0C88" w:rsidRDefault="007D024C">
      <w:pPr>
        <w:rPr>
          <w:b/>
          <w:color w:val="000000"/>
        </w:rPr>
      </w:pPr>
      <w:r>
        <w:rPr>
          <w:color w:val="000000"/>
        </w:rPr>
        <w:t xml:space="preserve">While some methods are more appropriate than others for a given system and solute, it is impossible to know with confidence what was missed in years </w:t>
      </w:r>
      <w:sdt>
        <w:sdtPr>
          <w:tag w:val="goog_rdk_79"/>
          <w:id w:val="1979343185"/>
        </w:sdtPr>
        <w:sdtContent>
          <w:r>
            <w:rPr>
              <w:color w:val="000000"/>
            </w:rPr>
            <w:t xml:space="preserve">with infrequent sampling </w:t>
          </w:r>
        </w:sdtContent>
      </w:sdt>
      <w:sdt>
        <w:sdtPr>
          <w:tag w:val="goog_rdk_80"/>
          <w:id w:val="-1206246090"/>
          <w:showingPlcHdr/>
        </w:sdtPr>
        <w:sdtContent>
          <w:r w:rsidR="00616C90">
            <w:t xml:space="preserve">     </w:t>
          </w:r>
        </w:sdtContent>
      </w:sdt>
      <w:r>
        <w:rPr>
          <w:color w:val="000000"/>
        </w:rPr>
        <w:t xml:space="preserve"> (Richards and Holloway, 1986; Appling </w:t>
      </w:r>
      <w:r w:rsidR="0052249D">
        <w:rPr>
          <w:color w:val="000000"/>
        </w:rPr>
        <w:t>et al.</w:t>
      </w:r>
      <w:r>
        <w:rPr>
          <w:color w:val="000000"/>
        </w:rPr>
        <w:t xml:space="preserve">, 2015; Nava </w:t>
      </w:r>
      <w:r w:rsidR="0052249D">
        <w:rPr>
          <w:color w:val="000000"/>
        </w:rPr>
        <w:t>et al.</w:t>
      </w:r>
      <w:r>
        <w:rPr>
          <w:color w:val="000000"/>
        </w:rPr>
        <w:t xml:space="preserve">, 2019). This puts water researchers, especially those interested in macroscale, cross-site comparisons, in a quandary, leading to the core question of this paper: </w:t>
      </w:r>
    </w:p>
    <w:p w14:paraId="00000019" w14:textId="77777777" w:rsidR="00ED0C88" w:rsidRDefault="00ED0C88">
      <w:pPr>
        <w:rPr>
          <w:color w:val="000000"/>
        </w:rPr>
      </w:pPr>
    </w:p>
    <w:p w14:paraId="0000001A" w14:textId="77777777" w:rsidR="00ED0C88" w:rsidRDefault="007D024C">
      <w:pPr>
        <w:rPr>
          <w:b/>
          <w:color w:val="000000"/>
        </w:rPr>
      </w:pPr>
      <w:r>
        <w:rPr>
          <w:b/>
          <w:color w:val="000000"/>
        </w:rPr>
        <w:t xml:space="preserve">How do we make accurate and analysis-ready load estimates that can be compared across diverse watersheds, sampling regimes, and data density? </w:t>
      </w:r>
    </w:p>
    <w:p w14:paraId="0000001B" w14:textId="77777777" w:rsidR="00ED0C88" w:rsidRDefault="00ED0C88">
      <w:pPr>
        <w:rPr>
          <w:color w:val="000000"/>
        </w:rPr>
      </w:pPr>
    </w:p>
    <w:p w14:paraId="0000001C" w14:textId="309BE3C1" w:rsidR="00ED0C88" w:rsidRDefault="007D024C">
      <w:pPr>
        <w:rPr>
          <w:color w:val="000000"/>
        </w:rPr>
      </w:pPr>
      <w:r w:rsidRPr="093946E6">
        <w:rPr>
          <w:color w:val="000000" w:themeColor="text1"/>
        </w:rPr>
        <w:t xml:space="preserve">The challenges outlined above are exacerbated when expanding scope from a single site and solute to many of each, where methodologies and sampling frequency can vary substantially. Thus, answering our primary research question becomes especially important for macrosystem scientists (researchers interested in working across many systems), as they are often unable to rely on the intimate, </w:t>
      </w:r>
      <w:sdt>
        <w:sdtPr>
          <w:tag w:val="goog_rdk_81"/>
          <w:id w:val="-573040663"/>
          <w:placeholder>
            <w:docPart w:val="DefaultPlaceholder_1081868574"/>
          </w:placeholder>
        </w:sdtPr>
        <w:sdtContent>
          <w:r w:rsidRPr="093946E6">
            <w:rPr>
              <w:color w:val="000000" w:themeColor="text1"/>
            </w:rPr>
            <w:t>site-specific</w:t>
          </w:r>
        </w:sdtContent>
      </w:sdt>
      <w:r w:rsidRPr="093946E6">
        <w:rPr>
          <w:color w:val="000000" w:themeColor="text1"/>
        </w:rPr>
        <w:t xml:space="preserve"> knowledge that can inform single</w:t>
      </w:r>
      <w:sdt>
        <w:sdtPr>
          <w:tag w:val="goog_rdk_83"/>
          <w:id w:val="1628667573"/>
          <w:placeholder>
            <w:docPart w:val="DefaultPlaceholder_1081868574"/>
          </w:placeholder>
        </w:sdtPr>
        <w:sdtContent>
          <w:r w:rsidRPr="093946E6">
            <w:rPr>
              <w:color w:val="000000" w:themeColor="text1"/>
            </w:rPr>
            <w:t>-</w:t>
          </w:r>
        </w:sdtContent>
      </w:sdt>
      <w:r w:rsidRPr="093946E6">
        <w:rPr>
          <w:color w:val="000000" w:themeColor="text1"/>
        </w:rPr>
        <w:t>site analyses. While the fundamental problems presented here cannot necessarily be solved</w:t>
      </w:r>
      <w:sdt>
        <w:sdtPr>
          <w:tag w:val="goog_rdk_85"/>
          <w:id w:val="-1737318640"/>
          <w:placeholder>
            <w:docPart w:val="DefaultPlaceholder_1081868574"/>
          </w:placeholder>
        </w:sdtPr>
        <w:sdtContent>
          <w:r w:rsidRPr="093946E6">
            <w:rPr>
              <w:color w:val="000000" w:themeColor="text1"/>
            </w:rPr>
            <w:t>,</w:t>
          </w:r>
        </w:sdtContent>
      </w:sdt>
      <w:r w:rsidRPr="093946E6">
        <w:rPr>
          <w:color w:val="000000" w:themeColor="text1"/>
        </w:rPr>
        <w:t xml:space="preserve"> many recent efforts have </w:t>
      </w:r>
      <w:sdt>
        <w:sdtPr>
          <w:tag w:val="goog_rdk_88"/>
          <w:id w:val="-1479452967"/>
          <w:placeholder>
            <w:docPart w:val="DefaultPlaceholder_1081868574"/>
          </w:placeholder>
        </w:sdtPr>
        <w:sdtContent>
          <w:r w:rsidRPr="093946E6">
            <w:rPr>
              <w:color w:val="000000" w:themeColor="text1"/>
            </w:rPr>
            <w:t>harmonized</w:t>
          </w:r>
        </w:sdtContent>
      </w:sdt>
      <w:r w:rsidRPr="093946E6">
        <w:rPr>
          <w:color w:val="000000" w:themeColor="text1"/>
        </w:rPr>
        <w:t xml:space="preserve"> previously scattered</w:t>
      </w:r>
      <w:sdt>
        <w:sdtPr>
          <w:tag w:val="goog_rdk_90"/>
          <w:id w:val="80107836"/>
          <w:placeholder>
            <w:docPart w:val="DefaultPlaceholder_1081868574"/>
          </w:placeholder>
        </w:sdtPr>
        <w:sdtContent>
          <w:r w:rsidRPr="093946E6">
            <w:rPr>
              <w:color w:val="000000" w:themeColor="text1"/>
            </w:rPr>
            <w:t xml:space="preserve"> watershed</w:t>
          </w:r>
        </w:sdtContent>
      </w:sdt>
      <w:r w:rsidRPr="093946E6">
        <w:rPr>
          <w:color w:val="000000" w:themeColor="text1"/>
        </w:rPr>
        <w:t xml:space="preserve"> data. For example, the CAMELS dataset </w:t>
      </w:r>
      <w:sdt>
        <w:sdtPr>
          <w:tag w:val="goog_rdk_92"/>
          <w:id w:val="-1513596211"/>
          <w:placeholder>
            <w:docPart w:val="DefaultPlaceholder_1081868574"/>
          </w:placeholder>
        </w:sdtPr>
        <w:sdtContent>
          <w:r w:rsidRPr="093946E6">
            <w:rPr>
              <w:color w:val="000000" w:themeColor="text1"/>
            </w:rPr>
            <w:t xml:space="preserve">is a </w:t>
          </w:r>
        </w:sdtContent>
      </w:sdt>
      <w:r w:rsidRPr="093946E6">
        <w:rPr>
          <w:color w:val="000000" w:themeColor="text1"/>
        </w:rPr>
        <w:t>comp</w:t>
      </w:r>
      <w:sdt>
        <w:sdtPr>
          <w:tag w:val="goog_rdk_94"/>
          <w:id w:val="1446274316"/>
          <w:placeholder>
            <w:docPart w:val="DefaultPlaceholder_1081868574"/>
          </w:placeholder>
        </w:sdtPr>
        <w:sdtContent>
          <w:r w:rsidRPr="093946E6">
            <w:rPr>
              <w:color w:val="000000" w:themeColor="text1"/>
            </w:rPr>
            <w:t>il</w:t>
          </w:r>
        </w:sdtContent>
      </w:sdt>
      <w:sdt>
        <w:sdtPr>
          <w:tag w:val="goog_rdk_96"/>
          <w:id w:val="-1610735102"/>
          <w:placeholder>
            <w:docPart w:val="DefaultPlaceholder_1081868574"/>
          </w:placeholder>
        </w:sdtPr>
        <w:sdtContent>
          <w:sdt>
            <w:sdtPr>
              <w:tag w:val="goog_rdk_97"/>
              <w:id w:val="-1252815676"/>
              <w:placeholder>
                <w:docPart w:val="DefaultPlaceholder_1081868574"/>
              </w:placeholder>
            </w:sdtPr>
            <w:sdtContent>
              <w:r>
                <w:t>ation</w:t>
              </w:r>
            </w:sdtContent>
          </w:sdt>
        </w:sdtContent>
      </w:sdt>
      <w:r w:rsidRPr="093946E6">
        <w:rPr>
          <w:color w:val="000000" w:themeColor="text1"/>
        </w:rPr>
        <w:t xml:space="preserve"> </w:t>
      </w:r>
      <w:sdt>
        <w:sdtPr>
          <w:tag w:val="goog_rdk_99"/>
          <w:id w:val="-2085207991"/>
          <w:placeholder>
            <w:docPart w:val="DefaultPlaceholder_1081868574"/>
          </w:placeholder>
        </w:sdtPr>
        <w:sdtContent>
          <w:r w:rsidRPr="093946E6">
            <w:rPr>
              <w:color w:val="000000" w:themeColor="text1"/>
            </w:rPr>
            <w:t xml:space="preserve">of </w:t>
          </w:r>
        </w:sdtContent>
      </w:sdt>
      <w:r w:rsidRPr="093946E6">
        <w:rPr>
          <w:color w:val="000000" w:themeColor="text1"/>
        </w:rPr>
        <w:t xml:space="preserve">high quality hydrology, </w:t>
      </w:r>
      <w:sdt>
        <w:sdtPr>
          <w:tag w:val="goog_rdk_100"/>
          <w:id w:val="-2108182478"/>
          <w:placeholder>
            <w:docPart w:val="DefaultPlaceholder_1081868574"/>
          </w:placeholder>
        </w:sdtPr>
        <w:sdtContent>
          <w:r w:rsidRPr="093946E6">
            <w:rPr>
              <w:color w:val="000000" w:themeColor="text1"/>
            </w:rPr>
            <w:t>geospatial</w:t>
          </w:r>
        </w:sdtContent>
      </w:sdt>
      <w:r w:rsidRPr="093946E6">
        <w:rPr>
          <w:color w:val="000000" w:themeColor="text1"/>
        </w:rPr>
        <w:t xml:space="preserve">, and climate data for well-sampled USGS sites (Newman </w:t>
      </w:r>
      <w:r w:rsidR="0052249D" w:rsidRPr="093946E6">
        <w:rPr>
          <w:color w:val="000000" w:themeColor="text1"/>
        </w:rPr>
        <w:t>et al.</w:t>
      </w:r>
      <w:r w:rsidRPr="093946E6">
        <w:rPr>
          <w:color w:val="000000" w:themeColor="text1"/>
        </w:rPr>
        <w:t>, 2014). The work the CAMELS team has done to harmonize and document these data has significantly lightened the repetitive, pre-analysis burden that macrosystem scientists face</w:t>
      </w:r>
      <w:sdt>
        <w:sdtPr>
          <w:tag w:val="goog_rdk_106"/>
          <w:id w:val="-1779556768"/>
          <w:placeholder>
            <w:docPart w:val="DefaultPlaceholder_1081868574"/>
          </w:placeholder>
        </w:sdtPr>
        <w:sdtContent/>
      </w:sdt>
      <w:r w:rsidRPr="093946E6">
        <w:rPr>
          <w:color w:val="000000" w:themeColor="text1"/>
        </w:rPr>
        <w:t>.</w:t>
      </w:r>
    </w:p>
    <w:p w14:paraId="0000001D" w14:textId="77777777" w:rsidR="00ED0C88" w:rsidRDefault="00ED0C88">
      <w:pPr>
        <w:rPr>
          <w:color w:val="000000"/>
        </w:rPr>
      </w:pPr>
    </w:p>
    <w:p w14:paraId="7215969D" w14:textId="28988488" w:rsidR="0051154E" w:rsidRDefault="007D024C">
      <w:pPr>
        <w:rPr>
          <w:color w:val="000000"/>
        </w:rPr>
      </w:pPr>
      <w:r w:rsidRPr="093946E6">
        <w:rPr>
          <w:color w:val="000000" w:themeColor="text1"/>
        </w:rPr>
        <w:lastRenderedPageBreak/>
        <w:t xml:space="preserve">Many efforts have been taken to improve the accuracy of solute load estimates and provide recommendations for approaches (Richards and Holloway, 1986; Appling </w:t>
      </w:r>
      <w:r w:rsidR="0052249D" w:rsidRPr="093946E6">
        <w:rPr>
          <w:color w:val="000000" w:themeColor="text1"/>
        </w:rPr>
        <w:t>et al.</w:t>
      </w:r>
      <w:r w:rsidRPr="093946E6">
        <w:rPr>
          <w:color w:val="000000" w:themeColor="text1"/>
        </w:rPr>
        <w:t xml:space="preserve"> 2015; Aulenbach </w:t>
      </w:r>
      <w:r w:rsidR="0052249D" w:rsidRPr="093946E6">
        <w:rPr>
          <w:color w:val="000000" w:themeColor="text1"/>
        </w:rPr>
        <w:t>et al.</w:t>
      </w:r>
      <w:r w:rsidRPr="093946E6">
        <w:rPr>
          <w:color w:val="000000" w:themeColor="text1"/>
        </w:rPr>
        <w:t xml:space="preserve">, 2016; Shilling </w:t>
      </w:r>
      <w:r w:rsidR="0052249D" w:rsidRPr="093946E6">
        <w:rPr>
          <w:color w:val="000000" w:themeColor="text1"/>
        </w:rPr>
        <w:t>et al.</w:t>
      </w:r>
      <w:r w:rsidRPr="093946E6">
        <w:rPr>
          <w:color w:val="000000" w:themeColor="text1"/>
        </w:rPr>
        <w:t xml:space="preserve">, 2017; etc.), but those efforts have either focused on large watersheds (Pellerin </w:t>
      </w:r>
      <w:r w:rsidR="0052249D" w:rsidRPr="093946E6">
        <w:rPr>
          <w:color w:val="000000" w:themeColor="text1"/>
        </w:rPr>
        <w:t>et al.</w:t>
      </w:r>
      <w:r w:rsidRPr="093946E6">
        <w:rPr>
          <w:color w:val="000000" w:themeColor="text1"/>
        </w:rPr>
        <w:t xml:space="preserve">, 2014, Appling </w:t>
      </w:r>
      <w:r w:rsidR="0052249D" w:rsidRPr="093946E6">
        <w:rPr>
          <w:color w:val="000000" w:themeColor="text1"/>
        </w:rPr>
        <w:t>et al.</w:t>
      </w:r>
      <w:r w:rsidRPr="093946E6">
        <w:rPr>
          <w:color w:val="000000" w:themeColor="text1"/>
        </w:rPr>
        <w:t xml:space="preserve">, 2016; Schilling </w:t>
      </w:r>
      <w:r w:rsidR="0052249D" w:rsidRPr="093946E6">
        <w:rPr>
          <w:color w:val="000000" w:themeColor="text1"/>
        </w:rPr>
        <w:t>et al.</w:t>
      </w:r>
      <w:r w:rsidRPr="093946E6">
        <w:rPr>
          <w:color w:val="000000" w:themeColor="text1"/>
        </w:rPr>
        <w:t xml:space="preserve">, 2017) or on choosing the best method possible for a given time series (Richards and Holloway, 1986; Aulenbach </w:t>
      </w:r>
      <w:r w:rsidR="0052249D" w:rsidRPr="093946E6">
        <w:rPr>
          <w:color w:val="000000" w:themeColor="text1"/>
        </w:rPr>
        <w:t>et al.</w:t>
      </w:r>
      <w:r w:rsidRPr="093946E6">
        <w:rPr>
          <w:color w:val="000000" w:themeColor="text1"/>
        </w:rPr>
        <w:t xml:space="preserve">, 2016). While both areas of research are deeply important for the field at large, they do not clearly delineate when load estimates can be used in cross-site comparisons. </w:t>
      </w:r>
      <w:r w:rsidR="001A5E24" w:rsidRPr="093946E6">
        <w:rPr>
          <w:color w:val="000000" w:themeColor="text1"/>
        </w:rPr>
        <w:t>Additionally, robust statistical methods have been developed, such as the USGS’s Weighted Regressions on Time, Discharge, and Season (WRTDS) tool (Hirsch et al., 2010)</w:t>
      </w:r>
      <w:r w:rsidR="00AE2059" w:rsidRPr="093946E6">
        <w:rPr>
          <w:color w:val="000000" w:themeColor="text1"/>
        </w:rPr>
        <w:t xml:space="preserve"> that accurately model loads at sites with at </w:t>
      </w:r>
      <w:r w:rsidR="38575422" w:rsidRPr="093946E6">
        <w:rPr>
          <w:color w:val="000000" w:themeColor="text1"/>
        </w:rPr>
        <w:t xml:space="preserve">least </w:t>
      </w:r>
      <w:r w:rsidR="00AE2059" w:rsidRPr="093946E6">
        <w:rPr>
          <w:color w:val="000000" w:themeColor="text1"/>
        </w:rPr>
        <w:t xml:space="preserve">decadal records (Hirsch et al., 2010). However, these methods require large amounts of data and </w:t>
      </w:r>
      <w:proofErr w:type="gramStart"/>
      <w:r w:rsidR="00AE2059" w:rsidRPr="093946E6">
        <w:rPr>
          <w:color w:val="000000" w:themeColor="text1"/>
        </w:rPr>
        <w:t>site specific</w:t>
      </w:r>
      <w:proofErr w:type="gramEnd"/>
      <w:r w:rsidR="00AE2059" w:rsidRPr="093946E6">
        <w:rPr>
          <w:color w:val="000000" w:themeColor="text1"/>
        </w:rPr>
        <w:t xml:space="preserve"> tuning and model generation that may be prohibitively time consuming across large, spatially diverse datasets. </w:t>
      </w:r>
      <w:r w:rsidRPr="093946E6">
        <w:rPr>
          <w:color w:val="000000" w:themeColor="text1"/>
        </w:rPr>
        <w:t>This study seeks to build on these prior efforts with three goals</w:t>
      </w:r>
      <w:r w:rsidR="0051154E" w:rsidRPr="093946E6">
        <w:rPr>
          <w:color w:val="000000" w:themeColor="text1"/>
        </w:rPr>
        <w:t>:</w:t>
      </w:r>
      <w:r w:rsidRPr="093946E6">
        <w:rPr>
          <w:color w:val="000000" w:themeColor="text1"/>
        </w:rPr>
        <w:t xml:space="preserve"> </w:t>
      </w:r>
    </w:p>
    <w:p w14:paraId="5032859D" w14:textId="77777777" w:rsidR="0051154E" w:rsidRDefault="0051154E">
      <w:pPr>
        <w:rPr>
          <w:color w:val="000000"/>
        </w:rPr>
      </w:pPr>
    </w:p>
    <w:p w14:paraId="22675221" w14:textId="677D2C17" w:rsidR="0051154E" w:rsidRDefault="0051154E" w:rsidP="0051154E">
      <w:pPr>
        <w:rPr>
          <w:color w:val="000000"/>
        </w:rPr>
      </w:pPr>
      <w:r w:rsidRPr="093946E6">
        <w:rPr>
          <w:color w:val="000000" w:themeColor="text1"/>
        </w:rPr>
        <w:t xml:space="preserve">1. To provide clear guidance to macroscale </w:t>
      </w:r>
      <w:r w:rsidR="476016C5" w:rsidRPr="093946E6">
        <w:rPr>
          <w:color w:val="000000" w:themeColor="text1"/>
        </w:rPr>
        <w:t xml:space="preserve">watershed </w:t>
      </w:r>
      <w:r w:rsidRPr="093946E6">
        <w:rPr>
          <w:color w:val="000000" w:themeColor="text1"/>
        </w:rPr>
        <w:t xml:space="preserve">scientists </w:t>
      </w:r>
      <w:r w:rsidR="527B6847" w:rsidRPr="093946E6">
        <w:rPr>
          <w:color w:val="000000" w:themeColor="text1"/>
        </w:rPr>
        <w:t xml:space="preserve">about </w:t>
      </w:r>
      <w:r w:rsidRPr="093946E6">
        <w:rPr>
          <w:color w:val="000000" w:themeColor="text1"/>
        </w:rPr>
        <w:t xml:space="preserve">when load estimates from small studies are interoperable. </w:t>
      </w:r>
    </w:p>
    <w:p w14:paraId="08C00D9F" w14:textId="77777777" w:rsidR="0051154E" w:rsidRDefault="0051154E" w:rsidP="0051154E">
      <w:pPr>
        <w:rPr>
          <w:color w:val="000000"/>
        </w:rPr>
      </w:pPr>
    </w:p>
    <w:p w14:paraId="0966618F" w14:textId="77777777" w:rsidR="0051154E" w:rsidRDefault="0051154E" w:rsidP="0051154E">
      <w:pPr>
        <w:rPr>
          <w:color w:val="000000"/>
        </w:rPr>
      </w:pPr>
      <w:r>
        <w:rPr>
          <w:color w:val="000000"/>
        </w:rPr>
        <w:t>2. T</w:t>
      </w:r>
      <w:r w:rsidRPr="0051154E">
        <w:rPr>
          <w:color w:val="000000"/>
        </w:rPr>
        <w:t>o provide flux estimates for a synthesis dataset of small watershed studies</w:t>
      </w:r>
      <w:r>
        <w:rPr>
          <w:color w:val="000000"/>
        </w:rPr>
        <w:t>.</w:t>
      </w:r>
      <w:r w:rsidRPr="0051154E">
        <w:rPr>
          <w:color w:val="000000"/>
        </w:rPr>
        <w:t xml:space="preserve"> </w:t>
      </w:r>
    </w:p>
    <w:p w14:paraId="5D26303E" w14:textId="77777777" w:rsidR="0051154E" w:rsidRDefault="0051154E" w:rsidP="0051154E">
      <w:pPr>
        <w:rPr>
          <w:color w:val="000000"/>
        </w:rPr>
      </w:pPr>
    </w:p>
    <w:p w14:paraId="0000001E" w14:textId="0D600645" w:rsidR="00ED0C88" w:rsidRPr="0051154E" w:rsidRDefault="0051154E" w:rsidP="0051154E">
      <w:pPr>
        <w:rPr>
          <w:color w:val="000000"/>
        </w:rPr>
      </w:pPr>
      <w:r>
        <w:rPr>
          <w:color w:val="000000"/>
        </w:rPr>
        <w:t xml:space="preserve">3. To </w:t>
      </w:r>
      <w:r w:rsidRPr="0051154E">
        <w:rPr>
          <w:color w:val="000000"/>
        </w:rPr>
        <w:t>provide a framework for classifying potentially comparable flux estimates for cross-site analyses.</w:t>
      </w:r>
    </w:p>
    <w:p w14:paraId="79C0F7C6" w14:textId="77777777" w:rsidR="0051154E" w:rsidRDefault="0051154E">
      <w:pPr>
        <w:rPr>
          <w:color w:val="000000"/>
        </w:rPr>
      </w:pPr>
    </w:p>
    <w:p w14:paraId="647AB6D5" w14:textId="44CBA3F9" w:rsidR="0051154E" w:rsidRDefault="0051154E" w:rsidP="0051154E">
      <w:pPr>
        <w:rPr>
          <w:color w:val="000000"/>
        </w:rPr>
      </w:pPr>
      <w:r>
        <w:rPr>
          <w:color w:val="000000"/>
        </w:rPr>
        <w:t>To reach our goals, we focus on three sub-questions:</w:t>
      </w:r>
    </w:p>
    <w:p w14:paraId="52C4FC05" w14:textId="77777777" w:rsidR="0051154E" w:rsidRDefault="0051154E" w:rsidP="0051154E">
      <w:pPr>
        <w:rPr>
          <w:color w:val="000000"/>
        </w:rPr>
      </w:pPr>
    </w:p>
    <w:p w14:paraId="6A052235" w14:textId="2C3C61BA" w:rsidR="0051154E" w:rsidRDefault="00281C16" w:rsidP="0051154E">
      <w:pPr>
        <w:rPr>
          <w:color w:val="000000"/>
        </w:rPr>
      </w:pPr>
      <w:sdt>
        <w:sdtPr>
          <w:tag w:val="goog_rdk_109"/>
          <w:id w:val="1655562143"/>
          <w:placeholder>
            <w:docPart w:val="DefaultPlaceholder_1081868574"/>
          </w:placeholder>
        </w:sdtPr>
        <w:sdtContent/>
      </w:sdt>
      <w:r w:rsidR="0051154E" w:rsidRPr="093946E6">
        <w:rPr>
          <w:color w:val="000000" w:themeColor="text1"/>
        </w:rPr>
        <w:t xml:space="preserve">1. How sensitive are commonly used </w:t>
      </w:r>
      <w:r w:rsidR="14C97DE2" w:rsidRPr="093946E6">
        <w:rPr>
          <w:color w:val="000000" w:themeColor="text1"/>
        </w:rPr>
        <w:t xml:space="preserve">load </w:t>
      </w:r>
      <w:r w:rsidR="0051154E" w:rsidRPr="093946E6">
        <w:rPr>
          <w:color w:val="000000" w:themeColor="text1"/>
        </w:rPr>
        <w:t>estimation methods to varying frequencies of concentration sampling?</w:t>
      </w:r>
    </w:p>
    <w:p w14:paraId="61FE35A6" w14:textId="77777777" w:rsidR="0051154E" w:rsidRDefault="0051154E" w:rsidP="0051154E">
      <w:pPr>
        <w:rPr>
          <w:color w:val="000000"/>
        </w:rPr>
      </w:pPr>
    </w:p>
    <w:p w14:paraId="705D1ECF" w14:textId="77777777" w:rsidR="0051154E" w:rsidRDefault="0051154E" w:rsidP="0051154E">
      <w:pPr>
        <w:rPr>
          <w:color w:val="000000"/>
        </w:rPr>
      </w:pPr>
      <w:r>
        <w:rPr>
          <w:color w:val="000000"/>
        </w:rPr>
        <w:t>2. How does this sensitivity scale with the variance and drivers of the concentrations sampled?</w:t>
      </w:r>
    </w:p>
    <w:p w14:paraId="3F73CE8E" w14:textId="77777777" w:rsidR="0051154E" w:rsidRDefault="0051154E" w:rsidP="0051154E">
      <w:pPr>
        <w:rPr>
          <w:color w:val="000000"/>
        </w:rPr>
      </w:pPr>
    </w:p>
    <w:p w14:paraId="08CD8107" w14:textId="1D2CAA7B" w:rsidR="0051154E" w:rsidRDefault="0051154E" w:rsidP="0051154E">
      <w:pPr>
        <w:rPr>
          <w:color w:val="000000"/>
        </w:rPr>
      </w:pPr>
      <w:r>
        <w:rPr>
          <w:color w:val="000000"/>
        </w:rPr>
        <w:t>3. Can we reliably choose the best available estimation method using only solute concentration and discharge data?</w:t>
      </w:r>
    </w:p>
    <w:p w14:paraId="00000027" w14:textId="5594EB0D" w:rsidR="00ED0C88" w:rsidRDefault="007D024C" w:rsidP="00A153BF">
      <w:pPr>
        <w:pStyle w:val="Heading1"/>
        <w:rPr>
          <w:color w:val="000000"/>
        </w:rPr>
      </w:pPr>
      <w:bookmarkStart w:id="4" w:name="_heading=h.1fob9te" w:colFirst="0" w:colLast="0"/>
      <w:bookmarkEnd w:id="4"/>
      <w:r>
        <w:rPr>
          <w:color w:val="000000"/>
        </w:rPr>
        <w:t>Methods</w:t>
      </w:r>
    </w:p>
    <w:p w14:paraId="00000028" w14:textId="14DA0C77" w:rsidR="00ED0C88" w:rsidRDefault="007D024C" w:rsidP="093946E6">
      <w:pPr>
        <w:rPr>
          <w:color w:val="000000"/>
        </w:rPr>
      </w:pPr>
      <w:r w:rsidRPr="093946E6">
        <w:rPr>
          <w:color w:val="000000" w:themeColor="text1"/>
        </w:rPr>
        <w:t xml:space="preserve">To tackle the first </w:t>
      </w:r>
      <w:r w:rsidR="0051154E" w:rsidRPr="093946E6">
        <w:rPr>
          <w:color w:val="000000" w:themeColor="text1"/>
        </w:rPr>
        <w:t>sub-</w:t>
      </w:r>
      <w:r w:rsidRPr="093946E6">
        <w:rPr>
          <w:color w:val="000000" w:themeColor="text1"/>
        </w:rPr>
        <w:t xml:space="preserve">question, our study </w:t>
      </w:r>
      <w:proofErr w:type="gramStart"/>
      <w:r w:rsidRPr="093946E6">
        <w:rPr>
          <w:color w:val="000000" w:themeColor="text1"/>
        </w:rPr>
        <w:t>use</w:t>
      </w:r>
      <w:proofErr w:type="gramEnd"/>
      <w:sdt>
        <w:sdtPr>
          <w:tag w:val="goog_rdk_110"/>
          <w:id w:val="1503399949"/>
          <w:placeholder>
            <w:docPart w:val="DefaultPlaceholder_1081868574"/>
          </w:placeholder>
        </w:sdtPr>
        <w:sdtContent>
          <w:r w:rsidRPr="093946E6">
            <w:rPr>
              <w:color w:val="000000" w:themeColor="text1"/>
            </w:rPr>
            <w:t>d</w:t>
          </w:r>
        </w:sdtContent>
      </w:sdt>
      <w:r w:rsidRPr="093946E6">
        <w:rPr>
          <w:color w:val="000000" w:themeColor="text1"/>
        </w:rPr>
        <w:t xml:space="preserve"> data from Hubbard Brook Experimental Forest (HBEF)</w:t>
      </w:r>
      <w:r w:rsidR="0018031A" w:rsidRPr="093946E6">
        <w:rPr>
          <w:color w:val="000000" w:themeColor="text1"/>
        </w:rPr>
        <w:t xml:space="preserve"> </w:t>
      </w:r>
      <w:r w:rsidR="1F371C57" w:rsidRPr="093946E6">
        <w:rPr>
          <w:color w:val="000000" w:themeColor="text1"/>
        </w:rPr>
        <w:t xml:space="preserve">in New Hampshire, USA </w:t>
      </w:r>
      <w:r w:rsidR="031050AD" w:rsidRPr="093946E6">
        <w:rPr>
          <w:color w:val="000000" w:themeColor="text1"/>
        </w:rPr>
        <w:t>(</w:t>
      </w:r>
      <w:r w:rsidR="00667281">
        <w:rPr>
          <w:rFonts w:ascii="Helvetica" w:hAnsi="Helvetica" w:cs="Helvetica"/>
          <w:color w:val="333333"/>
          <w:sz w:val="21"/>
          <w:szCs w:val="21"/>
          <w:shd w:val="clear" w:color="auto" w:fill="FFFFFF"/>
        </w:rPr>
        <w:t>Hubbard Brook Watershed Ecosystem Record, 2023</w:t>
      </w:r>
      <w:r w:rsidR="031050AD" w:rsidRPr="093946E6">
        <w:rPr>
          <w:color w:val="000000" w:themeColor="text1"/>
        </w:rPr>
        <w:t xml:space="preserve">) </w:t>
      </w:r>
      <w:r w:rsidR="0018031A" w:rsidRPr="093946E6">
        <w:rPr>
          <w:color w:val="000000" w:themeColor="text1"/>
        </w:rPr>
        <w:t xml:space="preserve">and </w:t>
      </w:r>
      <w:proofErr w:type="spellStart"/>
      <w:r w:rsidR="0018031A" w:rsidRPr="093946E6">
        <w:rPr>
          <w:color w:val="000000" w:themeColor="text1"/>
        </w:rPr>
        <w:t>Plynlimon</w:t>
      </w:r>
      <w:proofErr w:type="spellEnd"/>
      <w:r w:rsidR="0018031A" w:rsidRPr="093946E6">
        <w:rPr>
          <w:color w:val="000000" w:themeColor="text1"/>
        </w:rPr>
        <w:t xml:space="preserve"> Research Catchments</w:t>
      </w:r>
      <w:r w:rsidR="65F799A3" w:rsidRPr="093946E6">
        <w:rPr>
          <w:color w:val="000000" w:themeColor="text1"/>
        </w:rPr>
        <w:t xml:space="preserve"> in Wales, UK (</w:t>
      </w:r>
      <w:r w:rsidR="00667281">
        <w:t>Colin et al., 2012</w:t>
      </w:r>
      <w:ins w:id="5" w:author="wslaughter@berkeley.edu" w:date="2023-10-04T17:26:00Z">
        <w:r w:rsidR="65F799A3" w:rsidRPr="093946E6">
          <w:t>)</w:t>
        </w:r>
      </w:ins>
      <w:r w:rsidR="0018031A" w:rsidRPr="093946E6">
        <w:rPr>
          <w:color w:val="000000" w:themeColor="text1"/>
        </w:rPr>
        <w:t xml:space="preserve"> </w:t>
      </w:r>
      <w:r w:rsidRPr="093946E6">
        <w:rPr>
          <w:color w:val="000000" w:themeColor="text1"/>
        </w:rPr>
        <w:t>to show the relative effect of estimation method and sampling frequency on load estimation error for two solutes. We then appl</w:t>
      </w:r>
      <w:sdt>
        <w:sdtPr>
          <w:tag w:val="goog_rdk_113"/>
          <w:id w:val="-844249090"/>
          <w:placeholder>
            <w:docPart w:val="DefaultPlaceholder_1081868574"/>
          </w:placeholder>
        </w:sdtPr>
        <w:sdtContent>
          <w:r w:rsidRPr="093946E6">
            <w:rPr>
              <w:color w:val="000000" w:themeColor="text1"/>
            </w:rPr>
            <w:t>ied</w:t>
          </w:r>
        </w:sdtContent>
      </w:sdt>
      <w:r w:rsidRPr="093946E6">
        <w:rPr>
          <w:color w:val="000000" w:themeColor="text1"/>
        </w:rPr>
        <w:t xml:space="preserve"> our case study methods on </w:t>
      </w:r>
      <w:sdt>
        <w:sdtPr>
          <w:tag w:val="goog_rdk_115"/>
          <w:id w:val="1561049209"/>
          <w:placeholder>
            <w:docPart w:val="DefaultPlaceholder_1081868574"/>
          </w:placeholder>
        </w:sdtPr>
        <w:sdtContent/>
      </w:sdt>
      <w:r w:rsidRPr="093946E6">
        <w:rPr>
          <w:color w:val="000000" w:themeColor="text1"/>
        </w:rPr>
        <w:t xml:space="preserve">synthetic time series data to explore the second </w:t>
      </w:r>
      <w:r w:rsidR="0051154E" w:rsidRPr="093946E6">
        <w:rPr>
          <w:color w:val="000000" w:themeColor="text1"/>
        </w:rPr>
        <w:t>sub-</w:t>
      </w:r>
      <w:r w:rsidRPr="093946E6">
        <w:rPr>
          <w:color w:val="000000" w:themeColor="text1"/>
        </w:rPr>
        <w:t xml:space="preserve">question across a range of hydrologic regimes and solute </w:t>
      </w:r>
      <w:proofErr w:type="spellStart"/>
      <w:r w:rsidRPr="093946E6">
        <w:rPr>
          <w:color w:val="000000" w:themeColor="text1"/>
        </w:rPr>
        <w:t>chemodyamics</w:t>
      </w:r>
      <w:proofErr w:type="spellEnd"/>
      <w:r w:rsidRPr="093946E6">
        <w:rPr>
          <w:color w:val="000000" w:themeColor="text1"/>
        </w:rPr>
        <w:t xml:space="preserve">. To explore </w:t>
      </w:r>
      <w:r w:rsidR="0051154E" w:rsidRPr="093946E6">
        <w:rPr>
          <w:color w:val="000000" w:themeColor="text1"/>
        </w:rPr>
        <w:t>sub-</w:t>
      </w:r>
      <w:r w:rsidRPr="093946E6">
        <w:rPr>
          <w:color w:val="000000" w:themeColor="text1"/>
        </w:rPr>
        <w:t>question three, we test</w:t>
      </w:r>
      <w:sdt>
        <w:sdtPr>
          <w:tag w:val="goog_rdk_116"/>
          <w:id w:val="-127397585"/>
          <w:placeholder>
            <w:docPart w:val="DefaultPlaceholder_1081868574"/>
          </w:placeholder>
        </w:sdtPr>
        <w:sdtContent>
          <w:r w:rsidRPr="093946E6">
            <w:rPr>
              <w:color w:val="000000" w:themeColor="text1"/>
            </w:rPr>
            <w:t>ed</w:t>
          </w:r>
        </w:sdtContent>
      </w:sdt>
      <w:r w:rsidRPr="093946E6">
        <w:rPr>
          <w:color w:val="000000" w:themeColor="text1"/>
        </w:rPr>
        <w:t xml:space="preserve"> a simplified application of a published decision tree for method selection. Lastly, we appl</w:t>
      </w:r>
      <w:sdt>
        <w:sdtPr>
          <w:tag w:val="goog_rdk_117"/>
          <w:id w:val="2114240898"/>
          <w:placeholder>
            <w:docPart w:val="DefaultPlaceholder_1081868574"/>
          </w:placeholder>
        </w:sdtPr>
        <w:sdtContent>
          <w:r w:rsidRPr="093946E6">
            <w:rPr>
              <w:color w:val="000000" w:themeColor="text1"/>
            </w:rPr>
            <w:t>ied</w:t>
          </w:r>
        </w:sdtContent>
      </w:sdt>
      <w:r w:rsidRPr="093946E6">
        <w:rPr>
          <w:color w:val="000000" w:themeColor="text1"/>
        </w:rPr>
        <w:t xml:space="preserve"> our tested methods to the geographically diverse </w:t>
      </w:r>
      <w:proofErr w:type="spellStart"/>
      <w:r w:rsidRPr="093946E6">
        <w:rPr>
          <w:color w:val="000000" w:themeColor="text1"/>
        </w:rPr>
        <w:t>Macro</w:t>
      </w:r>
      <w:sdt>
        <w:sdtPr>
          <w:tag w:val="goog_rdk_119"/>
          <w:id w:val="-479453823"/>
          <w:placeholder>
            <w:docPart w:val="DefaultPlaceholder_1081868574"/>
          </w:placeholder>
        </w:sdtPr>
        <w:sdtContent>
          <w:r w:rsidRPr="093946E6">
            <w:rPr>
              <w:color w:val="000000" w:themeColor="text1"/>
            </w:rPr>
            <w:t>S</w:t>
          </w:r>
        </w:sdtContent>
      </w:sdt>
      <w:r w:rsidRPr="093946E6">
        <w:rPr>
          <w:color w:val="000000" w:themeColor="text1"/>
        </w:rPr>
        <w:t>heds</w:t>
      </w:r>
      <w:proofErr w:type="spellEnd"/>
      <w:r w:rsidRPr="093946E6">
        <w:rPr>
          <w:color w:val="000000" w:themeColor="text1"/>
        </w:rPr>
        <w:t xml:space="preserve"> synthesis dataset (</w:t>
      </w:r>
      <w:proofErr w:type="spellStart"/>
      <w:r w:rsidRPr="093946E6">
        <w:rPr>
          <w:color w:val="000000" w:themeColor="text1"/>
        </w:rPr>
        <w:t>Vlah</w:t>
      </w:r>
      <w:proofErr w:type="spellEnd"/>
      <w:r w:rsidRPr="093946E6">
        <w:rPr>
          <w:color w:val="000000" w:themeColor="text1"/>
        </w:rPr>
        <w:t xml:space="preserve"> </w:t>
      </w:r>
      <w:r w:rsidR="0052249D" w:rsidRPr="093946E6">
        <w:rPr>
          <w:color w:val="000000" w:themeColor="text1"/>
        </w:rPr>
        <w:t>et al.</w:t>
      </w:r>
      <w:r w:rsidRPr="093946E6">
        <w:rPr>
          <w:color w:val="000000" w:themeColor="text1"/>
        </w:rPr>
        <w:t xml:space="preserve">, 2023), providing a dataset </w:t>
      </w:r>
      <w:sdt>
        <w:sdtPr>
          <w:tag w:val="goog_rdk_121"/>
          <w:id w:val="1155723684"/>
          <w:placeholder>
            <w:docPart w:val="DefaultPlaceholder_1081868574"/>
          </w:placeholder>
        </w:sdtPr>
        <w:sdtContent>
          <w:r w:rsidRPr="093946E6">
            <w:rPr>
              <w:color w:val="000000" w:themeColor="text1"/>
            </w:rPr>
            <w:t xml:space="preserve">of load estimates </w:t>
          </w:r>
        </w:sdtContent>
      </w:sdt>
      <w:r w:rsidRPr="093946E6">
        <w:rPr>
          <w:color w:val="000000" w:themeColor="text1"/>
        </w:rPr>
        <w:t xml:space="preserve">to be used for future investigations.  </w:t>
      </w:r>
    </w:p>
    <w:p w14:paraId="00000029" w14:textId="4262B8D2" w:rsidR="00ED0C88" w:rsidRDefault="007D024C">
      <w:pPr>
        <w:pStyle w:val="Heading2"/>
        <w:rPr>
          <w:color w:val="000000"/>
        </w:rPr>
      </w:pPr>
      <w:r>
        <w:rPr>
          <w:color w:val="000000"/>
        </w:rPr>
        <w:lastRenderedPageBreak/>
        <w:t xml:space="preserve">Load </w:t>
      </w:r>
      <w:r w:rsidR="00A00EAC">
        <w:rPr>
          <w:color w:val="000000"/>
        </w:rPr>
        <w:t>e</w:t>
      </w:r>
      <w:r>
        <w:rPr>
          <w:color w:val="000000"/>
        </w:rPr>
        <w:t>stimation</w:t>
      </w:r>
    </w:p>
    <w:p w14:paraId="0000002A" w14:textId="3F8FBA20" w:rsidR="00ED0C88" w:rsidRDefault="007D024C">
      <w:pPr>
        <w:rPr>
          <w:color w:val="000000"/>
        </w:rPr>
      </w:pPr>
      <w:r>
        <w:rPr>
          <w:color w:val="000000"/>
        </w:rPr>
        <w:t>Four common load methods were chosen for this study: linear interpolation (LI), Beale ratio, rating, and composite. These methods are archetypal of the array methods commonly used in small</w:t>
      </w:r>
      <w:sdt>
        <w:sdtPr>
          <w:tag w:val="goog_rdk_124"/>
          <w:id w:val="-1079676192"/>
        </w:sdtPr>
        <w:sdtContent>
          <w:r>
            <w:rPr>
              <w:color w:val="000000"/>
            </w:rPr>
            <w:t>-</w:t>
          </w:r>
        </w:sdtContent>
      </w:sdt>
      <w:r>
        <w:rPr>
          <w:color w:val="000000"/>
        </w:rPr>
        <w:t xml:space="preserve">watershed ecosystem studies. Previous work has shown that methods should be matched to the </w:t>
      </w:r>
      <w:proofErr w:type="spellStart"/>
      <w:r>
        <w:rPr>
          <w:color w:val="000000"/>
        </w:rPr>
        <w:t>chemodynamics</w:t>
      </w:r>
      <w:proofErr w:type="spellEnd"/>
      <w:r>
        <w:rPr>
          <w:color w:val="000000"/>
        </w:rPr>
        <w:t xml:space="preserve"> and data density of the time series of interest (Aulenbach </w:t>
      </w:r>
      <w:r w:rsidR="0052249D">
        <w:rPr>
          <w:color w:val="000000"/>
        </w:rPr>
        <w:t>et al.</w:t>
      </w:r>
      <w:r>
        <w:rPr>
          <w:color w:val="000000"/>
        </w:rPr>
        <w:t>, 2016).</w:t>
      </w:r>
    </w:p>
    <w:p w14:paraId="0000002B" w14:textId="58CBB8FC" w:rsidR="00ED0C88" w:rsidRDefault="007D024C">
      <w:pPr>
        <w:pStyle w:val="Heading3"/>
        <w:rPr>
          <w:color w:val="000000"/>
        </w:rPr>
      </w:pPr>
      <w:r>
        <w:rPr>
          <w:color w:val="000000"/>
        </w:rPr>
        <w:t xml:space="preserve">Linear </w:t>
      </w:r>
      <w:r w:rsidR="00A00EAC">
        <w:rPr>
          <w:color w:val="000000"/>
        </w:rPr>
        <w:t>i</w:t>
      </w:r>
      <w:r>
        <w:rPr>
          <w:color w:val="000000"/>
        </w:rPr>
        <w:t>nterpolation</w:t>
      </w:r>
    </w:p>
    <w:p w14:paraId="0000002D" w14:textId="5195D242" w:rsidR="00ED0C88" w:rsidRPr="00616C90" w:rsidRDefault="00281C16" w:rsidP="00616C90">
      <w:pPr>
        <w:rPr>
          <w:color w:val="000000"/>
        </w:rPr>
      </w:pPr>
      <w:sdt>
        <w:sdtPr>
          <w:tag w:val="goog_rdk_127"/>
          <w:id w:val="-433051090"/>
        </w:sdtPr>
        <w:sdtContent>
          <w:r w:rsidR="007D024C">
            <w:rPr>
              <w:color w:val="000000"/>
            </w:rPr>
            <w:t xml:space="preserve">In load estimation by </w:t>
          </w:r>
        </w:sdtContent>
      </w:sdt>
      <w:sdt>
        <w:sdtPr>
          <w:tag w:val="goog_rdk_129"/>
          <w:id w:val="1854144368"/>
        </w:sdtPr>
        <w:sdtContent>
          <w:r w:rsidR="007D024C">
            <w:rPr>
              <w:color w:val="000000"/>
            </w:rPr>
            <w:t>l</w:t>
          </w:r>
        </w:sdtContent>
      </w:sdt>
      <w:r w:rsidR="007D024C">
        <w:rPr>
          <w:color w:val="000000"/>
        </w:rPr>
        <w:t>inear interpolation (</w:t>
      </w:r>
      <w:sdt>
        <w:sdtPr>
          <w:tag w:val="goog_rdk_130"/>
          <w:id w:val="-861433297"/>
        </w:sdtPr>
        <w:sdtContent>
          <w:r w:rsidR="007D024C">
            <w:rPr>
              <w:color w:val="000000"/>
            </w:rPr>
            <w:t>F</w:t>
          </w:r>
        </w:sdtContent>
      </w:sdt>
      <w:r w:rsidR="007D024C">
        <w:rPr>
          <w:color w:val="000000"/>
        </w:rPr>
        <w:t xml:space="preserve">igure 1, </w:t>
      </w:r>
      <w:sdt>
        <w:sdtPr>
          <w:tag w:val="goog_rdk_132"/>
          <w:id w:val="-1853018766"/>
        </w:sdtPr>
        <w:sdtContent/>
      </w:sdt>
      <w:r w:rsidR="00A153BF">
        <w:rPr>
          <w:color w:val="000000"/>
        </w:rPr>
        <w:t>bottom</w:t>
      </w:r>
      <w:r w:rsidR="007D024C">
        <w:rPr>
          <w:color w:val="000000"/>
        </w:rPr>
        <w:t xml:space="preserve"> left)</w:t>
      </w:r>
      <w:sdt>
        <w:sdtPr>
          <w:tag w:val="goog_rdk_133"/>
          <w:id w:val="-654367082"/>
        </w:sdtPr>
        <w:sdtContent>
          <w:r w:rsidR="007D024C">
            <w:rPr>
              <w:color w:val="000000"/>
            </w:rPr>
            <w:t>,</w:t>
          </w:r>
        </w:sdtContent>
      </w:sdt>
      <w:r w:rsidR="007D024C">
        <w:rPr>
          <w:color w:val="000000"/>
        </w:rPr>
        <w:t xml:space="preserve"> sampled chemistry values </w:t>
      </w:r>
      <w:sdt>
        <w:sdtPr>
          <w:tag w:val="goog_rdk_135"/>
          <w:id w:val="-703787554"/>
        </w:sdtPr>
        <w:sdtContent>
          <w:r w:rsidR="007D024C">
            <w:rPr>
              <w:color w:val="000000"/>
            </w:rPr>
            <w:t xml:space="preserve">are interpolated </w:t>
          </w:r>
        </w:sdtContent>
      </w:sdt>
      <w:r w:rsidR="007D024C">
        <w:rPr>
          <w:color w:val="000000"/>
        </w:rPr>
        <w:t xml:space="preserve">to match </w:t>
      </w:r>
      <w:sdt>
        <w:sdtPr>
          <w:tag w:val="goog_rdk_136"/>
          <w:id w:val="1029225958"/>
        </w:sdtPr>
        <w:sdtContent>
          <w:r w:rsidR="007D024C">
            <w:rPr>
              <w:color w:val="000000"/>
            </w:rPr>
            <w:t>the sampling frequency of their</w:t>
          </w:r>
        </w:sdtContent>
      </w:sdt>
      <w:r w:rsidR="007D024C">
        <w:rPr>
          <w:color w:val="000000"/>
        </w:rPr>
        <w:t xml:space="preserve"> accompanying discharge time series</w:t>
      </w:r>
      <w:sdt>
        <w:sdtPr>
          <w:tag w:val="goog_rdk_138"/>
          <w:id w:val="-1544976888"/>
        </w:sdtPr>
        <w:sdtContent>
          <w:r w:rsidR="007D024C">
            <w:rPr>
              <w:color w:val="000000"/>
            </w:rPr>
            <w:t xml:space="preserve">. Load is then </w:t>
          </w:r>
        </w:sdtContent>
      </w:sdt>
      <w:sdt>
        <w:sdtPr>
          <w:tag w:val="goog_rdk_140"/>
          <w:id w:val="1407959329"/>
        </w:sdtPr>
        <w:sdtContent>
          <w:r w:rsidR="007D024C">
            <w:rPr>
              <w:color w:val="000000"/>
            </w:rPr>
            <w:t>c</w:t>
          </w:r>
        </w:sdtContent>
      </w:sdt>
      <w:r w:rsidR="007D024C">
        <w:rPr>
          <w:color w:val="000000"/>
        </w:rPr>
        <w:t>omput</w:t>
      </w:r>
      <w:sdt>
        <w:sdtPr>
          <w:tag w:val="goog_rdk_141"/>
          <w:id w:val="-2022852171"/>
        </w:sdtPr>
        <w:sdtContent>
          <w:r w:rsidR="007D024C">
            <w:rPr>
              <w:color w:val="000000"/>
            </w:rPr>
            <w:t>ed</w:t>
          </w:r>
        </w:sdtContent>
      </w:sdt>
      <w:r w:rsidR="007D024C">
        <w:rPr>
          <w:color w:val="000000"/>
        </w:rPr>
        <w:t xml:space="preserve"> </w:t>
      </w:r>
      <w:sdt>
        <w:sdtPr>
          <w:tag w:val="goog_rdk_143"/>
          <w:id w:val="-1005970701"/>
        </w:sdtPr>
        <w:sdtContent>
          <w:r w:rsidR="007D024C">
            <w:rPr>
              <w:color w:val="000000"/>
            </w:rPr>
            <w:t xml:space="preserve">according to </w:t>
          </w:r>
        </w:sdtContent>
      </w:sdt>
      <w:sdt>
        <w:sdtPr>
          <w:tag w:val="goog_rdk_146"/>
          <w:id w:val="-1419168505"/>
        </w:sdtPr>
        <w:sdtContent>
          <w:r w:rsidR="007D024C">
            <w:rPr>
              <w:color w:val="000000"/>
            </w:rPr>
            <w:t>E</w:t>
          </w:r>
        </w:sdtContent>
      </w:sdt>
      <w:r w:rsidR="007D024C">
        <w:rPr>
          <w:color w:val="000000"/>
        </w:rPr>
        <w:t>quation 2</w:t>
      </w:r>
      <w:r w:rsidR="00616C90">
        <w:rPr>
          <w:color w:val="000000"/>
        </w:rPr>
        <w:t>.</w:t>
      </w:r>
    </w:p>
    <w:p w14:paraId="4CAAB501" w14:textId="720B46CA" w:rsidR="00616C90" w:rsidRDefault="00281C16">
      <w:pPr>
        <w:jc w:val="center"/>
        <w:rPr>
          <w:rFonts w:ascii="Cambria Math" w:eastAsia="Cambria Math" w:hAnsi="Cambria Math" w:cs="Cambria Math"/>
          <w:color w:val="000000"/>
        </w:rPr>
      </w:pPr>
      <m:oMathPara>
        <m:oMath>
          <m:d>
            <m:dPr>
              <m:ctrlPr>
                <w:rPr>
                  <w:rFonts w:ascii="Cambria Math" w:hAnsi="Cambria Math"/>
                  <w:i/>
                  <w:color w:val="000000" w:themeColor="text1"/>
                </w:rPr>
              </m:ctrlPr>
            </m:dPr>
            <m:e>
              <m:r>
                <w:rPr>
                  <w:rFonts w:ascii="Cambria Math" w:hAnsi="Cambria Math"/>
                  <w:color w:val="000000" w:themeColor="text1"/>
                </w:rPr>
                <m:t>Equation 2</m:t>
              </m:r>
            </m:e>
          </m:d>
          <m:r>
            <w:rPr>
              <w:rFonts w:ascii="Cambria Math" w:hAnsi="Cambria Math"/>
              <w:color w:val="000000" w:themeColor="text1"/>
            </w:rPr>
            <m:t xml:space="preserve">     L = </m:t>
          </m:r>
          <m:nary>
            <m:naryPr>
              <m:chr m:val="∑"/>
              <m:ctrlPr>
                <w:rPr>
                  <w:rFonts w:ascii="Cambria Math" w:hAnsi="Cambria Math"/>
                  <w:color w:val="000000" w:themeColor="text1"/>
                </w:rPr>
              </m:ctrlPr>
            </m:naryPr>
            <m:sub>
              <m:r>
                <w:rPr>
                  <w:rFonts w:ascii="Cambria Math" w:hAnsi="Cambria Math"/>
                  <w:color w:val="000000" w:themeColor="text1"/>
                </w:rPr>
                <m:t>i = 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int</m:t>
                  </m:r>
                </m:sup>
              </m:sSubSup>
            </m:e>
          </m:nary>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w:rPr>
              <w:rFonts w:ascii="Cambria Math" w:hAnsi="Cambria Math"/>
              <w:color w:val="000000" w:themeColor="text1"/>
            </w:rPr>
            <m:t xml:space="preserve">     </m:t>
          </m:r>
        </m:oMath>
      </m:oMathPara>
    </w:p>
    <w:p w14:paraId="0000002E" w14:textId="48116B69" w:rsidR="00ED0C88" w:rsidRDefault="00281C16">
      <w:pPr>
        <w:rPr>
          <w:color w:val="000000"/>
        </w:rPr>
      </w:pPr>
      <w:sdt>
        <w:sdtPr>
          <w:tag w:val="goog_rdk_156"/>
          <w:id w:val="-692002311"/>
          <w:placeholder>
            <w:docPart w:val="DefaultPlaceholder_1081868574"/>
          </w:placeholder>
        </w:sdtPr>
        <w:sdtContent>
          <w:r w:rsidR="00616C90">
            <w:rPr>
              <w:color w:val="000000"/>
            </w:rPr>
            <w:t>W</w:t>
          </w:r>
        </w:sdtContent>
      </w:sdt>
      <w:r w:rsidR="007D024C">
        <w:rPr>
          <w:color w:val="000000"/>
        </w:rPr>
        <w:t xml:space="preserve">here </w:t>
      </w:r>
      <m:oMath>
        <m:r>
          <w:rPr>
            <w:rFonts w:ascii="Cambria Math" w:eastAsia="Cambria Math" w:hAnsi="Cambria Math" w:cs="Cambria Math"/>
            <w:color w:val="000000"/>
          </w:rPr>
          <m:t>L</m:t>
        </m:r>
      </m:oMath>
      <w:r w:rsidR="007D024C">
        <w:rPr>
          <w:color w:val="000000"/>
        </w:rPr>
        <w:t xml:space="preserve"> is the load in kg/ha/year,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i</m:t>
            </m:r>
          </m:sub>
          <m:sup>
            <m:r>
              <w:rPr>
                <w:rFonts w:ascii="Cambria Math" w:eastAsia="Cambria Math" w:hAnsi="Cambria Math" w:cs="Cambria Math"/>
                <w:color w:val="000000"/>
              </w:rPr>
              <m:t>int</m:t>
            </m:r>
          </m:sup>
        </m:sSubSup>
      </m:oMath>
      <w:r w:rsidR="007D024C">
        <w:rPr>
          <w:color w:val="000000"/>
        </w:rPr>
        <w:t xml:space="preserve">is the interpolated concentration in mg/L, and is </w:t>
      </w:r>
      <m:oMath>
        <m:r>
          <w:rPr>
            <w:rFonts w:ascii="Cambria Math" w:eastAsia="Cambria Math" w:hAnsi="Cambria Math" w:cs="Cambria Math"/>
            <w:color w:val="000000"/>
          </w:rPr>
          <m:t>Q</m:t>
        </m:r>
      </m:oMath>
      <w:r w:rsidR="007D024C">
        <w:rPr>
          <w:color w:val="000000"/>
        </w:rPr>
        <w:t xml:space="preserve"> the streamflow in L</w:t>
      </w:r>
      <w:sdt>
        <w:sdtPr>
          <w:tag w:val="goog_rdk_157"/>
          <w:id w:val="560607930"/>
          <w:placeholder>
            <w:docPart w:val="DefaultPlaceholder_1081868574"/>
          </w:placeholder>
        </w:sdtPr>
        <w:sdtContent>
          <w:r w:rsidR="007D024C">
            <w:rPr>
              <w:color w:val="000000"/>
            </w:rPr>
            <w:t>/s</w:t>
          </w:r>
        </w:sdtContent>
      </w:sdt>
      <w:r w:rsidR="007D024C">
        <w:rPr>
          <w:color w:val="000000"/>
        </w:rPr>
        <w:t xml:space="preserve">. Due to its simplicity, linear interpolation is commonly used in studies, especially where load estimation methods are not the focus. The method has been shown to work well for frequently sampled time series (Appling </w:t>
      </w:r>
      <w:r w:rsidR="0052249D">
        <w:rPr>
          <w:color w:val="000000"/>
        </w:rPr>
        <w:t>et al.</w:t>
      </w:r>
      <w:r w:rsidR="007D024C">
        <w:rPr>
          <w:color w:val="000000"/>
        </w:rPr>
        <w:t>, 2015) and in time series where concentrations are highly autocorrelated (</w:t>
      </w:r>
      <w:proofErr w:type="spellStart"/>
      <w:r w:rsidR="007D024C">
        <w:rPr>
          <w:color w:val="000000"/>
        </w:rPr>
        <w:t>Aulenbauch</w:t>
      </w:r>
      <w:proofErr w:type="spellEnd"/>
      <w:r w:rsidR="007D024C">
        <w:rPr>
          <w:color w:val="000000"/>
        </w:rPr>
        <w:t xml:space="preserve"> </w:t>
      </w:r>
      <w:r w:rsidR="0052249D">
        <w:rPr>
          <w:color w:val="000000"/>
        </w:rPr>
        <w:t>et al.</w:t>
      </w:r>
      <w:r w:rsidR="007D024C">
        <w:rPr>
          <w:color w:val="000000"/>
        </w:rPr>
        <w:t xml:space="preserve">, 2016). For example, this approach has been used to estimate fluxes of nutrients and suspended sediments in the Santa Ynez Mountains (Coombs and </w:t>
      </w:r>
      <w:proofErr w:type="spellStart"/>
      <w:r w:rsidR="007D024C">
        <w:rPr>
          <w:color w:val="000000"/>
        </w:rPr>
        <w:t>Melack</w:t>
      </w:r>
      <w:proofErr w:type="spellEnd"/>
      <w:r w:rsidR="007D024C">
        <w:rPr>
          <w:color w:val="000000"/>
        </w:rPr>
        <w:t xml:space="preserve">, 2012) and in describing solute export from catchments in the Bonanza Creek LTER study site (Petrone eta al, 2006). We used the </w:t>
      </w:r>
      <w:sdt>
        <w:sdtPr>
          <w:tag w:val="goog_rdk_159"/>
          <w:id w:val="706225390"/>
          <w:placeholder>
            <w:docPart w:val="DefaultPlaceholder_1081868574"/>
          </w:placeholder>
        </w:sdtPr>
        <w:sdtContent>
          <w:r w:rsidR="007D024C">
            <w:rPr>
              <w:color w:val="000000"/>
            </w:rPr>
            <w:t>“</w:t>
          </w:r>
          <w:proofErr w:type="spellStart"/>
        </w:sdtContent>
      </w:sdt>
      <w:r w:rsidR="007D024C">
        <w:rPr>
          <w:color w:val="000000"/>
        </w:rPr>
        <w:t>RiverLoad</w:t>
      </w:r>
      <w:proofErr w:type="spellEnd"/>
      <w:sdt>
        <w:sdtPr>
          <w:tag w:val="goog_rdk_162"/>
          <w:id w:val="874054118"/>
          <w:placeholder>
            <w:docPart w:val="DefaultPlaceholder_1081868574"/>
          </w:placeholder>
        </w:sdtPr>
        <w:sdtContent>
          <w:r w:rsidR="007D024C">
            <w:rPr>
              <w:color w:val="000000"/>
            </w:rPr>
            <w:t>”</w:t>
          </w:r>
        </w:sdtContent>
      </w:sdt>
      <w:r w:rsidR="007D024C">
        <w:rPr>
          <w:color w:val="000000"/>
        </w:rPr>
        <w:t xml:space="preserve"> R package</w:t>
      </w:r>
      <w:ins w:id="6" w:author="wslaughter@berkeley.edu" w:date="2023-10-04T17:30:00Z">
        <w:r w:rsidR="6CD319A2">
          <w:rPr>
            <w:color w:val="000000"/>
          </w:rPr>
          <w:t>’</w:t>
        </w:r>
      </w:ins>
      <w:r w:rsidR="007D024C">
        <w:rPr>
          <w:color w:val="000000"/>
        </w:rPr>
        <w:t xml:space="preserve">s </w:t>
      </w:r>
      <w:sdt>
        <w:sdtPr>
          <w:tag w:val="goog_rdk_163"/>
          <w:id w:val="535230752"/>
          <w:placeholder>
            <w:docPart w:val="DefaultPlaceholder_1081868574"/>
          </w:placeholder>
          <w:showingPlcHdr/>
        </w:sdtPr>
        <w:sdtContent>
          <w:r w:rsidR="00616C90">
            <w:t xml:space="preserve">     </w:t>
          </w:r>
        </w:sdtContent>
      </w:sdt>
      <w:sdt>
        <w:sdtPr>
          <w:tag w:val="goog_rdk_164"/>
          <w:id w:val="-1574499598"/>
          <w:placeholder>
            <w:docPart w:val="DefaultPlaceholder_1081868574"/>
          </w:placeholder>
        </w:sdtPr>
        <w:sdtContent>
          <w:r w:rsidR="007D024C">
            <w:rPr>
              <w:color w:val="000000"/>
            </w:rPr>
            <w:t>“</w:t>
          </w:r>
        </w:sdtContent>
      </w:sdt>
      <w:r w:rsidR="007D024C">
        <w:rPr>
          <w:color w:val="000000"/>
        </w:rPr>
        <w:t>method6</w:t>
      </w:r>
      <w:sdt>
        <w:sdtPr>
          <w:tag w:val="goog_rdk_165"/>
          <w:id w:val="567231485"/>
          <w:placeholder>
            <w:docPart w:val="DefaultPlaceholder_1081868574"/>
          </w:placeholder>
        </w:sdtPr>
        <w:sdtContent>
          <w:r w:rsidR="007D024C">
            <w:rPr>
              <w:color w:val="000000"/>
            </w:rPr>
            <w:t>”</w:t>
          </w:r>
        </w:sdtContent>
      </w:sdt>
      <w:r w:rsidR="007D024C">
        <w:rPr>
          <w:color w:val="000000"/>
        </w:rPr>
        <w:t xml:space="preserve"> function to apply linear interpolation (Nava </w:t>
      </w:r>
      <w:r w:rsidR="0052249D">
        <w:rPr>
          <w:color w:val="000000"/>
        </w:rPr>
        <w:t>et al.</w:t>
      </w:r>
      <w:r w:rsidR="007D024C">
        <w:rPr>
          <w:color w:val="000000"/>
        </w:rPr>
        <w:t xml:space="preserve">, 2019). </w:t>
      </w:r>
    </w:p>
    <w:p w14:paraId="0000002F" w14:textId="456BCE63" w:rsidR="00ED0C88" w:rsidRDefault="007D024C">
      <w:pPr>
        <w:pStyle w:val="Heading3"/>
        <w:rPr>
          <w:color w:val="000000"/>
        </w:rPr>
      </w:pPr>
      <w:r>
        <w:rPr>
          <w:color w:val="000000"/>
        </w:rPr>
        <w:t xml:space="preserve">Beale </w:t>
      </w:r>
      <w:r w:rsidR="00A00EAC">
        <w:rPr>
          <w:color w:val="000000"/>
        </w:rPr>
        <w:t>r</w:t>
      </w:r>
      <w:r>
        <w:rPr>
          <w:color w:val="000000"/>
        </w:rPr>
        <w:t xml:space="preserve">atio </w:t>
      </w:r>
      <w:r w:rsidR="00A00EAC">
        <w:rPr>
          <w:color w:val="000000"/>
        </w:rPr>
        <w:t>e</w:t>
      </w:r>
      <w:r>
        <w:rPr>
          <w:color w:val="000000"/>
        </w:rPr>
        <w:t>stimator</w:t>
      </w:r>
    </w:p>
    <w:p w14:paraId="00000030" w14:textId="351B33EA" w:rsidR="00ED0C88" w:rsidRDefault="007D024C">
      <w:pPr>
        <w:rPr>
          <w:color w:val="000000"/>
        </w:rPr>
      </w:pPr>
      <w:r>
        <w:rPr>
          <w:color w:val="000000"/>
        </w:rPr>
        <w:t>The Beale ratio estimator</w:t>
      </w:r>
      <w:r w:rsidR="00921D46">
        <w:rPr>
          <w:color w:val="000000"/>
        </w:rPr>
        <w:t xml:space="preserve"> </w:t>
      </w:r>
      <w:r>
        <w:rPr>
          <w:color w:val="000000"/>
        </w:rPr>
        <w:t xml:space="preserve">is often chosen for its ability to provide unbiased </w:t>
      </w:r>
      <w:sdt>
        <w:sdtPr>
          <w:tag w:val="goog_rdk_172"/>
          <w:id w:val="125279741"/>
        </w:sdtPr>
        <w:sdtContent>
          <w:r>
            <w:rPr>
              <w:color w:val="000000"/>
            </w:rPr>
            <w:t>load estimates</w:t>
          </w:r>
        </w:sdtContent>
      </w:sdt>
      <w:sdt>
        <w:sdtPr>
          <w:tag w:val="goog_rdk_173"/>
          <w:id w:val="1674145254"/>
          <w:showingPlcHdr/>
        </w:sdtPr>
        <w:sdtContent>
          <w:r w:rsidR="00616C90">
            <w:t xml:space="preserve">     </w:t>
          </w:r>
        </w:sdtContent>
      </w:sdt>
      <w:r>
        <w:rPr>
          <w:color w:val="000000"/>
        </w:rPr>
        <w:t xml:space="preserve"> (Meals </w:t>
      </w:r>
      <w:r w:rsidR="0052249D">
        <w:rPr>
          <w:color w:val="000000"/>
        </w:rPr>
        <w:t>et al.</w:t>
      </w:r>
      <w:r>
        <w:rPr>
          <w:color w:val="000000"/>
        </w:rPr>
        <w:t xml:space="preserve">, 2013; Nava </w:t>
      </w:r>
      <w:r w:rsidR="0052249D">
        <w:rPr>
          <w:color w:val="000000"/>
        </w:rPr>
        <w:t>et al.</w:t>
      </w:r>
      <w:r>
        <w:rPr>
          <w:color w:val="000000"/>
        </w:rPr>
        <w:t xml:space="preserve">, 2019). This method </w:t>
      </w:r>
      <w:r w:rsidR="00921D46">
        <w:rPr>
          <w:color w:val="000000"/>
        </w:rPr>
        <w:t>uses covariance of</w:t>
      </w:r>
      <w:r w:rsidR="00625595">
        <w:rPr>
          <w:color w:val="000000"/>
        </w:rPr>
        <w:t xml:space="preserve"> load and discharge </w:t>
      </w:r>
      <w:r w:rsidR="00921D46">
        <w:rPr>
          <w:color w:val="000000"/>
        </w:rPr>
        <w:t>to scale load estimates for a given period</w:t>
      </w:r>
      <w:r w:rsidR="00625595">
        <w:rPr>
          <w:color w:val="000000"/>
        </w:rPr>
        <w:t xml:space="preserve"> </w:t>
      </w:r>
      <w:r>
        <w:rPr>
          <w:color w:val="000000"/>
        </w:rPr>
        <w:t xml:space="preserve">as represented in </w:t>
      </w:r>
      <w:r w:rsidR="007D602B">
        <w:rPr>
          <w:color w:val="000000"/>
        </w:rPr>
        <w:t>E</w:t>
      </w:r>
      <w:r>
        <w:rPr>
          <w:color w:val="000000"/>
        </w:rPr>
        <w:t>quation 3.</w:t>
      </w:r>
    </w:p>
    <w:p w14:paraId="00000031" w14:textId="77777777" w:rsidR="00ED0C88" w:rsidRDefault="00281C16">
      <w:pPr>
        <w:jc w:val="center"/>
        <w:rPr>
          <w:rFonts w:ascii="Cambria Math" w:eastAsia="Cambria Math" w:hAnsi="Cambria Math" w:cs="Cambria Math"/>
          <w:color w:val="000000"/>
        </w:rPr>
      </w:pPr>
      <m:oMathPara>
        <m:oMath>
          <m:d>
            <m:dPr>
              <m:ctrlPr>
                <w:rPr>
                  <w:rFonts w:ascii="Cambria Math" w:eastAsia="Cambria Math" w:hAnsi="Cambria Math" w:cs="Cambria Math"/>
                  <w:color w:val="000000"/>
                </w:rPr>
              </m:ctrlPr>
            </m:dPr>
            <m:e>
              <m:r>
                <w:rPr>
                  <w:rFonts w:ascii="Cambria Math" w:eastAsia="Cambria Math" w:hAnsi="Cambria Math" w:cs="Cambria Math"/>
                  <w:color w:val="000000"/>
                </w:rPr>
                <m:t>equation 3</m:t>
              </m:r>
            </m:e>
          </m:d>
          <m:r>
            <w:rPr>
              <w:rFonts w:ascii="Cambria Math" w:eastAsia="Cambria Math" w:hAnsi="Cambria Math" w:cs="Cambria Math"/>
              <w:color w:val="000000"/>
            </w:rPr>
            <m:t xml:space="preserve">    L=Q</m:t>
          </m:r>
          <m:f>
            <m:fPr>
              <m:ctrlPr>
                <w:rPr>
                  <w:rFonts w:ascii="Cambria Math" w:eastAsia="Cambria Math" w:hAnsi="Cambria Math" w:cs="Cambria Math"/>
                  <w:color w:val="000000"/>
                </w:rPr>
              </m:ctrlPr>
            </m:fPr>
            <m:num>
              <m:bar>
                <m:barPr>
                  <m:ctrlPr>
                    <w:rPr>
                      <w:rFonts w:ascii="Cambria Math" w:eastAsia="Cambria Math" w:hAnsi="Cambria Math" w:cs="Cambria Math"/>
                      <w:color w:val="000000"/>
                    </w:rPr>
                  </m:ctrlPr>
                </m:barPr>
                <m:e>
                  <m:r>
                    <w:rPr>
                      <w:rFonts w:ascii="Cambria Math" w:eastAsia="Cambria Math" w:hAnsi="Cambria Math" w:cs="Cambria Math"/>
                      <w:color w:val="000000"/>
                    </w:rPr>
                    <m:t>l</m:t>
                  </m:r>
                </m:e>
              </m:bar>
            </m:num>
            <m:den>
              <m:bar>
                <m:barPr>
                  <m:ctrlPr>
                    <w:rPr>
                      <w:rFonts w:ascii="Cambria Math" w:eastAsia="Cambria Math" w:hAnsi="Cambria Math" w:cs="Cambria Math"/>
                      <w:color w:val="000000"/>
                    </w:rPr>
                  </m:ctrlPr>
                </m:barPr>
                <m:e>
                  <m:r>
                    <w:rPr>
                      <w:rFonts w:ascii="Cambria Math" w:eastAsia="Cambria Math" w:hAnsi="Cambria Math" w:cs="Cambria Math"/>
                      <w:color w:val="000000"/>
                    </w:rPr>
                    <m:t>Q</m:t>
                  </m:r>
                </m:e>
              </m:bar>
            </m:den>
          </m:f>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1+n</m:t>
                  </m:r>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Cov(l,Q)</m:t>
                          </m:r>
                        </m:num>
                        <m:den>
                          <m:bar>
                            <m:barPr>
                              <m:ctrlPr>
                                <w:rPr>
                                  <w:rFonts w:ascii="Cambria Math" w:eastAsia="Cambria Math" w:hAnsi="Cambria Math" w:cs="Cambria Math"/>
                                  <w:color w:val="000000"/>
                                </w:rPr>
                              </m:ctrlPr>
                            </m:barPr>
                            <m:e>
                              <m:r>
                                <w:rPr>
                                  <w:rFonts w:ascii="Cambria Math" w:eastAsia="Cambria Math" w:hAnsi="Cambria Math" w:cs="Cambria Math"/>
                                  <w:color w:val="000000"/>
                                </w:rPr>
                                <m:t>l</m:t>
                              </m:r>
                            </m:e>
                          </m:bar>
                          <m:r>
                            <w:rPr>
                              <w:rFonts w:ascii="Cambria Math" w:eastAsia="Cambria Math" w:hAnsi="Cambria Math" w:cs="Cambria Math"/>
                              <w:color w:val="000000"/>
                            </w:rPr>
                            <m:t xml:space="preserve"> </m:t>
                          </m:r>
                          <m:bar>
                            <m:barPr>
                              <m:ctrlPr>
                                <w:rPr>
                                  <w:rFonts w:ascii="Cambria Math" w:eastAsia="Cambria Math" w:hAnsi="Cambria Math" w:cs="Cambria Math"/>
                                  <w:color w:val="000000"/>
                                </w:rPr>
                              </m:ctrlPr>
                            </m:barPr>
                            <m:e>
                              <m:r>
                                <w:rPr>
                                  <w:rFonts w:ascii="Cambria Math" w:eastAsia="Cambria Math" w:hAnsi="Cambria Math" w:cs="Cambria Math"/>
                                  <w:color w:val="000000"/>
                                </w:rPr>
                                <m:t>Q</m:t>
                              </m:r>
                            </m:e>
                          </m:bar>
                        </m:den>
                      </m:f>
                    </m:e>
                  </m:d>
                </m:num>
                <m:den>
                  <m:r>
                    <w:rPr>
                      <w:rFonts w:ascii="Cambria Math" w:eastAsia="Cambria Math" w:hAnsi="Cambria Math" w:cs="Cambria Math"/>
                      <w:color w:val="000000"/>
                    </w:rPr>
                    <m:t>1+n</m:t>
                  </m:r>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Cov(l,Q)</m:t>
                          </m:r>
                        </m:num>
                        <m:den>
                          <m:sSup>
                            <m:sSupPr>
                              <m:ctrlPr>
                                <w:rPr>
                                  <w:rFonts w:ascii="Cambria Math" w:eastAsia="Cambria Math" w:hAnsi="Cambria Math" w:cs="Cambria Math"/>
                                  <w:color w:val="000000"/>
                                </w:rPr>
                              </m:ctrlPr>
                            </m:sSupPr>
                            <m:e>
                              <m:bar>
                                <m:barPr>
                                  <m:ctrlPr>
                                    <w:rPr>
                                      <w:rFonts w:ascii="Cambria Math" w:eastAsia="Cambria Math" w:hAnsi="Cambria Math" w:cs="Cambria Math"/>
                                      <w:color w:val="000000"/>
                                    </w:rPr>
                                  </m:ctrlPr>
                                </m:barPr>
                                <m:e>
                                  <m:r>
                                    <w:rPr>
                                      <w:rFonts w:ascii="Cambria Math" w:eastAsia="Cambria Math" w:hAnsi="Cambria Math" w:cs="Cambria Math"/>
                                      <w:color w:val="000000"/>
                                    </w:rPr>
                                    <m:t>Q</m:t>
                                  </m:r>
                                </m:e>
                              </m:bar>
                            </m:e>
                            <m:sup>
                              <m:r>
                                <w:rPr>
                                  <w:rFonts w:ascii="Cambria Math" w:eastAsia="Cambria Math" w:hAnsi="Cambria Math" w:cs="Cambria Math"/>
                                  <w:color w:val="000000"/>
                                </w:rPr>
                                <m:t>2</m:t>
                              </m:r>
                            </m:sup>
                          </m:sSup>
                        </m:den>
                      </m:f>
                    </m:e>
                  </m:d>
                </m:den>
              </m:f>
            </m:e>
          </m:d>
        </m:oMath>
      </m:oMathPara>
    </w:p>
    <w:p w14:paraId="00000032" w14:textId="5B6F7FB9" w:rsidR="00ED0C88" w:rsidRDefault="007D024C">
      <w:pPr>
        <w:rPr>
          <w:color w:val="000000"/>
        </w:rPr>
      </w:pPr>
      <w:r>
        <w:rPr>
          <w:color w:val="000000"/>
        </w:rPr>
        <w:t>Where</w:t>
      </w:r>
      <w:r w:rsidR="00625595">
        <w:rPr>
          <w:color w:val="000000"/>
        </w:rPr>
        <w:t xml:space="preserve"> </w:t>
      </w:r>
      <m:oMath>
        <m:r>
          <w:rPr>
            <w:rFonts w:ascii="Cambria Math" w:hAnsi="Cambria Math"/>
            <w:color w:val="000000"/>
          </w:rPr>
          <m:t>Q</m:t>
        </m:r>
      </m:oMath>
      <w:r w:rsidR="00625595">
        <w:rPr>
          <w:color w:val="000000"/>
        </w:rPr>
        <w:t xml:space="preserve"> is the flow, </w:t>
      </w:r>
      <m:oMath>
        <m:r>
          <w:rPr>
            <w:rFonts w:ascii="Cambria Math" w:hAnsi="Cambria Math"/>
            <w:color w:val="000000"/>
          </w:rPr>
          <m:t>l</m:t>
        </m:r>
      </m:oMath>
      <w:r w:rsidR="00625595">
        <w:rPr>
          <w:color w:val="000000"/>
        </w:rPr>
        <w:t xml:space="preserve"> the instantaneous load, </w:t>
      </w:r>
      <m:oMath>
        <m:bar>
          <m:barPr>
            <m:ctrlPr>
              <w:rPr>
                <w:rFonts w:ascii="Cambria Math" w:eastAsia="Cambria Math" w:hAnsi="Cambria Math" w:cs="Cambria Math"/>
                <w:color w:val="000000"/>
              </w:rPr>
            </m:ctrlPr>
          </m:barPr>
          <m:e>
            <m:r>
              <w:rPr>
                <w:rFonts w:ascii="Cambria Math" w:eastAsia="Cambria Math" w:hAnsi="Cambria Math" w:cs="Cambria Math"/>
                <w:color w:val="000000"/>
              </w:rPr>
              <m:t>l</m:t>
            </m:r>
          </m:e>
        </m:bar>
      </m:oMath>
      <w:r>
        <w:rPr>
          <w:color w:val="000000"/>
        </w:rPr>
        <w:t xml:space="preserve"> is the </w:t>
      </w:r>
      <w:r w:rsidR="00625595">
        <w:rPr>
          <w:color w:val="000000"/>
        </w:rPr>
        <w:t>total</w:t>
      </w:r>
      <w:r>
        <w:rPr>
          <w:color w:val="000000"/>
        </w:rPr>
        <w:t xml:space="preserve"> </w:t>
      </w:r>
      <w:r w:rsidR="00625595">
        <w:rPr>
          <w:color w:val="000000"/>
        </w:rPr>
        <w:t>load</w:t>
      </w:r>
      <w:r>
        <w:rPr>
          <w:color w:val="000000"/>
        </w:rPr>
        <w:t xml:space="preserve"> for when concentration was measured</w:t>
      </w:r>
      <w:r w:rsidR="00625595">
        <w:rPr>
          <w:color w:val="000000"/>
        </w:rPr>
        <w:t>,</w:t>
      </w:r>
      <w:r>
        <w:rPr>
          <w:color w:val="000000"/>
        </w:rPr>
        <w:t xml:space="preserve"> and </w:t>
      </w:r>
      <m:oMath>
        <m:bar>
          <m:barPr>
            <m:ctrlPr>
              <w:rPr>
                <w:rFonts w:ascii="Cambria Math" w:eastAsia="Cambria Math" w:hAnsi="Cambria Math" w:cs="Cambria Math"/>
                <w:color w:val="000000"/>
              </w:rPr>
            </m:ctrlPr>
          </m:barPr>
          <m:e>
            <m:r>
              <w:rPr>
                <w:rFonts w:ascii="Cambria Math" w:eastAsia="Cambria Math" w:hAnsi="Cambria Math" w:cs="Cambria Math"/>
                <w:color w:val="000000"/>
              </w:rPr>
              <m:t>Q</m:t>
            </m:r>
          </m:e>
        </m:bar>
      </m:oMath>
      <w:r>
        <w:rPr>
          <w:color w:val="000000"/>
        </w:rPr>
        <w:t xml:space="preserve"> is the </w:t>
      </w:r>
      <w:r w:rsidR="00625595">
        <w:rPr>
          <w:color w:val="000000"/>
        </w:rPr>
        <w:t>total</w:t>
      </w:r>
      <w:r>
        <w:rPr>
          <w:color w:val="000000"/>
        </w:rPr>
        <w:t xml:space="preserve"> of flow for the entire year. We used the </w:t>
      </w:r>
      <w:sdt>
        <w:sdtPr>
          <w:tag w:val="goog_rdk_175"/>
          <w:id w:val="-1414156290"/>
        </w:sdtPr>
        <w:sdtContent/>
      </w:sdt>
      <w:r w:rsidR="00440738">
        <w:rPr>
          <w:color w:val="000000"/>
        </w:rPr>
        <w:t>“</w:t>
      </w:r>
      <w:proofErr w:type="spellStart"/>
      <w:r>
        <w:rPr>
          <w:color w:val="000000"/>
        </w:rPr>
        <w:t>RiverLoad</w:t>
      </w:r>
      <w:proofErr w:type="spellEnd"/>
      <w:r w:rsidR="00440738">
        <w:rPr>
          <w:color w:val="000000"/>
        </w:rPr>
        <w:t>”</w:t>
      </w:r>
      <w:r>
        <w:rPr>
          <w:color w:val="000000"/>
        </w:rPr>
        <w:t xml:space="preserve"> R </w:t>
      </w:r>
      <w:r w:rsidR="00A153BF">
        <w:rPr>
          <w:color w:val="000000"/>
        </w:rPr>
        <w:t>package’s</w:t>
      </w:r>
      <w:r>
        <w:rPr>
          <w:color w:val="000000"/>
        </w:rPr>
        <w:t xml:space="preserve"> </w:t>
      </w:r>
      <w:r w:rsidR="00440738">
        <w:rPr>
          <w:color w:val="000000"/>
        </w:rPr>
        <w:t>“</w:t>
      </w:r>
      <w:proofErr w:type="spellStart"/>
      <w:proofErr w:type="gramStart"/>
      <w:r>
        <w:rPr>
          <w:color w:val="000000"/>
        </w:rPr>
        <w:t>beale.ratio</w:t>
      </w:r>
      <w:proofErr w:type="spellEnd"/>
      <w:proofErr w:type="gramEnd"/>
      <w:r w:rsidR="00440738">
        <w:rPr>
          <w:color w:val="000000"/>
        </w:rPr>
        <w:t>”</w:t>
      </w:r>
      <w:r>
        <w:rPr>
          <w:color w:val="000000"/>
        </w:rPr>
        <w:t xml:space="preserve"> function to apply the Beale ratio estimator, which relies on the Beale ratio as described in Beale </w:t>
      </w:r>
      <w:sdt>
        <w:sdtPr>
          <w:tag w:val="goog_rdk_176"/>
          <w:id w:val="211706775"/>
        </w:sdtPr>
        <w:sdtContent>
          <w:r>
            <w:rPr>
              <w:color w:val="000000"/>
            </w:rPr>
            <w:t>(</w:t>
          </w:r>
        </w:sdtContent>
      </w:sdt>
      <w:r>
        <w:rPr>
          <w:color w:val="000000"/>
        </w:rPr>
        <w:t>1962</w:t>
      </w:r>
      <w:sdt>
        <w:sdtPr>
          <w:tag w:val="goog_rdk_177"/>
          <w:id w:val="-99501205"/>
        </w:sdtPr>
        <w:sdtContent>
          <w:r>
            <w:rPr>
              <w:color w:val="000000"/>
            </w:rPr>
            <w:t>)</w:t>
          </w:r>
        </w:sdtContent>
      </w:sdt>
      <w:r>
        <w:rPr>
          <w:color w:val="000000"/>
        </w:rPr>
        <w:t xml:space="preserve">. This approach is often used by the US Environmental Protection Agency (EPA) in estimating loads (Meals </w:t>
      </w:r>
      <w:r w:rsidR="0052249D">
        <w:rPr>
          <w:color w:val="000000"/>
        </w:rPr>
        <w:t>et al.</w:t>
      </w:r>
      <w:r>
        <w:rPr>
          <w:color w:val="000000"/>
        </w:rPr>
        <w:t>, 2013). Current use of the Beale ratio estimator is often improved by the EPA</w:t>
      </w:r>
      <w:r w:rsidR="00F436A6">
        <w:rPr>
          <w:color w:val="000000"/>
        </w:rPr>
        <w:t>’</w:t>
      </w:r>
      <w:r>
        <w:rPr>
          <w:color w:val="000000"/>
        </w:rPr>
        <w:t xml:space="preserve">s </w:t>
      </w:r>
      <w:sdt>
        <w:sdtPr>
          <w:tag w:val="goog_rdk_178"/>
          <w:id w:val="1431318597"/>
        </w:sdtPr>
        <w:sdtContent/>
      </w:sdt>
      <w:proofErr w:type="spellStart"/>
      <w:r>
        <w:rPr>
          <w:color w:val="000000"/>
        </w:rPr>
        <w:t>AutoBeale</w:t>
      </w:r>
      <w:proofErr w:type="spellEnd"/>
      <w:r>
        <w:rPr>
          <w:color w:val="000000"/>
        </w:rPr>
        <w:t xml:space="preserve"> tool</w:t>
      </w:r>
      <w:sdt>
        <w:sdtPr>
          <w:tag w:val="goog_rdk_179"/>
          <w:id w:val="-1735303229"/>
        </w:sdtPr>
        <w:sdtContent>
          <w:r>
            <w:rPr>
              <w:color w:val="000000"/>
            </w:rPr>
            <w:t xml:space="preserve">, which employs an algorithm to detect the most appropriate time windows over which to calculate Beale ratios in a given dataset </w:t>
          </w:r>
          <w:r w:rsidR="00616C90">
            <w:rPr>
              <w:color w:val="000000"/>
            </w:rPr>
            <w:t>(</w:t>
          </w:r>
          <w:r w:rsidR="00FB765E">
            <w:rPr>
              <w:color w:val="000000"/>
            </w:rPr>
            <w:t xml:space="preserve">Lee </w:t>
          </w:r>
          <w:r w:rsidR="0052249D">
            <w:rPr>
              <w:color w:val="000000"/>
            </w:rPr>
            <w:t>et al.</w:t>
          </w:r>
          <w:r w:rsidR="00FB765E">
            <w:rPr>
              <w:color w:val="000000"/>
            </w:rPr>
            <w:t>, 2019</w:t>
          </w:r>
          <w:r w:rsidR="00616C90">
            <w:rPr>
              <w:color w:val="000000"/>
            </w:rPr>
            <w:t>)</w:t>
          </w:r>
        </w:sdtContent>
      </w:sdt>
      <w:r>
        <w:rPr>
          <w:color w:val="000000"/>
        </w:rPr>
        <w:t>.</w:t>
      </w:r>
    </w:p>
    <w:p w14:paraId="00000033" w14:textId="77777777" w:rsidR="00ED0C88" w:rsidRDefault="007D024C">
      <w:pPr>
        <w:pStyle w:val="Heading3"/>
        <w:rPr>
          <w:color w:val="000000"/>
        </w:rPr>
      </w:pPr>
      <w:r>
        <w:rPr>
          <w:color w:val="000000"/>
        </w:rPr>
        <w:lastRenderedPageBreak/>
        <w:t>Rating</w:t>
      </w:r>
    </w:p>
    <w:p w14:paraId="00000034" w14:textId="795167DC" w:rsidR="00ED0C88" w:rsidRDefault="1D694AAB">
      <w:pPr>
        <w:rPr>
          <w:color w:val="000000"/>
        </w:rPr>
      </w:pPr>
      <w:r w:rsidRPr="1D694AAB">
        <w:rPr>
          <w:color w:val="000000" w:themeColor="text1"/>
        </w:rPr>
        <w:t>The rating method (</w:t>
      </w:r>
      <w:sdt>
        <w:sdtPr>
          <w:tag w:val="goog_rdk_184"/>
          <w:id w:val="537017188"/>
          <w:placeholder>
            <w:docPart w:val="DefaultPlaceholder_1081868574"/>
          </w:placeholder>
        </w:sdtPr>
        <w:sdtContent/>
      </w:sdt>
      <w:r w:rsidRPr="1D694AAB">
        <w:rPr>
          <w:color w:val="000000" w:themeColor="text1"/>
        </w:rPr>
        <w:t xml:space="preserve">Figure 1, bottom middle) </w:t>
      </w:r>
      <w:sdt>
        <w:sdtPr>
          <w:tag w:val="goog_rdk_187"/>
          <w:id w:val="1776290471"/>
          <w:placeholder>
            <w:docPart w:val="DefaultPlaceholder_1081868574"/>
          </w:placeholder>
        </w:sdtPr>
        <w:sdtContent/>
      </w:sdt>
      <w:r w:rsidRPr="1D694AAB">
        <w:rPr>
          <w:color w:val="000000" w:themeColor="text1"/>
        </w:rPr>
        <w:t>first relates concentration to discharge in log-log space with a simple linear model. Then the resulting least</w:t>
      </w:r>
      <w:sdt>
        <w:sdtPr>
          <w:tag w:val="goog_rdk_188"/>
          <w:id w:val="-469062347"/>
          <w:placeholder>
            <w:docPart w:val="DefaultPlaceholder_1081868574"/>
          </w:placeholder>
        </w:sdtPr>
        <w:sdtContent>
          <w:r w:rsidRPr="1D694AAB">
            <w:rPr>
              <w:color w:val="000000" w:themeColor="text1"/>
            </w:rPr>
            <w:t>-</w:t>
          </w:r>
        </w:sdtContent>
      </w:sdt>
      <w:r w:rsidRPr="1D694AAB">
        <w:rPr>
          <w:color w:val="000000" w:themeColor="text1"/>
        </w:rPr>
        <w:t>square</w:t>
      </w:r>
      <w:sdt>
        <w:sdtPr>
          <w:tag w:val="goog_rdk_190"/>
          <w:id w:val="-253056155"/>
          <w:placeholder>
            <w:docPart w:val="DefaultPlaceholder_1081868574"/>
          </w:placeholder>
        </w:sdtPr>
        <w:sdtContent>
          <w:r w:rsidRPr="1D694AAB">
            <w:rPr>
              <w:color w:val="000000" w:themeColor="text1"/>
            </w:rPr>
            <w:t>s</w:t>
          </w:r>
        </w:sdtContent>
      </w:sdt>
      <w:r w:rsidRPr="1D694AAB">
        <w:rPr>
          <w:color w:val="000000" w:themeColor="text1"/>
        </w:rPr>
        <w:t xml:space="preserve"> regression line is used to generate a full time series of concentrations using the discharge time series as an input. Values are then summed for the year to generate load, just as in linear interpolation. This method has been shown to be very effective when the solute of interest has a strong </w:t>
      </w:r>
      <w:proofErr w:type="gramStart"/>
      <w:r w:rsidRPr="1D694AAB">
        <w:rPr>
          <w:color w:val="000000" w:themeColor="text1"/>
        </w:rPr>
        <w:t>C:Q</w:t>
      </w:r>
      <w:proofErr w:type="gramEnd"/>
      <w:r w:rsidRPr="1D694AAB">
        <w:rPr>
          <w:color w:val="000000" w:themeColor="text1"/>
        </w:rPr>
        <w:t xml:space="preserve"> relationship (Crawford, 1999; </w:t>
      </w:r>
      <w:proofErr w:type="spellStart"/>
      <w:r w:rsidRPr="1D694AAB">
        <w:rPr>
          <w:color w:val="000000" w:themeColor="text1"/>
        </w:rPr>
        <w:t>Quilbe</w:t>
      </w:r>
      <w:proofErr w:type="spellEnd"/>
      <w:r w:rsidRPr="1D694AAB">
        <w:rPr>
          <w:color w:val="000000" w:themeColor="text1"/>
        </w:rPr>
        <w:t xml:space="preserve"> et al., 2006). We used the “</w:t>
      </w:r>
      <w:proofErr w:type="spellStart"/>
      <w:r w:rsidRPr="1D694AAB">
        <w:rPr>
          <w:color w:val="000000" w:themeColor="text1"/>
        </w:rPr>
        <w:t>RiverLoad</w:t>
      </w:r>
      <w:proofErr w:type="spellEnd"/>
      <w:r w:rsidRPr="1D694AAB">
        <w:rPr>
          <w:color w:val="000000" w:themeColor="text1"/>
        </w:rPr>
        <w:t xml:space="preserve">” R </w:t>
      </w:r>
      <w:proofErr w:type="spellStart"/>
      <w:proofErr w:type="gramStart"/>
      <w:r w:rsidRPr="1D694AAB">
        <w:rPr>
          <w:color w:val="000000" w:themeColor="text1"/>
        </w:rPr>
        <w:t>package”s</w:t>
      </w:r>
      <w:proofErr w:type="spellEnd"/>
      <w:proofErr w:type="gramEnd"/>
      <w:r w:rsidRPr="1D694AAB">
        <w:rPr>
          <w:color w:val="000000" w:themeColor="text1"/>
        </w:rPr>
        <w:t xml:space="preserve"> “rating” function to generate rating estimates. The simple application of this method has been used to estimate nutrient loading in the Illinois River (Vieux and Moreda, 2003). </w:t>
      </w:r>
      <w:sdt>
        <w:sdtPr>
          <w:tag w:val="goog_rdk_191"/>
          <w:id w:val="164596062"/>
          <w:placeholder>
            <w:docPart w:val="DefaultPlaceholder_1081868574"/>
          </w:placeholder>
        </w:sdtPr>
        <w:sdtContent/>
      </w:sdt>
      <w:r w:rsidRPr="1D694AAB">
        <w:rPr>
          <w:color w:val="000000" w:themeColor="text1"/>
        </w:rPr>
        <w:t xml:space="preserve">In cases where the rating method is appropriate, current efforts generally favor more sophisticated regression methods, such as the </w:t>
      </w:r>
      <w:r w:rsidR="001A5E24">
        <w:rPr>
          <w:color w:val="000000" w:themeColor="text1"/>
        </w:rPr>
        <w:t xml:space="preserve">WRTDS </w:t>
      </w:r>
      <w:r w:rsidRPr="1D694AAB">
        <w:rPr>
          <w:color w:val="000000" w:themeColor="text1"/>
        </w:rPr>
        <w:t>tool</w:t>
      </w:r>
      <w:sdt>
        <w:sdtPr>
          <w:tag w:val="goog_rdk_193"/>
          <w:id w:val="338125559"/>
          <w:placeholder>
            <w:docPart w:val="DefaultPlaceholder_1081868574"/>
          </w:placeholder>
        </w:sdtPr>
        <w:sdtContent>
          <w:r w:rsidRPr="1D694AAB">
            <w:rPr>
              <w:color w:val="000000" w:themeColor="text1"/>
            </w:rPr>
            <w:t xml:space="preserve"> (Lee et al., 2019)</w:t>
          </w:r>
        </w:sdtContent>
      </w:sdt>
      <w:r w:rsidRPr="1D694AAB">
        <w:rPr>
          <w:color w:val="000000" w:themeColor="text1"/>
        </w:rPr>
        <w:t xml:space="preserve">. </w:t>
      </w:r>
    </w:p>
    <w:p w14:paraId="00000035" w14:textId="77777777" w:rsidR="00ED0C88" w:rsidRDefault="007D024C">
      <w:pPr>
        <w:pStyle w:val="Heading3"/>
        <w:rPr>
          <w:color w:val="000000"/>
        </w:rPr>
      </w:pPr>
      <w:r>
        <w:rPr>
          <w:color w:val="000000"/>
        </w:rPr>
        <w:t>Composite</w:t>
      </w:r>
    </w:p>
    <w:p w14:paraId="00000036" w14:textId="05009C4A" w:rsidR="00ED0C88" w:rsidRDefault="00281C16">
      <w:pPr>
        <w:rPr>
          <w:color w:val="000000"/>
        </w:rPr>
      </w:pPr>
      <w:sdt>
        <w:sdtPr>
          <w:tag w:val="goog_rdk_194"/>
          <w:id w:val="46276053"/>
        </w:sdtPr>
        <w:sdtContent/>
      </w:sdt>
      <w:r w:rsidR="007D024C">
        <w:rPr>
          <w:color w:val="000000"/>
        </w:rPr>
        <w:t>The composite method (</w:t>
      </w:r>
      <w:r w:rsidR="00E05398">
        <w:rPr>
          <w:color w:val="000000"/>
        </w:rPr>
        <w:t>F</w:t>
      </w:r>
      <w:r w:rsidR="007D024C">
        <w:rPr>
          <w:color w:val="000000"/>
        </w:rPr>
        <w:t>igure 1,</w:t>
      </w:r>
      <w:r w:rsidR="00E05398">
        <w:rPr>
          <w:color w:val="000000"/>
        </w:rPr>
        <w:t xml:space="preserve"> bottom right</w:t>
      </w:r>
      <w:r w:rsidR="007D024C">
        <w:rPr>
          <w:color w:val="000000"/>
        </w:rPr>
        <w:t>) follows the same steps as the rating method, but the resulting daily concentration time series is corrected back to the observed values used to generate the rating. First, a rating is fit as described in the previous section. Then, residuals between each observation and the rating</w:t>
      </w:r>
      <w:sdt>
        <w:sdtPr>
          <w:tag w:val="goog_rdk_197"/>
          <w:id w:val="-311328475"/>
        </w:sdtPr>
        <w:sdtContent>
          <w:r w:rsidR="007D024C">
            <w:rPr>
              <w:color w:val="000000"/>
            </w:rPr>
            <w:t>-</w:t>
          </w:r>
        </w:sdtContent>
      </w:sdt>
      <w:r w:rsidR="007D024C">
        <w:rPr>
          <w:color w:val="000000"/>
        </w:rPr>
        <w:t>derived concentration at that time are calculated. The residuals are then applied as a correction to the derived time series at each sampled point. Each residual correction is then linearly interpolated between sampled days to generate a final time series. In essence, the rating</w:t>
      </w:r>
      <w:sdt>
        <w:sdtPr>
          <w:tag w:val="goog_rdk_200"/>
          <w:id w:val="-1452775475"/>
        </w:sdtPr>
        <w:sdtContent>
          <w:r w:rsidR="007D024C">
            <w:rPr>
              <w:color w:val="000000"/>
            </w:rPr>
            <w:t>-</w:t>
          </w:r>
        </w:sdtContent>
      </w:sdt>
      <w:r w:rsidR="007D024C">
        <w:rPr>
          <w:color w:val="000000"/>
        </w:rPr>
        <w:t xml:space="preserve">generated time series is </w:t>
      </w:r>
      <w:r w:rsidR="00440738">
        <w:rPr>
          <w:color w:val="000000"/>
        </w:rPr>
        <w:t>“</w:t>
      </w:r>
      <w:r w:rsidR="007D024C">
        <w:rPr>
          <w:color w:val="000000"/>
        </w:rPr>
        <w:t>forced through</w:t>
      </w:r>
      <w:r w:rsidR="00440738">
        <w:rPr>
          <w:color w:val="000000"/>
        </w:rPr>
        <w:t>”</w:t>
      </w:r>
      <w:r w:rsidR="007D024C">
        <w:rPr>
          <w:color w:val="000000"/>
        </w:rPr>
        <w:t xml:space="preserve"> all known observations. This time series is then summed to compute annual loads. The composite method has been shown to combine the strengths of linear interpolation and the rating method (Aulenbach and Hooper, 2006; Appling </w:t>
      </w:r>
      <w:r w:rsidR="0052249D">
        <w:rPr>
          <w:color w:val="000000"/>
        </w:rPr>
        <w:t>et al.</w:t>
      </w:r>
      <w:r w:rsidR="007D024C">
        <w:rPr>
          <w:color w:val="000000"/>
        </w:rPr>
        <w:t xml:space="preserve">, 2015; Aulenbach </w:t>
      </w:r>
      <w:r w:rsidR="0052249D">
        <w:rPr>
          <w:color w:val="000000"/>
        </w:rPr>
        <w:t>et al.</w:t>
      </w:r>
      <w:r w:rsidR="007D024C">
        <w:rPr>
          <w:color w:val="000000"/>
        </w:rPr>
        <w:t xml:space="preserve">, 2016). Our application of the composite method was adapted from Appling </w:t>
      </w:r>
      <w:r w:rsidR="0052249D">
        <w:rPr>
          <w:color w:val="000000"/>
        </w:rPr>
        <w:t>et al.</w:t>
      </w:r>
      <w:r w:rsidR="007D024C">
        <w:rPr>
          <w:color w:val="000000"/>
        </w:rPr>
        <w:t xml:space="preserve"> 2015. The composite method has become a pr</w:t>
      </w:r>
      <w:r w:rsidR="003016A2">
        <w:rPr>
          <w:color w:val="000000"/>
        </w:rPr>
        <w:t>e</w:t>
      </w:r>
      <w:r w:rsidR="007D024C">
        <w:rPr>
          <w:color w:val="000000"/>
        </w:rPr>
        <w:t>m</w:t>
      </w:r>
      <w:sdt>
        <w:sdtPr>
          <w:tag w:val="goog_rdk_201"/>
          <w:id w:val="2041773720"/>
        </w:sdtPr>
        <w:sdtContent>
          <w:r w:rsidR="007D024C">
            <w:rPr>
              <w:color w:val="000000"/>
            </w:rPr>
            <w:t>i</w:t>
          </w:r>
        </w:sdtContent>
      </w:sdt>
      <w:r w:rsidR="007D024C">
        <w:rPr>
          <w:color w:val="000000"/>
        </w:rPr>
        <w:t xml:space="preserve">er choice for many loading analyses. For example, it has been used to calculate nutrient export in urban streams in Puerto Rico (McDowell </w:t>
      </w:r>
      <w:r w:rsidR="0052249D">
        <w:rPr>
          <w:color w:val="000000"/>
        </w:rPr>
        <w:t>et al.</w:t>
      </w:r>
      <w:r w:rsidR="007D024C">
        <w:rPr>
          <w:color w:val="000000"/>
        </w:rPr>
        <w:t xml:space="preserve">, 2018), to estimate sulfate export at Niwot Ridge LTER site in Colorado (Crawford, 2019), and is often favored by the US Geological Survey (Zhang and Hirsch, 2019). </w:t>
      </w:r>
    </w:p>
    <w:p w14:paraId="00000037" w14:textId="00805692" w:rsidR="00ED0C88" w:rsidRDefault="007D024C">
      <w:pPr>
        <w:pStyle w:val="Heading2"/>
        <w:rPr>
          <w:color w:val="000000"/>
        </w:rPr>
      </w:pPr>
      <w:bookmarkStart w:id="7" w:name="_heading=h.3znysh7" w:colFirst="0" w:colLast="0"/>
      <w:bookmarkEnd w:id="7"/>
      <w:r>
        <w:rPr>
          <w:color w:val="000000"/>
        </w:rPr>
        <w:t xml:space="preserve">Comparing </w:t>
      </w:r>
      <w:r w:rsidR="00A00EAC">
        <w:rPr>
          <w:color w:val="000000"/>
        </w:rPr>
        <w:t>s</w:t>
      </w:r>
      <w:r>
        <w:rPr>
          <w:color w:val="000000"/>
        </w:rPr>
        <w:t xml:space="preserve">ubsampled </w:t>
      </w:r>
      <w:r w:rsidR="00A00EAC">
        <w:rPr>
          <w:color w:val="000000"/>
        </w:rPr>
        <w:t>d</w:t>
      </w:r>
      <w:r>
        <w:rPr>
          <w:color w:val="000000"/>
        </w:rPr>
        <w:t xml:space="preserve">ata to </w:t>
      </w:r>
      <w:r w:rsidR="00A00EAC">
        <w:rPr>
          <w:color w:val="000000"/>
        </w:rPr>
        <w:t>h</w:t>
      </w:r>
      <w:r>
        <w:rPr>
          <w:color w:val="000000"/>
        </w:rPr>
        <w:t>igh</w:t>
      </w:r>
      <w:r w:rsidR="00A00EAC">
        <w:rPr>
          <w:color w:val="000000"/>
        </w:rPr>
        <w:t>-f</w:t>
      </w:r>
      <w:r>
        <w:rPr>
          <w:color w:val="000000"/>
        </w:rPr>
        <w:t xml:space="preserve">requency </w:t>
      </w:r>
      <w:r w:rsidR="00A00EAC">
        <w:rPr>
          <w:color w:val="000000"/>
        </w:rPr>
        <w:t>d</w:t>
      </w:r>
      <w:r>
        <w:rPr>
          <w:color w:val="000000"/>
        </w:rPr>
        <w:t>ata</w:t>
      </w:r>
    </w:p>
    <w:p w14:paraId="00000038" w14:textId="451DF8A2" w:rsidR="00ED0C88" w:rsidRDefault="007D024C" w:rsidP="093946E6">
      <w:pPr>
        <w:rPr>
          <w:color w:val="000000"/>
        </w:rPr>
      </w:pPr>
      <w:bookmarkStart w:id="8" w:name="_heading=h.2et92p0"/>
      <w:bookmarkEnd w:id="8"/>
      <w:r w:rsidRPr="093946E6">
        <w:rPr>
          <w:color w:val="000000" w:themeColor="text1"/>
        </w:rPr>
        <w:t>To estimate each method</w:t>
      </w:r>
      <w:r w:rsidR="00F436A6" w:rsidRPr="093946E6">
        <w:rPr>
          <w:color w:val="000000" w:themeColor="text1"/>
        </w:rPr>
        <w:t>’</w:t>
      </w:r>
      <w:r w:rsidRPr="093946E6">
        <w:rPr>
          <w:color w:val="000000" w:themeColor="text1"/>
        </w:rPr>
        <w:t xml:space="preserve">s sensitivity to solute and sampling frequency, we performed a data coarsening experiment on </w:t>
      </w:r>
      <w:r w:rsidR="00F156E3" w:rsidRPr="093946E6">
        <w:rPr>
          <w:color w:val="000000" w:themeColor="text1"/>
        </w:rPr>
        <w:t>four</w:t>
      </w:r>
      <w:r w:rsidRPr="093946E6">
        <w:rPr>
          <w:color w:val="000000" w:themeColor="text1"/>
        </w:rPr>
        <w:t xml:space="preserve"> time series</w:t>
      </w:r>
      <w:r w:rsidR="00F156E3" w:rsidRPr="093946E6">
        <w:rPr>
          <w:color w:val="000000" w:themeColor="text1"/>
        </w:rPr>
        <w:t>. Nitrate as nitrogen (NO</w:t>
      </w:r>
      <w:r w:rsidR="00F156E3" w:rsidRPr="093946E6">
        <w:rPr>
          <w:color w:val="000000" w:themeColor="text1"/>
          <w:vertAlign w:val="subscript"/>
        </w:rPr>
        <w:t>3</w:t>
      </w:r>
      <w:sdt>
        <w:sdtPr>
          <w:tag w:val="goog_rdk_204"/>
          <w:id w:val="-725213771"/>
          <w:placeholder>
            <w:docPart w:val="DefaultPlaceholder_1081868574"/>
          </w:placeholder>
        </w:sdtPr>
        <w:sdtContent>
          <w:r w:rsidR="00F156E3" w:rsidRPr="093946E6">
            <w:rPr>
              <w:color w:val="000000" w:themeColor="text1"/>
              <w:vertAlign w:val="subscript"/>
            </w:rPr>
            <w:t>-</w:t>
          </w:r>
        </w:sdtContent>
      </w:sdt>
      <w:r w:rsidR="00F156E3" w:rsidRPr="093946E6">
        <w:rPr>
          <w:color w:val="000000" w:themeColor="text1"/>
        </w:rPr>
        <w:t xml:space="preserve">N) and calcium (Ca, Figure 2) </w:t>
      </w:r>
      <w:r w:rsidRPr="093946E6">
        <w:rPr>
          <w:color w:val="000000" w:themeColor="text1"/>
        </w:rPr>
        <w:t xml:space="preserve">from the </w:t>
      </w:r>
      <w:sdt>
        <w:sdtPr>
          <w:tag w:val="goog_rdk_202"/>
          <w:id w:val="-1962565797"/>
          <w:placeholder>
            <w:docPart w:val="DefaultPlaceholder_1081868574"/>
          </w:placeholder>
        </w:sdtPr>
        <w:sdtContent>
          <w:r w:rsidRPr="093946E6">
            <w:rPr>
              <w:color w:val="000000" w:themeColor="text1"/>
            </w:rPr>
            <w:t>W</w:t>
          </w:r>
        </w:sdtContent>
      </w:sdt>
      <w:r w:rsidRPr="093946E6">
        <w:rPr>
          <w:color w:val="000000" w:themeColor="text1"/>
        </w:rPr>
        <w:t>atershed 3 site at HBEF</w:t>
      </w:r>
      <w:r w:rsidR="00F156E3" w:rsidRPr="093946E6">
        <w:rPr>
          <w:color w:val="000000" w:themeColor="text1"/>
        </w:rPr>
        <w:t xml:space="preserve"> </w:t>
      </w:r>
      <w:r w:rsidR="4F70C0FD" w:rsidRPr="093946E6">
        <w:rPr>
          <w:color w:val="000000" w:themeColor="text1"/>
        </w:rPr>
        <w:t>(</w:t>
      </w:r>
      <w:proofErr w:type="gramStart"/>
      <w:r w:rsidR="4F70C0FD" w:rsidRPr="093946E6">
        <w:t>40.2  hectare</w:t>
      </w:r>
      <w:proofErr w:type="gramEnd"/>
      <w:r w:rsidR="4F70C0FD" w:rsidRPr="093946E6">
        <w:t xml:space="preserve"> watershed area) </w:t>
      </w:r>
      <w:r w:rsidR="00F156E3" w:rsidRPr="093946E6">
        <w:rPr>
          <w:color w:val="000000" w:themeColor="text1"/>
        </w:rPr>
        <w:t xml:space="preserve">and the Upper </w:t>
      </w:r>
      <w:proofErr w:type="spellStart"/>
      <w:r w:rsidR="00F156E3" w:rsidRPr="093946E6">
        <w:rPr>
          <w:color w:val="000000" w:themeColor="text1"/>
        </w:rPr>
        <w:t>Hafren</w:t>
      </w:r>
      <w:proofErr w:type="spellEnd"/>
      <w:r w:rsidR="00F156E3" w:rsidRPr="093946E6">
        <w:rPr>
          <w:color w:val="000000" w:themeColor="text1"/>
        </w:rPr>
        <w:t xml:space="preserve"> site </w:t>
      </w:r>
      <w:r w:rsidR="2391367D" w:rsidRPr="093946E6">
        <w:rPr>
          <w:color w:val="000000" w:themeColor="text1"/>
        </w:rPr>
        <w:t>(</w:t>
      </w:r>
      <w:r w:rsidR="007E30A8">
        <w:rPr>
          <w:color w:val="000000" w:themeColor="text1"/>
        </w:rPr>
        <w:t>120</w:t>
      </w:r>
      <w:r w:rsidR="2391367D" w:rsidRPr="093946E6">
        <w:rPr>
          <w:color w:val="000000" w:themeColor="text1"/>
        </w:rPr>
        <w:t xml:space="preserve"> ha watershed area) </w:t>
      </w:r>
      <w:r w:rsidR="00F156E3" w:rsidRPr="093946E6">
        <w:rPr>
          <w:color w:val="000000" w:themeColor="text1"/>
        </w:rPr>
        <w:t xml:space="preserve">at the </w:t>
      </w:r>
      <w:proofErr w:type="spellStart"/>
      <w:r w:rsidR="00F156E3" w:rsidRPr="093946E6">
        <w:rPr>
          <w:color w:val="000000" w:themeColor="text1"/>
        </w:rPr>
        <w:t>Plynlimon</w:t>
      </w:r>
      <w:proofErr w:type="spellEnd"/>
      <w:r w:rsidR="00F156E3" w:rsidRPr="093946E6">
        <w:rPr>
          <w:color w:val="000000" w:themeColor="text1"/>
        </w:rPr>
        <w:t xml:space="preserve"> Research catchments.</w:t>
      </w:r>
      <w:r w:rsidRPr="093946E6">
        <w:rPr>
          <w:color w:val="000000" w:themeColor="text1"/>
        </w:rPr>
        <w:t xml:space="preserve"> </w:t>
      </w:r>
    </w:p>
    <w:p w14:paraId="00000039" w14:textId="77777777" w:rsidR="00ED0C88" w:rsidRDefault="00ED0C88">
      <w:pPr>
        <w:rPr>
          <w:color w:val="000000"/>
        </w:rPr>
      </w:pPr>
    </w:p>
    <w:p w14:paraId="0000003A" w14:textId="316AE9DA" w:rsidR="00ED0C88" w:rsidRDefault="00281C16">
      <w:pPr>
        <w:keepNext/>
        <w:rPr>
          <w:color w:val="000000"/>
        </w:rPr>
      </w:pPr>
      <w:sdt>
        <w:sdtPr>
          <w:tag w:val="goog_rdk_211"/>
          <w:id w:val="1529839240"/>
          <w:showingPlcHdr/>
        </w:sdtPr>
        <w:sdtContent>
          <w:r w:rsidR="00ED208B">
            <w:t xml:space="preserve">     </w:t>
          </w:r>
        </w:sdtContent>
      </w:sdt>
      <w:r w:rsidR="005672F4">
        <w:rPr>
          <w:noProof/>
        </w:rPr>
        <w:drawing>
          <wp:inline distT="0" distB="0" distL="0" distR="0" wp14:anchorId="2F3588FE" wp14:editId="6D9A22C4">
            <wp:extent cx="5934075" cy="5934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r w:rsidR="007D024C">
        <w:rPr>
          <w:color w:val="000000"/>
        </w:rPr>
        <w:t xml:space="preserve"> </w:t>
      </w:r>
    </w:p>
    <w:p w14:paraId="0000003B" w14:textId="754283F4" w:rsidR="00ED0C88" w:rsidRDefault="1D694AAB" w:rsidP="1D694AAB">
      <w:pPr>
        <w:pBdr>
          <w:top w:val="nil"/>
          <w:left w:val="nil"/>
          <w:bottom w:val="nil"/>
          <w:right w:val="nil"/>
          <w:between w:val="nil"/>
        </w:pBdr>
        <w:spacing w:after="200" w:line="240" w:lineRule="auto"/>
        <w:rPr>
          <w:i/>
          <w:iCs/>
          <w:color w:val="000000"/>
          <w:sz w:val="18"/>
          <w:szCs w:val="18"/>
        </w:rPr>
      </w:pPr>
      <w:r w:rsidRPr="1D694AAB">
        <w:rPr>
          <w:i/>
          <w:iCs/>
          <w:color w:val="000000" w:themeColor="text1"/>
          <w:sz w:val="18"/>
          <w:szCs w:val="18"/>
        </w:rPr>
        <w:t>Figure 2: The underlying chemistry</w:t>
      </w:r>
      <w:r w:rsidR="00586DFE">
        <w:rPr>
          <w:i/>
          <w:iCs/>
          <w:color w:val="000000" w:themeColor="text1"/>
          <w:sz w:val="18"/>
          <w:szCs w:val="18"/>
        </w:rPr>
        <w:t xml:space="preserve"> and streamflow</w:t>
      </w:r>
      <w:r w:rsidRPr="1D694AAB">
        <w:rPr>
          <w:i/>
          <w:iCs/>
          <w:color w:val="000000" w:themeColor="text1"/>
          <w:sz w:val="18"/>
          <w:szCs w:val="18"/>
        </w:rPr>
        <w:t xml:space="preserve"> time series used in the data coarsening experiments. </w:t>
      </w:r>
      <w:r w:rsidR="00050F61">
        <w:rPr>
          <w:i/>
          <w:iCs/>
          <w:color w:val="000000" w:themeColor="text1"/>
          <w:sz w:val="18"/>
          <w:szCs w:val="18"/>
        </w:rPr>
        <w:t>Chemistry d</w:t>
      </w:r>
      <w:r w:rsidRPr="1D694AAB">
        <w:rPr>
          <w:i/>
          <w:iCs/>
          <w:color w:val="000000" w:themeColor="text1"/>
          <w:sz w:val="18"/>
          <w:szCs w:val="18"/>
        </w:rPr>
        <w:t>ata was collected at Hubbard Brook Experimental Forest in watershed 3 using a multiparameter sonde</w:t>
      </w:r>
      <w:r w:rsidR="0008274E">
        <w:rPr>
          <w:i/>
          <w:iCs/>
          <w:color w:val="000000" w:themeColor="text1"/>
          <w:sz w:val="18"/>
          <w:szCs w:val="18"/>
        </w:rPr>
        <w:t xml:space="preserve"> and UV-VIS nitrate analyzer</w:t>
      </w:r>
      <w:r w:rsidRPr="1D694AAB">
        <w:rPr>
          <w:i/>
          <w:iCs/>
          <w:color w:val="000000" w:themeColor="text1"/>
          <w:sz w:val="18"/>
          <w:szCs w:val="18"/>
        </w:rPr>
        <w:t>. The NO</w:t>
      </w:r>
      <w:r w:rsidRPr="1D694AAB">
        <w:rPr>
          <w:i/>
          <w:iCs/>
          <w:color w:val="000000" w:themeColor="text1"/>
          <w:sz w:val="18"/>
          <w:szCs w:val="18"/>
          <w:vertAlign w:val="subscript"/>
        </w:rPr>
        <w:t>3</w:t>
      </w:r>
      <w:r w:rsidRPr="1D694AAB">
        <w:rPr>
          <w:i/>
          <w:iCs/>
          <w:color w:val="000000" w:themeColor="text1"/>
          <w:sz w:val="18"/>
          <w:szCs w:val="18"/>
        </w:rPr>
        <w:t xml:space="preserve">-N time series was measured by the </w:t>
      </w:r>
      <w:r w:rsidR="0008274E">
        <w:rPr>
          <w:i/>
          <w:iCs/>
          <w:color w:val="000000" w:themeColor="text1"/>
          <w:sz w:val="18"/>
          <w:szCs w:val="18"/>
        </w:rPr>
        <w:t>nitrate analyzer</w:t>
      </w:r>
      <w:r w:rsidRPr="1D694AAB">
        <w:rPr>
          <w:i/>
          <w:iCs/>
          <w:color w:val="000000" w:themeColor="text1"/>
          <w:sz w:val="18"/>
          <w:szCs w:val="18"/>
        </w:rPr>
        <w:t xml:space="preserve"> directly. The Ca time series was derived from</w:t>
      </w:r>
      <w:r w:rsidR="0008274E">
        <w:rPr>
          <w:i/>
          <w:iCs/>
          <w:color w:val="000000" w:themeColor="text1"/>
          <w:sz w:val="18"/>
          <w:szCs w:val="18"/>
        </w:rPr>
        <w:t xml:space="preserve"> sonde</w:t>
      </w:r>
      <w:r w:rsidRPr="1D694AAB">
        <w:rPr>
          <w:i/>
          <w:iCs/>
          <w:color w:val="000000" w:themeColor="text1"/>
          <w:sz w:val="18"/>
          <w:szCs w:val="18"/>
        </w:rPr>
        <w:t xml:space="preserve"> measurements of specific conductance regressed against grab samples of cal</w:t>
      </w:r>
      <w:sdt>
        <w:sdtPr>
          <w:tag w:val="goog_rdk_212"/>
          <w:id w:val="1355145463"/>
          <w:placeholder>
            <w:docPart w:val="DefaultPlaceholder_1081868574"/>
          </w:placeholder>
        </w:sdtPr>
        <w:sdtContent>
          <w:r w:rsidRPr="1D694AAB">
            <w:rPr>
              <w:i/>
              <w:iCs/>
              <w:color w:val="000000" w:themeColor="text1"/>
              <w:sz w:val="18"/>
              <w:szCs w:val="18"/>
            </w:rPr>
            <w:t>ci</w:t>
          </w:r>
        </w:sdtContent>
      </w:sdt>
      <w:r w:rsidRPr="1D694AAB">
        <w:rPr>
          <w:i/>
          <w:iCs/>
          <w:color w:val="000000" w:themeColor="text1"/>
          <w:sz w:val="18"/>
          <w:szCs w:val="18"/>
        </w:rPr>
        <w:t xml:space="preserve">um. </w:t>
      </w:r>
      <w:sdt>
        <w:sdtPr>
          <w:tag w:val="goog_rdk_214"/>
          <w:id w:val="1224563534"/>
          <w:placeholder>
            <w:docPart w:val="DefaultPlaceholder_1081868574"/>
          </w:placeholder>
        </w:sdtPr>
        <w:sdtContent/>
      </w:sdt>
      <w:r w:rsidRPr="1D694AAB">
        <w:rPr>
          <w:i/>
          <w:iCs/>
          <w:color w:val="000000" w:themeColor="text1"/>
          <w:sz w:val="18"/>
          <w:szCs w:val="18"/>
        </w:rPr>
        <w:t xml:space="preserve">The </w:t>
      </w:r>
      <w:sdt>
        <w:sdtPr>
          <w:tag w:val="goog_rdk_215"/>
          <w:id w:val="337505215"/>
          <w:placeholder>
            <w:docPart w:val="DefaultPlaceholder_1081868574"/>
          </w:placeholder>
        </w:sdtPr>
        <w:sdtContent>
          <w:r w:rsidRPr="1D694AAB">
            <w:rPr>
              <w:i/>
              <w:iCs/>
              <w:color w:val="000000" w:themeColor="text1"/>
              <w:sz w:val="18"/>
              <w:szCs w:val="18"/>
            </w:rPr>
            <w:t xml:space="preserve">specific conductance </w:t>
          </w:r>
        </w:sdtContent>
      </w:sdt>
      <w:r w:rsidRPr="1D694AAB">
        <w:rPr>
          <w:i/>
          <w:iCs/>
          <w:color w:val="000000" w:themeColor="text1"/>
          <w:sz w:val="18"/>
          <w:szCs w:val="18"/>
        </w:rPr>
        <w:t>record has no missing days.</w:t>
      </w:r>
      <w:r w:rsidR="00050F61">
        <w:rPr>
          <w:i/>
          <w:iCs/>
          <w:color w:val="000000" w:themeColor="text1"/>
          <w:sz w:val="18"/>
          <w:szCs w:val="18"/>
        </w:rPr>
        <w:t xml:space="preserve"> Streamflow was collected </w:t>
      </w:r>
      <w:r w:rsidR="00050F61">
        <w:rPr>
          <w:i/>
          <w:color w:val="000000"/>
          <w:sz w:val="18"/>
          <w:szCs w:val="18"/>
        </w:rPr>
        <w:t>using a long-running rating, v-notch weir, and stage recorder</w:t>
      </w:r>
      <w:r w:rsidR="0008274E">
        <w:rPr>
          <w:i/>
          <w:color w:val="000000"/>
          <w:sz w:val="18"/>
          <w:szCs w:val="18"/>
        </w:rPr>
        <w:t>.</w:t>
      </w:r>
    </w:p>
    <w:p w14:paraId="328705A0" w14:textId="2CAF8834" w:rsidR="00233A45" w:rsidRDefault="007D024C">
      <w:pPr>
        <w:rPr>
          <w:color w:val="000000"/>
        </w:rPr>
      </w:pPr>
      <w:r w:rsidRPr="093946E6">
        <w:rPr>
          <w:color w:val="000000" w:themeColor="text1"/>
        </w:rPr>
        <w:t>Both</w:t>
      </w:r>
      <w:r w:rsidR="004D3068" w:rsidRPr="093946E6">
        <w:rPr>
          <w:color w:val="000000" w:themeColor="text1"/>
        </w:rPr>
        <w:t xml:space="preserve"> HBEF</w:t>
      </w:r>
      <w:r w:rsidRPr="093946E6">
        <w:rPr>
          <w:color w:val="000000" w:themeColor="text1"/>
        </w:rPr>
        <w:t xml:space="preserve"> </w:t>
      </w:r>
      <w:r w:rsidR="00233A45" w:rsidRPr="093946E6">
        <w:rPr>
          <w:color w:val="000000" w:themeColor="text1"/>
        </w:rPr>
        <w:t xml:space="preserve">chemistry </w:t>
      </w:r>
      <w:r w:rsidRPr="093946E6">
        <w:rPr>
          <w:color w:val="000000" w:themeColor="text1"/>
        </w:rPr>
        <w:t>time series were collected over the 2016 water year at a 15-minute frequency using a multiparameter sonde in conjunction with a long</w:t>
      </w:r>
      <w:sdt>
        <w:sdtPr>
          <w:tag w:val="goog_rdk_216"/>
          <w:id w:val="1664123484"/>
          <w:placeholder>
            <w:docPart w:val="DefaultPlaceholder_1081868574"/>
          </w:placeholder>
        </w:sdtPr>
        <w:sdtContent>
          <w:r w:rsidRPr="093946E6">
            <w:rPr>
              <w:color w:val="000000" w:themeColor="text1"/>
            </w:rPr>
            <w:t>-</w:t>
          </w:r>
        </w:sdtContent>
      </w:sdt>
      <w:r w:rsidRPr="093946E6">
        <w:rPr>
          <w:color w:val="000000" w:themeColor="text1"/>
        </w:rPr>
        <w:t>running stream gauge. The Ca time series was constructed by fitting a least square regression line with no intercept between specific conductance sensor readings and Ca grab samples taken at the site (Figure 2, inset). The NO</w:t>
      </w:r>
      <w:r w:rsidRPr="093946E6">
        <w:rPr>
          <w:color w:val="000000" w:themeColor="text1"/>
          <w:vertAlign w:val="subscript"/>
        </w:rPr>
        <w:t>3</w:t>
      </w:r>
      <w:sdt>
        <w:sdtPr>
          <w:tag w:val="goog_rdk_217"/>
          <w:id w:val="1690336284"/>
          <w:placeholder>
            <w:docPart w:val="DefaultPlaceholder_1081868574"/>
          </w:placeholder>
        </w:sdtPr>
        <w:sdtContent>
          <w:r w:rsidRPr="007E30A8">
            <w:rPr>
              <w:color w:val="000000" w:themeColor="text1"/>
            </w:rPr>
            <w:t>-</w:t>
          </w:r>
        </w:sdtContent>
      </w:sdt>
      <w:r w:rsidRPr="093946E6">
        <w:rPr>
          <w:color w:val="000000" w:themeColor="text1"/>
        </w:rPr>
        <w:t xml:space="preserve">N time series had a mean concentration of 0.048 mg/L with a standard deviation of 0.032 mg/L. The Ca time series had a mean concentration of 0.86 mg/L with a </w:t>
      </w:r>
      <w:r w:rsidRPr="093946E6">
        <w:rPr>
          <w:color w:val="000000" w:themeColor="text1"/>
        </w:rPr>
        <w:lastRenderedPageBreak/>
        <w:t>standard deviation of 0.23 mg/L. The Ca time series was complete for the year, with no missing days</w:t>
      </w:r>
      <w:sdt>
        <w:sdtPr>
          <w:tag w:val="goog_rdk_219"/>
          <w:id w:val="-1454865771"/>
          <w:placeholder>
            <w:docPart w:val="DefaultPlaceholder_1081868574"/>
          </w:placeholder>
        </w:sdtPr>
        <w:sdtContent>
          <w:r w:rsidRPr="093946E6">
            <w:rPr>
              <w:color w:val="000000" w:themeColor="text1"/>
            </w:rPr>
            <w:t xml:space="preserve"> in the underlying specific conductance dataset</w:t>
          </w:r>
        </w:sdtContent>
      </w:sdt>
      <w:r w:rsidRPr="093946E6">
        <w:rPr>
          <w:color w:val="000000" w:themeColor="text1"/>
        </w:rPr>
        <w:t>. The NO</w:t>
      </w:r>
      <w:r w:rsidRPr="093946E6">
        <w:rPr>
          <w:color w:val="000000" w:themeColor="text1"/>
          <w:vertAlign w:val="subscript"/>
        </w:rPr>
        <w:t>3</w:t>
      </w:r>
      <w:sdt>
        <w:sdtPr>
          <w:tag w:val="goog_rdk_220"/>
          <w:id w:val="-67582540"/>
          <w:placeholder>
            <w:docPart w:val="DefaultPlaceholder_1081868574"/>
          </w:placeholder>
        </w:sdtPr>
        <w:sdtContent>
          <w:r w:rsidRPr="007E30A8">
            <w:rPr>
              <w:color w:val="000000" w:themeColor="text1"/>
            </w:rPr>
            <w:t>-</w:t>
          </w:r>
        </w:sdtContent>
      </w:sdt>
      <w:r w:rsidRPr="093946E6">
        <w:rPr>
          <w:color w:val="000000" w:themeColor="text1"/>
        </w:rPr>
        <w:t xml:space="preserve">N time series had 3 days with incomplete data (2/25/2016, 6/18/2016, and 6/23/2016) and 4 days with no data (6/19/2016-6/22/2016).  </w:t>
      </w:r>
    </w:p>
    <w:p w14:paraId="0000003D" w14:textId="77777777" w:rsidR="00ED0C88" w:rsidRDefault="00ED0C88">
      <w:pPr>
        <w:rPr>
          <w:color w:val="000000"/>
        </w:rPr>
      </w:pPr>
    </w:p>
    <w:p w14:paraId="0000003E" w14:textId="5B5196F9" w:rsidR="00ED0C88" w:rsidRDefault="007D024C">
      <w:pPr>
        <w:rPr>
          <w:color w:val="000000"/>
        </w:rPr>
      </w:pPr>
      <w:r>
        <w:rPr>
          <w:color w:val="000000"/>
        </w:rPr>
        <w:t xml:space="preserve">The </w:t>
      </w:r>
      <w:r w:rsidR="004D3068">
        <w:rPr>
          <w:color w:val="000000"/>
        </w:rPr>
        <w:t xml:space="preserve">HBEF </w:t>
      </w:r>
      <w:r>
        <w:rPr>
          <w:color w:val="000000"/>
        </w:rPr>
        <w:t xml:space="preserve">discharge time series (figure </w:t>
      </w:r>
      <w:r w:rsidR="00050F61">
        <w:rPr>
          <w:color w:val="000000"/>
        </w:rPr>
        <w:t>2</w:t>
      </w:r>
      <w:r>
        <w:rPr>
          <w:color w:val="000000"/>
        </w:rPr>
        <w:t xml:space="preserve">) is complete, with a mean flow of 8.94 </w:t>
      </w:r>
      <w:proofErr w:type="spellStart"/>
      <w:r>
        <w:rPr>
          <w:color w:val="000000"/>
        </w:rPr>
        <w:t>Lps</w:t>
      </w:r>
      <w:proofErr w:type="spellEnd"/>
      <w:r>
        <w:rPr>
          <w:color w:val="000000"/>
        </w:rPr>
        <w:t xml:space="preserve">, a flow standard deviation of 19.20 </w:t>
      </w:r>
      <w:proofErr w:type="spellStart"/>
      <w:r>
        <w:rPr>
          <w:color w:val="000000"/>
        </w:rPr>
        <w:t>Lps</w:t>
      </w:r>
      <w:proofErr w:type="spellEnd"/>
      <w:r>
        <w:rPr>
          <w:color w:val="000000"/>
        </w:rPr>
        <w:t>, and a yield of 2.6 x 10</w:t>
      </w:r>
      <w:r>
        <w:rPr>
          <w:color w:val="000000"/>
          <w:vertAlign w:val="superscript"/>
        </w:rPr>
        <w:t>10</w:t>
      </w:r>
      <w:r>
        <w:rPr>
          <w:color w:val="000000"/>
        </w:rPr>
        <w:t xml:space="preserve"> liters for the year. The steep dip between 1/2/2016 and 1/10/2016 was caused by freezing at the site. Hydrologists at HBEF use the robust ensemble method for imputing streamflow during freezes by using data from nearby, non-frozen gauges, as described in See </w:t>
      </w:r>
      <w:r w:rsidR="0052249D">
        <w:rPr>
          <w:color w:val="000000"/>
        </w:rPr>
        <w:t>et al.</w:t>
      </w:r>
      <w:r>
        <w:rPr>
          <w:color w:val="000000"/>
        </w:rPr>
        <w:t xml:space="preserve"> </w:t>
      </w:r>
      <w:sdt>
        <w:sdtPr>
          <w:tag w:val="goog_rdk_222"/>
          <w:id w:val="176558000"/>
        </w:sdtPr>
        <w:sdtContent>
          <w:r>
            <w:rPr>
              <w:color w:val="000000"/>
            </w:rPr>
            <w:t>(</w:t>
          </w:r>
        </w:sdtContent>
      </w:sdt>
      <w:r>
        <w:rPr>
          <w:color w:val="000000"/>
        </w:rPr>
        <w:t>2020</w:t>
      </w:r>
      <w:sdt>
        <w:sdtPr>
          <w:tag w:val="goog_rdk_223"/>
          <w:id w:val="647177355"/>
        </w:sdtPr>
        <w:sdtContent>
          <w:r>
            <w:rPr>
              <w:color w:val="000000"/>
            </w:rPr>
            <w:t>)</w:t>
          </w:r>
        </w:sdtContent>
      </w:sdt>
      <w:r>
        <w:rPr>
          <w:color w:val="000000"/>
        </w:rPr>
        <w:t xml:space="preserve">. </w:t>
      </w:r>
    </w:p>
    <w:p w14:paraId="00000041" w14:textId="3B680A79" w:rsidR="00ED0C88" w:rsidRDefault="007D024C" w:rsidP="00050F61">
      <w:pPr>
        <w:keepNext/>
        <w:rPr>
          <w:i/>
          <w:color w:val="000000"/>
          <w:sz w:val="18"/>
          <w:szCs w:val="18"/>
        </w:rPr>
      </w:pPr>
      <w:r>
        <w:rPr>
          <w:i/>
          <w:color w:val="000000"/>
          <w:sz w:val="18"/>
          <w:szCs w:val="18"/>
        </w:rPr>
        <w:t xml:space="preserve"> </w:t>
      </w:r>
    </w:p>
    <w:p w14:paraId="00000042" w14:textId="4AE6946A" w:rsidR="00ED0C88" w:rsidRDefault="007D024C">
      <w:pPr>
        <w:rPr>
          <w:color w:val="000000"/>
        </w:rPr>
      </w:pPr>
      <w:r>
        <w:rPr>
          <w:color w:val="000000"/>
        </w:rPr>
        <w:t xml:space="preserve">The underlying </w:t>
      </w:r>
      <w:proofErr w:type="gramStart"/>
      <w:r w:rsidR="00440738">
        <w:rPr>
          <w:color w:val="000000"/>
        </w:rPr>
        <w:t>C:Q</w:t>
      </w:r>
      <w:proofErr w:type="gramEnd"/>
      <w:r w:rsidR="00440738">
        <w:rPr>
          <w:color w:val="000000"/>
        </w:rPr>
        <w:t xml:space="preserve"> </w:t>
      </w:r>
      <w:r>
        <w:rPr>
          <w:color w:val="000000"/>
        </w:rPr>
        <w:t xml:space="preserve">relationships for both solutes over the year </w:t>
      </w:r>
      <w:r w:rsidR="004D3068">
        <w:rPr>
          <w:color w:val="000000"/>
        </w:rPr>
        <w:t xml:space="preserve">at HBEF </w:t>
      </w:r>
      <w:r>
        <w:rPr>
          <w:color w:val="000000"/>
        </w:rPr>
        <w:t xml:space="preserve">are presented in figure </w:t>
      </w:r>
      <w:r w:rsidR="00050F61">
        <w:rPr>
          <w:color w:val="000000"/>
        </w:rPr>
        <w:t>3</w:t>
      </w:r>
      <w:r>
        <w:rPr>
          <w:color w:val="000000"/>
        </w:rPr>
        <w:t>.</w:t>
      </w:r>
    </w:p>
    <w:p w14:paraId="00000043" w14:textId="3DE78CC9" w:rsidR="00ED0C88" w:rsidRDefault="001D0D4E">
      <w:pPr>
        <w:keepNext/>
        <w:rPr>
          <w:color w:val="000000"/>
        </w:rPr>
      </w:pPr>
      <w:r>
        <w:rPr>
          <w:noProof/>
          <w:color w:val="000000"/>
        </w:rPr>
        <w:drawing>
          <wp:inline distT="0" distB="0" distL="0" distR="0" wp14:anchorId="17E5FD69" wp14:editId="7710C652">
            <wp:extent cx="27432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color w:val="000000"/>
        </w:rPr>
        <w:drawing>
          <wp:inline distT="0" distB="0" distL="0" distR="0" wp14:anchorId="456405E0" wp14:editId="634CC21C">
            <wp:extent cx="2788920" cy="2788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8920" cy="2788920"/>
                    </a:xfrm>
                    <a:prstGeom prst="rect">
                      <a:avLst/>
                    </a:prstGeom>
                    <a:noFill/>
                    <a:ln>
                      <a:noFill/>
                    </a:ln>
                  </pic:spPr>
                </pic:pic>
              </a:graphicData>
            </a:graphic>
          </wp:inline>
        </w:drawing>
      </w:r>
    </w:p>
    <w:p w14:paraId="00000044" w14:textId="2EFFE529" w:rsidR="00ED0C88" w:rsidRDefault="007D024C" w:rsidP="093946E6">
      <w:pPr>
        <w:pBdr>
          <w:top w:val="nil"/>
          <w:left w:val="nil"/>
          <w:bottom w:val="nil"/>
          <w:right w:val="nil"/>
          <w:between w:val="nil"/>
        </w:pBdr>
        <w:spacing w:after="200" w:line="240" w:lineRule="auto"/>
        <w:rPr>
          <w:i/>
          <w:iCs/>
          <w:color w:val="000000"/>
          <w:sz w:val="18"/>
          <w:szCs w:val="18"/>
        </w:rPr>
      </w:pPr>
      <w:r w:rsidRPr="093946E6">
        <w:rPr>
          <w:i/>
          <w:iCs/>
          <w:color w:val="000000" w:themeColor="text1"/>
          <w:sz w:val="18"/>
          <w:szCs w:val="18"/>
        </w:rPr>
        <w:t xml:space="preserve">Figure </w:t>
      </w:r>
      <w:r w:rsidR="00050F61" w:rsidRPr="093946E6">
        <w:rPr>
          <w:i/>
          <w:iCs/>
          <w:color w:val="000000" w:themeColor="text1"/>
          <w:sz w:val="18"/>
          <w:szCs w:val="18"/>
        </w:rPr>
        <w:t>3</w:t>
      </w:r>
      <w:r w:rsidRPr="093946E6">
        <w:rPr>
          <w:i/>
          <w:iCs/>
          <w:color w:val="000000" w:themeColor="text1"/>
          <w:sz w:val="18"/>
          <w:szCs w:val="18"/>
        </w:rPr>
        <w:t xml:space="preserve">: Concentration-discharge plot for </w:t>
      </w:r>
      <w:sdt>
        <w:sdtPr>
          <w:tag w:val="goog_rdk_226"/>
          <w:id w:val="-1935893721"/>
          <w:placeholder>
            <w:docPart w:val="DefaultPlaceholder_1081868574"/>
          </w:placeholder>
        </w:sdtPr>
        <w:sdtContent/>
      </w:sdt>
      <w:r w:rsidRPr="093946E6">
        <w:rPr>
          <w:i/>
          <w:iCs/>
          <w:color w:val="000000" w:themeColor="text1"/>
          <w:sz w:val="18"/>
          <w:szCs w:val="18"/>
        </w:rPr>
        <w:t>NO</w:t>
      </w:r>
      <w:r w:rsidRPr="093946E6">
        <w:rPr>
          <w:i/>
          <w:iCs/>
          <w:color w:val="000000" w:themeColor="text1"/>
          <w:sz w:val="18"/>
          <w:szCs w:val="18"/>
          <w:vertAlign w:val="subscript"/>
        </w:rPr>
        <w:t>3</w:t>
      </w:r>
      <w:r w:rsidRPr="093946E6">
        <w:rPr>
          <w:i/>
          <w:iCs/>
          <w:color w:val="000000" w:themeColor="text1"/>
          <w:sz w:val="18"/>
          <w:szCs w:val="18"/>
        </w:rPr>
        <w:t xml:space="preserve">-N and Ca at HBEF watershed 3 for the 2016 water year. Observations are </w:t>
      </w:r>
      <w:r w:rsidR="00C926A2" w:rsidRPr="093946E6">
        <w:rPr>
          <w:i/>
          <w:iCs/>
          <w:color w:val="000000" w:themeColor="text1"/>
          <w:sz w:val="18"/>
          <w:szCs w:val="18"/>
        </w:rPr>
        <w:t>colored by season</w:t>
      </w:r>
      <w:r w:rsidRPr="093946E6">
        <w:rPr>
          <w:i/>
          <w:iCs/>
          <w:color w:val="000000" w:themeColor="text1"/>
          <w:sz w:val="18"/>
          <w:szCs w:val="18"/>
        </w:rPr>
        <w:t xml:space="preserve"> and the least</w:t>
      </w:r>
      <w:sdt>
        <w:sdtPr>
          <w:tag w:val="goog_rdk_228"/>
          <w:id w:val="676230735"/>
          <w:placeholder>
            <w:docPart w:val="DefaultPlaceholder_1081868574"/>
          </w:placeholder>
        </w:sdtPr>
        <w:sdtContent>
          <w:r w:rsidRPr="093946E6">
            <w:rPr>
              <w:i/>
              <w:iCs/>
              <w:color w:val="000000" w:themeColor="text1"/>
              <w:sz w:val="18"/>
              <w:szCs w:val="18"/>
            </w:rPr>
            <w:t>-</w:t>
          </w:r>
        </w:sdtContent>
      </w:sdt>
      <w:r w:rsidRPr="093946E6">
        <w:rPr>
          <w:i/>
          <w:iCs/>
          <w:color w:val="000000" w:themeColor="text1"/>
          <w:sz w:val="18"/>
          <w:szCs w:val="18"/>
        </w:rPr>
        <w:t>squares regression line used in the rating and composite methods is in bl</w:t>
      </w:r>
      <w:r w:rsidR="00C926A2" w:rsidRPr="093946E6">
        <w:rPr>
          <w:i/>
          <w:iCs/>
          <w:color w:val="000000" w:themeColor="text1"/>
          <w:sz w:val="18"/>
          <w:szCs w:val="18"/>
        </w:rPr>
        <w:t>ack</w:t>
      </w:r>
      <w:r w:rsidRPr="093946E6">
        <w:rPr>
          <w:i/>
          <w:iCs/>
          <w:color w:val="000000" w:themeColor="text1"/>
          <w:sz w:val="18"/>
          <w:szCs w:val="18"/>
        </w:rPr>
        <w:t>.  Note the presence of hysteresis loops and seasonality that our methods do not handle. The slope of the best fit line is 0.11 with an r-squared of 0.07 for NO</w:t>
      </w:r>
      <w:r w:rsidRPr="007E30A8">
        <w:rPr>
          <w:i/>
          <w:iCs/>
          <w:color w:val="000000" w:themeColor="text1"/>
          <w:sz w:val="18"/>
          <w:szCs w:val="18"/>
          <w:vertAlign w:val="subscript"/>
        </w:rPr>
        <w:t>3</w:t>
      </w:r>
      <w:r w:rsidRPr="093946E6">
        <w:rPr>
          <w:i/>
          <w:iCs/>
          <w:color w:val="000000" w:themeColor="text1"/>
          <w:sz w:val="18"/>
          <w:szCs w:val="18"/>
        </w:rPr>
        <w:t>-N and -0.12 with an r-squared of 0.79 for Ca. The NO</w:t>
      </w:r>
      <w:r w:rsidRPr="093946E6">
        <w:rPr>
          <w:i/>
          <w:iCs/>
          <w:color w:val="000000" w:themeColor="text1"/>
          <w:sz w:val="18"/>
          <w:szCs w:val="18"/>
          <w:vertAlign w:val="subscript"/>
        </w:rPr>
        <w:t>3</w:t>
      </w:r>
      <w:r w:rsidRPr="093946E6">
        <w:rPr>
          <w:i/>
          <w:iCs/>
          <w:color w:val="000000" w:themeColor="text1"/>
          <w:sz w:val="18"/>
          <w:szCs w:val="18"/>
        </w:rPr>
        <w:t>-N time series has a mean of 0.048 mg/L and a standard deviation of 0.032 mg/L. The Ca time series has a mean of 0.86 mg/L and a standard deviation of 0.22 mg/L.</w:t>
      </w:r>
    </w:p>
    <w:p w14:paraId="00000045" w14:textId="14D8E4D0" w:rsidR="00ED0C88" w:rsidRDefault="007D024C">
      <w:pPr>
        <w:rPr>
          <w:color w:val="000000"/>
        </w:rPr>
      </w:pPr>
      <w:r>
        <w:rPr>
          <w:color w:val="000000"/>
        </w:rPr>
        <w:t>There is a very weak relationship between NO</w:t>
      </w:r>
      <w:r>
        <w:rPr>
          <w:color w:val="000000"/>
          <w:vertAlign w:val="subscript"/>
        </w:rPr>
        <w:t>3</w:t>
      </w:r>
      <w:r>
        <w:rPr>
          <w:color w:val="000000"/>
        </w:rPr>
        <w:t>-N and discharge</w:t>
      </w:r>
      <w:r w:rsidR="004D3068">
        <w:rPr>
          <w:color w:val="000000"/>
        </w:rPr>
        <w:t xml:space="preserve"> at watershed 3</w:t>
      </w:r>
      <w:r>
        <w:rPr>
          <w:color w:val="000000"/>
        </w:rPr>
        <w:t>, with a log-log least</w:t>
      </w:r>
      <w:sdt>
        <w:sdtPr>
          <w:tag w:val="goog_rdk_229"/>
          <w:id w:val="519444013"/>
        </w:sdtPr>
        <w:sdtContent>
          <w:r>
            <w:rPr>
              <w:color w:val="000000"/>
            </w:rPr>
            <w:t>-</w:t>
          </w:r>
        </w:sdtContent>
      </w:sdt>
      <w:r>
        <w:rPr>
          <w:color w:val="000000"/>
        </w:rPr>
        <w:t>square</w:t>
      </w:r>
      <w:sdt>
        <w:sdtPr>
          <w:tag w:val="goog_rdk_231"/>
          <w:id w:val="408352311"/>
        </w:sdtPr>
        <w:sdtContent>
          <w:r>
            <w:rPr>
              <w:color w:val="000000"/>
            </w:rPr>
            <w:t>s</w:t>
          </w:r>
        </w:sdtContent>
      </w:sdt>
      <w:r>
        <w:rPr>
          <w:color w:val="000000"/>
        </w:rPr>
        <w:t xml:space="preserve"> regression slope of 0.11 and r-squared of 0.07. In contrast, Ca showed a strong, diluting </w:t>
      </w:r>
      <w:proofErr w:type="gramStart"/>
      <w:r w:rsidR="00440738">
        <w:rPr>
          <w:color w:val="000000"/>
        </w:rPr>
        <w:t>C:Q</w:t>
      </w:r>
      <w:proofErr w:type="gramEnd"/>
      <w:r w:rsidR="00440738">
        <w:rPr>
          <w:color w:val="000000"/>
        </w:rPr>
        <w:t xml:space="preserve"> </w:t>
      </w:r>
      <w:r>
        <w:rPr>
          <w:color w:val="000000"/>
        </w:rPr>
        <w:t>relationship, with a log-log least</w:t>
      </w:r>
      <w:sdt>
        <w:sdtPr>
          <w:tag w:val="goog_rdk_232"/>
          <w:id w:val="274075621"/>
        </w:sdtPr>
        <w:sdtContent>
          <w:r>
            <w:rPr>
              <w:color w:val="000000"/>
            </w:rPr>
            <w:t>-</w:t>
          </w:r>
        </w:sdtContent>
      </w:sdt>
      <w:r>
        <w:rPr>
          <w:color w:val="000000"/>
        </w:rPr>
        <w:t>square</w:t>
      </w:r>
      <w:sdt>
        <w:sdtPr>
          <w:tag w:val="goog_rdk_234"/>
          <w:id w:val="-1108731893"/>
        </w:sdtPr>
        <w:sdtContent>
          <w:r>
            <w:rPr>
              <w:color w:val="000000"/>
            </w:rPr>
            <w:t>s</w:t>
          </w:r>
        </w:sdtContent>
      </w:sdt>
      <w:r>
        <w:rPr>
          <w:color w:val="000000"/>
        </w:rPr>
        <w:t xml:space="preserve"> regression slope of -0.12 and r-squared of 0.79.</w:t>
      </w:r>
    </w:p>
    <w:p w14:paraId="5FCEC851" w14:textId="2B1E8794" w:rsidR="0087299F" w:rsidRDefault="0087299F">
      <w:pPr>
        <w:rPr>
          <w:color w:val="000000"/>
        </w:rPr>
      </w:pPr>
    </w:p>
    <w:p w14:paraId="4D43F5AF" w14:textId="31CB4FEE" w:rsidR="0087299F" w:rsidRDefault="1D694AAB">
      <w:pPr>
        <w:rPr>
          <w:color w:val="000000"/>
        </w:rPr>
      </w:pPr>
      <w:r w:rsidRPr="1D694AAB">
        <w:rPr>
          <w:color w:val="000000" w:themeColor="text1"/>
        </w:rPr>
        <w:t xml:space="preserve">Both chemistry time series from </w:t>
      </w:r>
      <w:proofErr w:type="spellStart"/>
      <w:r w:rsidRPr="1D694AAB">
        <w:rPr>
          <w:color w:val="000000" w:themeColor="text1"/>
        </w:rPr>
        <w:t>Plynlimon</w:t>
      </w:r>
      <w:proofErr w:type="spellEnd"/>
      <w:r w:rsidRPr="1D694AAB">
        <w:rPr>
          <w:color w:val="000000" w:themeColor="text1"/>
        </w:rPr>
        <w:t xml:space="preserve"> were collected every seven hours over the 2008 water year using auto-samplers and a long running stream gauge (</w:t>
      </w:r>
      <w:r w:rsidR="00050F61">
        <w:rPr>
          <w:color w:val="000000" w:themeColor="text1"/>
        </w:rPr>
        <w:t>F</w:t>
      </w:r>
      <w:r w:rsidRPr="1D694AAB">
        <w:rPr>
          <w:color w:val="000000" w:themeColor="text1"/>
        </w:rPr>
        <w:t xml:space="preserve">igure </w:t>
      </w:r>
      <w:r w:rsidR="00050F61">
        <w:rPr>
          <w:color w:val="000000" w:themeColor="text1"/>
        </w:rPr>
        <w:t>4</w:t>
      </w:r>
      <w:r w:rsidRPr="1D694AAB">
        <w:rPr>
          <w:color w:val="000000" w:themeColor="text1"/>
        </w:rPr>
        <w:t xml:space="preserve">) (Kirchner and Reynolds, 2013). The Ca time series had a mean of 0.52 mg/L and a standard deviation of 0.12 mg/L. The NO3-N time series had a mean of 0.14 mg/L and a standard deviation of 0.06 mg/L. Data at </w:t>
      </w:r>
      <w:proofErr w:type="spellStart"/>
      <w:r w:rsidRPr="1D694AAB">
        <w:rPr>
          <w:color w:val="000000" w:themeColor="text1"/>
        </w:rPr>
        <w:t>Plynlimon</w:t>
      </w:r>
      <w:proofErr w:type="spellEnd"/>
      <w:r w:rsidRPr="1D694AAB">
        <w:rPr>
          <w:color w:val="000000" w:themeColor="text1"/>
        </w:rPr>
        <w:t xml:space="preserve"> was both measured more sparsely and had more gaps than the HBEF data. The Ca time series had 20 incomplete days and the nitrate time series has 37 incomplete days. </w:t>
      </w:r>
    </w:p>
    <w:p w14:paraId="39D6FD28" w14:textId="77777777" w:rsidR="0087299F" w:rsidRDefault="0087299F">
      <w:pPr>
        <w:rPr>
          <w:color w:val="000000"/>
        </w:rPr>
      </w:pPr>
    </w:p>
    <w:p w14:paraId="610C2474" w14:textId="0E6C4B63" w:rsidR="0064378C" w:rsidRDefault="007C310C">
      <w:pPr>
        <w:rPr>
          <w:color w:val="000000"/>
        </w:rPr>
      </w:pPr>
      <w:r>
        <w:rPr>
          <w:noProof/>
          <w:color w:val="000000"/>
        </w:rPr>
        <w:drawing>
          <wp:inline distT="0" distB="0" distL="0" distR="0" wp14:anchorId="19A21607" wp14:editId="7A62AE13">
            <wp:extent cx="5934075" cy="4943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943475"/>
                    </a:xfrm>
                    <a:prstGeom prst="rect">
                      <a:avLst/>
                    </a:prstGeom>
                    <a:noFill/>
                    <a:ln>
                      <a:noFill/>
                    </a:ln>
                  </pic:spPr>
                </pic:pic>
              </a:graphicData>
            </a:graphic>
          </wp:inline>
        </w:drawing>
      </w:r>
    </w:p>
    <w:p w14:paraId="355A37BB" w14:textId="29D8358C" w:rsidR="0064378C" w:rsidRPr="00050F61" w:rsidRDefault="0064378C" w:rsidP="093946E6">
      <w:pPr>
        <w:pBdr>
          <w:top w:val="nil"/>
          <w:left w:val="nil"/>
          <w:bottom w:val="nil"/>
          <w:right w:val="nil"/>
          <w:between w:val="nil"/>
        </w:pBdr>
        <w:spacing w:after="200" w:line="240" w:lineRule="auto"/>
        <w:rPr>
          <w:i/>
          <w:iCs/>
          <w:color w:val="000000"/>
          <w:sz w:val="18"/>
          <w:szCs w:val="18"/>
        </w:rPr>
      </w:pPr>
      <w:r w:rsidRPr="093946E6">
        <w:rPr>
          <w:i/>
          <w:iCs/>
          <w:color w:val="000000" w:themeColor="text1"/>
          <w:sz w:val="18"/>
          <w:szCs w:val="18"/>
        </w:rPr>
        <w:t>Figure</w:t>
      </w:r>
      <w:r w:rsidR="00050F61" w:rsidRPr="093946E6">
        <w:rPr>
          <w:i/>
          <w:iCs/>
          <w:color w:val="000000" w:themeColor="text1"/>
          <w:sz w:val="18"/>
          <w:szCs w:val="18"/>
        </w:rPr>
        <w:t xml:space="preserve"> 4</w:t>
      </w:r>
      <w:r w:rsidRPr="093946E6">
        <w:rPr>
          <w:i/>
          <w:iCs/>
          <w:color w:val="000000" w:themeColor="text1"/>
          <w:sz w:val="18"/>
          <w:szCs w:val="18"/>
        </w:rPr>
        <w:t xml:space="preserve">: A chemistry time series collected at </w:t>
      </w:r>
      <w:proofErr w:type="spellStart"/>
      <w:r w:rsidR="0087299F" w:rsidRPr="093946E6">
        <w:rPr>
          <w:i/>
          <w:iCs/>
          <w:color w:val="000000" w:themeColor="text1"/>
          <w:sz w:val="18"/>
          <w:szCs w:val="18"/>
        </w:rPr>
        <w:t>Plynlimon’s</w:t>
      </w:r>
      <w:proofErr w:type="spellEnd"/>
      <w:r w:rsidR="0087299F" w:rsidRPr="093946E6">
        <w:rPr>
          <w:i/>
          <w:iCs/>
          <w:color w:val="000000" w:themeColor="text1"/>
          <w:sz w:val="18"/>
          <w:szCs w:val="18"/>
        </w:rPr>
        <w:t xml:space="preserve"> Upper </w:t>
      </w:r>
      <w:proofErr w:type="spellStart"/>
      <w:r w:rsidR="0087299F" w:rsidRPr="093946E6">
        <w:rPr>
          <w:i/>
          <w:iCs/>
          <w:color w:val="000000" w:themeColor="text1"/>
          <w:sz w:val="18"/>
          <w:szCs w:val="18"/>
        </w:rPr>
        <w:t>Hafren</w:t>
      </w:r>
      <w:proofErr w:type="spellEnd"/>
      <w:r w:rsidR="0087299F" w:rsidRPr="093946E6">
        <w:rPr>
          <w:i/>
          <w:iCs/>
          <w:color w:val="000000" w:themeColor="text1"/>
          <w:sz w:val="18"/>
          <w:szCs w:val="18"/>
        </w:rPr>
        <w:t xml:space="preserve"> site</w:t>
      </w:r>
      <w:r w:rsidRPr="093946E6">
        <w:rPr>
          <w:i/>
          <w:iCs/>
          <w:color w:val="000000" w:themeColor="text1"/>
          <w:sz w:val="18"/>
          <w:szCs w:val="18"/>
        </w:rPr>
        <w:t xml:space="preserve"> using </w:t>
      </w:r>
      <w:r w:rsidR="0087299F" w:rsidRPr="093946E6">
        <w:rPr>
          <w:i/>
          <w:iCs/>
          <w:color w:val="000000" w:themeColor="text1"/>
          <w:sz w:val="18"/>
          <w:szCs w:val="18"/>
        </w:rPr>
        <w:t>grab samples</w:t>
      </w:r>
      <w:r w:rsidRPr="093946E6">
        <w:rPr>
          <w:i/>
          <w:iCs/>
          <w:color w:val="000000" w:themeColor="text1"/>
          <w:sz w:val="18"/>
          <w:szCs w:val="18"/>
        </w:rPr>
        <w:t>.</w:t>
      </w:r>
      <w:r w:rsidR="0087299F" w:rsidRPr="093946E6">
        <w:rPr>
          <w:i/>
          <w:iCs/>
          <w:color w:val="000000" w:themeColor="text1"/>
          <w:sz w:val="18"/>
          <w:szCs w:val="18"/>
        </w:rPr>
        <w:t xml:space="preserve"> Note the many small gaps in both time series.</w:t>
      </w:r>
      <w:r w:rsidR="00050F61" w:rsidRPr="093946E6">
        <w:rPr>
          <w:i/>
          <w:iCs/>
          <w:color w:val="000000" w:themeColor="text1"/>
          <w:sz w:val="18"/>
          <w:szCs w:val="18"/>
        </w:rPr>
        <w:t xml:space="preserve"> Streamflow was collected using a long-running rating, a weir, and </w:t>
      </w:r>
      <w:r w:rsidR="07F6B709" w:rsidRPr="093946E6">
        <w:rPr>
          <w:i/>
          <w:iCs/>
          <w:color w:val="000000" w:themeColor="text1"/>
          <w:sz w:val="18"/>
          <w:szCs w:val="18"/>
        </w:rPr>
        <w:t xml:space="preserve">a </w:t>
      </w:r>
      <w:r w:rsidR="00050F61" w:rsidRPr="093946E6">
        <w:rPr>
          <w:i/>
          <w:iCs/>
          <w:color w:val="000000" w:themeColor="text1"/>
          <w:sz w:val="18"/>
          <w:szCs w:val="18"/>
        </w:rPr>
        <w:t>stage recorder. The flow record is complete for the year.</w:t>
      </w:r>
    </w:p>
    <w:p w14:paraId="1EABE7EE" w14:textId="7E85017A" w:rsidR="0064378C" w:rsidRDefault="00F12C86">
      <w:pPr>
        <w:rPr>
          <w:color w:val="000000"/>
        </w:rPr>
      </w:pPr>
      <w:r>
        <w:rPr>
          <w:color w:val="000000"/>
        </w:rPr>
        <w:t xml:space="preserve">The underlying streamflow record at the Upper </w:t>
      </w:r>
      <w:proofErr w:type="spellStart"/>
      <w:r>
        <w:rPr>
          <w:color w:val="000000"/>
        </w:rPr>
        <w:t>Hafren</w:t>
      </w:r>
      <w:proofErr w:type="spellEnd"/>
      <w:r>
        <w:rPr>
          <w:color w:val="000000"/>
        </w:rPr>
        <w:t xml:space="preserve"> site </w:t>
      </w:r>
      <w:r w:rsidR="004114DE">
        <w:rPr>
          <w:color w:val="000000"/>
        </w:rPr>
        <w:t xml:space="preserve">(figure </w:t>
      </w:r>
      <w:r w:rsidR="00A6377A">
        <w:rPr>
          <w:color w:val="000000"/>
        </w:rPr>
        <w:t>4</w:t>
      </w:r>
      <w:r w:rsidR="004114DE">
        <w:rPr>
          <w:color w:val="000000"/>
        </w:rPr>
        <w:t xml:space="preserve">) </w:t>
      </w:r>
      <w:r>
        <w:rPr>
          <w:color w:val="000000"/>
        </w:rPr>
        <w:t>was complete, with no missing days.</w:t>
      </w:r>
      <w:r w:rsidR="004114DE">
        <w:rPr>
          <w:color w:val="000000"/>
        </w:rPr>
        <w:t xml:space="preserve"> The flow record had a mean of 1.08 </w:t>
      </w:r>
      <w:proofErr w:type="spellStart"/>
      <w:r w:rsidR="004114DE">
        <w:rPr>
          <w:color w:val="000000"/>
        </w:rPr>
        <w:t>Lps</w:t>
      </w:r>
      <w:proofErr w:type="spellEnd"/>
      <w:r w:rsidR="004114DE">
        <w:rPr>
          <w:color w:val="000000"/>
        </w:rPr>
        <w:t xml:space="preserve">, a standard deviation of 1.36 </w:t>
      </w:r>
      <w:proofErr w:type="spellStart"/>
      <w:r w:rsidR="004114DE">
        <w:rPr>
          <w:color w:val="000000"/>
        </w:rPr>
        <w:t>Lps</w:t>
      </w:r>
      <w:proofErr w:type="spellEnd"/>
      <w:r w:rsidR="004114DE">
        <w:rPr>
          <w:color w:val="000000"/>
        </w:rPr>
        <w:t xml:space="preserve">, and a yield of </w:t>
      </w:r>
      <w:r w:rsidR="004114DE" w:rsidRPr="004114DE">
        <w:rPr>
          <w:color w:val="000000"/>
        </w:rPr>
        <w:t>3</w:t>
      </w:r>
      <w:r w:rsidR="004114DE">
        <w:rPr>
          <w:color w:val="000000"/>
        </w:rPr>
        <w:t>.</w:t>
      </w:r>
      <w:r w:rsidR="004114DE" w:rsidRPr="004114DE">
        <w:rPr>
          <w:color w:val="000000"/>
        </w:rPr>
        <w:t>4</w:t>
      </w:r>
      <w:r w:rsidR="004114DE">
        <w:rPr>
          <w:color w:val="000000"/>
        </w:rPr>
        <w:t xml:space="preserve"> x 10</w:t>
      </w:r>
      <w:r w:rsidR="004114DE">
        <w:rPr>
          <w:color w:val="000000"/>
          <w:vertAlign w:val="superscript"/>
        </w:rPr>
        <w:t>7</w:t>
      </w:r>
      <w:r w:rsidR="004114DE">
        <w:rPr>
          <w:color w:val="000000"/>
        </w:rPr>
        <w:t xml:space="preserve"> liters for the year.</w:t>
      </w:r>
    </w:p>
    <w:p w14:paraId="1F203F62" w14:textId="77777777" w:rsidR="004114DE" w:rsidRPr="004114DE" w:rsidRDefault="004114DE">
      <w:pPr>
        <w:rPr>
          <w:color w:val="000000"/>
        </w:rPr>
      </w:pPr>
    </w:p>
    <w:p w14:paraId="76E14D3C" w14:textId="60AF3EFB" w:rsidR="004D3068" w:rsidRDefault="001D61DF">
      <w:pPr>
        <w:rPr>
          <w:color w:val="000000"/>
        </w:rPr>
      </w:pPr>
      <w:proofErr w:type="gramStart"/>
      <w:r>
        <w:rPr>
          <w:color w:val="000000"/>
        </w:rPr>
        <w:t>C:Q</w:t>
      </w:r>
      <w:proofErr w:type="gramEnd"/>
      <w:r>
        <w:rPr>
          <w:color w:val="000000"/>
        </w:rPr>
        <w:t xml:space="preserve"> relationships at </w:t>
      </w:r>
      <w:proofErr w:type="spellStart"/>
      <w:r>
        <w:rPr>
          <w:color w:val="000000"/>
        </w:rPr>
        <w:t>Plynlimon</w:t>
      </w:r>
      <w:proofErr w:type="spellEnd"/>
      <w:r>
        <w:rPr>
          <w:color w:val="000000"/>
        </w:rPr>
        <w:t xml:space="preserve"> </w:t>
      </w:r>
      <w:r w:rsidR="00871300">
        <w:rPr>
          <w:color w:val="000000"/>
        </w:rPr>
        <w:t>generally mirrored those at Hubbard Brook. Namely, NO</w:t>
      </w:r>
      <w:r w:rsidR="00871300">
        <w:rPr>
          <w:color w:val="000000"/>
          <w:vertAlign w:val="subscript"/>
        </w:rPr>
        <w:t>3</w:t>
      </w:r>
      <w:r w:rsidR="00871300">
        <w:rPr>
          <w:color w:val="000000"/>
        </w:rPr>
        <w:t xml:space="preserve">-N shows a complex, seasonal </w:t>
      </w:r>
      <w:proofErr w:type="gramStart"/>
      <w:r w:rsidR="00871300">
        <w:rPr>
          <w:color w:val="000000"/>
        </w:rPr>
        <w:t>C:Q</w:t>
      </w:r>
      <w:proofErr w:type="gramEnd"/>
      <w:r w:rsidR="00871300">
        <w:rPr>
          <w:color w:val="000000"/>
        </w:rPr>
        <w:t xml:space="preserve"> relationship with a weak fit and Ca shows a more consistent, diluting relationship with a stronger fit. However, both fits are less explanatory at </w:t>
      </w:r>
      <w:proofErr w:type="spellStart"/>
      <w:r w:rsidR="00871300">
        <w:rPr>
          <w:color w:val="000000"/>
        </w:rPr>
        <w:t>Plynlimon</w:t>
      </w:r>
      <w:proofErr w:type="spellEnd"/>
      <w:r w:rsidR="00871300">
        <w:rPr>
          <w:color w:val="000000"/>
        </w:rPr>
        <w:t xml:space="preserve"> than at Hubbard Brook. NO</w:t>
      </w:r>
      <w:r w:rsidR="00871300">
        <w:rPr>
          <w:color w:val="000000"/>
          <w:vertAlign w:val="subscript"/>
        </w:rPr>
        <w:t>3</w:t>
      </w:r>
      <w:r w:rsidR="00871300">
        <w:rPr>
          <w:color w:val="000000"/>
        </w:rPr>
        <w:t xml:space="preserve">-N also shows a slight diluting trend at </w:t>
      </w:r>
      <w:proofErr w:type="spellStart"/>
      <w:r w:rsidR="00871300">
        <w:rPr>
          <w:color w:val="000000"/>
        </w:rPr>
        <w:t>Plylimon</w:t>
      </w:r>
      <w:proofErr w:type="spellEnd"/>
      <w:r w:rsidR="00871300">
        <w:rPr>
          <w:color w:val="000000"/>
        </w:rPr>
        <w:t xml:space="preserve"> (best fit slope of -0.01) compared to the slight enriching trend at Hubbard Brook (best fit slope of 0.11). Both </w:t>
      </w:r>
      <w:proofErr w:type="gramStart"/>
      <w:r w:rsidR="00871300">
        <w:rPr>
          <w:color w:val="000000"/>
        </w:rPr>
        <w:t>C:Q</w:t>
      </w:r>
      <w:proofErr w:type="gramEnd"/>
      <w:r w:rsidR="00871300">
        <w:rPr>
          <w:color w:val="000000"/>
        </w:rPr>
        <w:t xml:space="preserve"> relationships are presented in figure </w:t>
      </w:r>
      <w:r w:rsidR="00A6377A">
        <w:rPr>
          <w:color w:val="000000"/>
        </w:rPr>
        <w:t>5</w:t>
      </w:r>
      <w:r w:rsidR="00871300">
        <w:rPr>
          <w:color w:val="000000"/>
        </w:rPr>
        <w:t>.</w:t>
      </w:r>
    </w:p>
    <w:p w14:paraId="6E768D4D" w14:textId="77777777" w:rsidR="00871300" w:rsidRDefault="00871300">
      <w:pPr>
        <w:rPr>
          <w:color w:val="000000"/>
        </w:rPr>
      </w:pPr>
    </w:p>
    <w:p w14:paraId="69E2A85C" w14:textId="18B10879" w:rsidR="004D3068" w:rsidRDefault="00D244A0">
      <w:pPr>
        <w:rPr>
          <w:color w:val="000000"/>
        </w:rPr>
      </w:pPr>
      <w:r>
        <w:rPr>
          <w:noProof/>
          <w:color w:val="000000"/>
        </w:rPr>
        <w:lastRenderedPageBreak/>
        <w:drawing>
          <wp:inline distT="0" distB="0" distL="0" distR="0" wp14:anchorId="7FED2A00" wp14:editId="14C57F7B">
            <wp:extent cx="27432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color w:val="000000"/>
        </w:rPr>
        <w:drawing>
          <wp:inline distT="0" distB="0" distL="0" distR="0" wp14:anchorId="3702273F" wp14:editId="1696DFD8">
            <wp:extent cx="27432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3934968B" w14:textId="60F90D99" w:rsidR="0064378C" w:rsidRPr="00871300" w:rsidRDefault="1D694AAB" w:rsidP="1D694AAB">
      <w:pPr>
        <w:pBdr>
          <w:top w:val="nil"/>
          <w:left w:val="nil"/>
          <w:bottom w:val="nil"/>
          <w:right w:val="nil"/>
          <w:between w:val="nil"/>
        </w:pBdr>
        <w:spacing w:after="200" w:line="240" w:lineRule="auto"/>
        <w:rPr>
          <w:i/>
          <w:iCs/>
          <w:color w:val="000000"/>
          <w:sz w:val="18"/>
          <w:szCs w:val="18"/>
        </w:rPr>
      </w:pPr>
      <w:r w:rsidRPr="1D694AAB">
        <w:rPr>
          <w:i/>
          <w:iCs/>
          <w:color w:val="000000" w:themeColor="text1"/>
          <w:sz w:val="18"/>
          <w:szCs w:val="18"/>
        </w:rPr>
        <w:t xml:space="preserve">Figure </w:t>
      </w:r>
      <w:r w:rsidR="00A6377A">
        <w:rPr>
          <w:i/>
          <w:iCs/>
          <w:color w:val="000000" w:themeColor="text1"/>
          <w:sz w:val="18"/>
          <w:szCs w:val="18"/>
        </w:rPr>
        <w:t>5</w:t>
      </w:r>
      <w:r w:rsidRPr="1D694AAB">
        <w:rPr>
          <w:i/>
          <w:iCs/>
          <w:color w:val="000000" w:themeColor="text1"/>
          <w:sz w:val="18"/>
          <w:szCs w:val="18"/>
        </w:rPr>
        <w:t xml:space="preserve">: Concentration-discharge plot for </w:t>
      </w:r>
      <w:sdt>
        <w:sdtPr>
          <w:tag w:val="goog_rdk_226"/>
          <w:id w:val="-91554398"/>
          <w:placeholder>
            <w:docPart w:val="DefaultPlaceholder_1081868574"/>
          </w:placeholder>
        </w:sdtPr>
        <w:sdtContent/>
      </w:sdt>
      <w:r w:rsidRPr="1D694AAB">
        <w:rPr>
          <w:i/>
          <w:iCs/>
          <w:color w:val="000000" w:themeColor="text1"/>
          <w:sz w:val="18"/>
          <w:szCs w:val="18"/>
        </w:rPr>
        <w:t>NO</w:t>
      </w:r>
      <w:r w:rsidRPr="1D694AAB">
        <w:rPr>
          <w:i/>
          <w:iCs/>
          <w:color w:val="000000" w:themeColor="text1"/>
          <w:sz w:val="18"/>
          <w:szCs w:val="18"/>
          <w:vertAlign w:val="subscript"/>
        </w:rPr>
        <w:t>3</w:t>
      </w:r>
      <w:r w:rsidRPr="1D694AAB">
        <w:rPr>
          <w:i/>
          <w:iCs/>
          <w:color w:val="000000" w:themeColor="text1"/>
          <w:sz w:val="18"/>
          <w:szCs w:val="18"/>
        </w:rPr>
        <w:t xml:space="preserve">-N and Ca at </w:t>
      </w:r>
      <w:proofErr w:type="spellStart"/>
      <w:r w:rsidRPr="1D694AAB">
        <w:rPr>
          <w:i/>
          <w:iCs/>
          <w:color w:val="000000" w:themeColor="text1"/>
          <w:sz w:val="18"/>
          <w:szCs w:val="18"/>
        </w:rPr>
        <w:t>Plynlimon’s</w:t>
      </w:r>
      <w:proofErr w:type="spellEnd"/>
      <w:r w:rsidRPr="1D694AAB">
        <w:rPr>
          <w:i/>
          <w:iCs/>
          <w:color w:val="000000" w:themeColor="text1"/>
          <w:sz w:val="18"/>
          <w:szCs w:val="18"/>
        </w:rPr>
        <w:t xml:space="preserve"> Upper </w:t>
      </w:r>
      <w:proofErr w:type="spellStart"/>
      <w:r w:rsidRPr="1D694AAB">
        <w:rPr>
          <w:i/>
          <w:iCs/>
          <w:color w:val="000000" w:themeColor="text1"/>
          <w:sz w:val="18"/>
          <w:szCs w:val="18"/>
        </w:rPr>
        <w:t>Hafren</w:t>
      </w:r>
      <w:proofErr w:type="spellEnd"/>
      <w:r w:rsidRPr="1D694AAB">
        <w:rPr>
          <w:i/>
          <w:iCs/>
          <w:color w:val="000000" w:themeColor="text1"/>
          <w:sz w:val="18"/>
          <w:szCs w:val="18"/>
        </w:rPr>
        <w:t xml:space="preserve"> site for the 2008 water year. Observations are colored by season and the least</w:t>
      </w:r>
      <w:sdt>
        <w:sdtPr>
          <w:tag w:val="goog_rdk_228"/>
          <w:id w:val="-1609422341"/>
          <w:placeholder>
            <w:docPart w:val="DefaultPlaceholder_1081868574"/>
          </w:placeholder>
        </w:sdtPr>
        <w:sdtContent>
          <w:r w:rsidRPr="1D694AAB">
            <w:rPr>
              <w:i/>
              <w:iCs/>
              <w:color w:val="000000" w:themeColor="text1"/>
              <w:sz w:val="18"/>
              <w:szCs w:val="18"/>
            </w:rPr>
            <w:t>-</w:t>
          </w:r>
        </w:sdtContent>
      </w:sdt>
      <w:r w:rsidRPr="1D694AAB">
        <w:rPr>
          <w:i/>
          <w:iCs/>
          <w:color w:val="000000" w:themeColor="text1"/>
          <w:sz w:val="18"/>
          <w:szCs w:val="18"/>
        </w:rPr>
        <w:t>squares regression line used in the rating and composite methods is in black. The slope of the best fit line is -0.01 with an r-squared of 0.05 for NO3-N and -0.05 with an r-squared of 0.40 for Ca. The NO</w:t>
      </w:r>
      <w:r w:rsidRPr="1D694AAB">
        <w:rPr>
          <w:i/>
          <w:iCs/>
          <w:color w:val="000000" w:themeColor="text1"/>
          <w:sz w:val="18"/>
          <w:szCs w:val="18"/>
          <w:vertAlign w:val="subscript"/>
        </w:rPr>
        <w:t>3</w:t>
      </w:r>
      <w:r w:rsidRPr="1D694AAB">
        <w:rPr>
          <w:i/>
          <w:iCs/>
          <w:color w:val="000000" w:themeColor="text1"/>
          <w:sz w:val="18"/>
          <w:szCs w:val="18"/>
        </w:rPr>
        <w:t>-N time series has a mean of 0.14 mg/L and a standard deviation of 0.06 mg/L. The Ca time series has a mean of 0.52 mg/L and a standard deviation of 0.12 mg/L.</w:t>
      </w:r>
    </w:p>
    <w:p w14:paraId="00000046" w14:textId="67515EF8" w:rsidR="00ED0C88" w:rsidRDefault="007D024C">
      <w:pPr>
        <w:pStyle w:val="Heading3"/>
        <w:rPr>
          <w:color w:val="000000"/>
        </w:rPr>
      </w:pPr>
      <w:r>
        <w:rPr>
          <w:color w:val="000000"/>
        </w:rPr>
        <w:t xml:space="preserve">Coarsening </w:t>
      </w:r>
      <w:r w:rsidR="00A00EAC">
        <w:rPr>
          <w:color w:val="000000"/>
        </w:rPr>
        <w:t>p</w:t>
      </w:r>
      <w:r>
        <w:rPr>
          <w:color w:val="000000"/>
        </w:rPr>
        <w:t>rocedure</w:t>
      </w:r>
    </w:p>
    <w:p w14:paraId="00000047" w14:textId="668AF567" w:rsidR="00ED0C88" w:rsidRDefault="00871300">
      <w:pPr>
        <w:rPr>
          <w:color w:val="000000"/>
        </w:rPr>
      </w:pPr>
      <w:r w:rsidRPr="093946E6">
        <w:rPr>
          <w:color w:val="000000" w:themeColor="text1"/>
        </w:rPr>
        <w:t>For Hubbard Brook, w</w:t>
      </w:r>
      <w:r w:rsidR="007D024C" w:rsidRPr="093946E6">
        <w:rPr>
          <w:color w:val="000000" w:themeColor="text1"/>
        </w:rPr>
        <w:t xml:space="preserve">e coarsened each time series from the full, 15-minute resolution </w:t>
      </w:r>
      <w:sdt>
        <w:sdtPr>
          <w:tag w:val="goog_rdk_235"/>
          <w:id w:val="-1376309725"/>
          <w:placeholder>
            <w:docPart w:val="DefaultPlaceholder_1081868574"/>
          </w:placeholder>
        </w:sdtPr>
        <w:sdtContent/>
      </w:sdt>
      <w:r w:rsidR="007D024C" w:rsidRPr="093946E6">
        <w:rPr>
          <w:color w:val="000000" w:themeColor="text1"/>
        </w:rPr>
        <w:t>to daily by hour (sampled hourly, every other hour, every third hour, …, every 24</w:t>
      </w:r>
      <w:r w:rsidR="007D024C" w:rsidRPr="093946E6">
        <w:rPr>
          <w:color w:val="000000" w:themeColor="text1"/>
          <w:vertAlign w:val="superscript"/>
        </w:rPr>
        <w:t>th</w:t>
      </w:r>
      <w:r w:rsidR="007D024C" w:rsidRPr="093946E6">
        <w:rPr>
          <w:color w:val="000000" w:themeColor="text1"/>
        </w:rPr>
        <w:t xml:space="preserve"> hour), from daily to weekly by day (sampled every day, every other day, every third day, …, every seventh day), and then to monthly and bimonthly discretely, as partially illustrated in </w:t>
      </w:r>
      <w:r w:rsidR="69FE462C" w:rsidRPr="093946E6">
        <w:rPr>
          <w:color w:val="000000" w:themeColor="text1"/>
        </w:rPr>
        <w:t>F</w:t>
      </w:r>
      <w:r w:rsidR="007D024C" w:rsidRPr="093946E6">
        <w:rPr>
          <w:color w:val="000000" w:themeColor="text1"/>
        </w:rPr>
        <w:t xml:space="preserve">igure </w:t>
      </w:r>
      <w:r w:rsidR="00A6377A" w:rsidRPr="093946E6">
        <w:rPr>
          <w:color w:val="000000" w:themeColor="text1"/>
        </w:rPr>
        <w:t>6</w:t>
      </w:r>
      <w:r w:rsidR="007D024C" w:rsidRPr="093946E6">
        <w:rPr>
          <w:color w:val="000000" w:themeColor="text1"/>
        </w:rPr>
        <w:t xml:space="preserve">. </w:t>
      </w:r>
      <w:r w:rsidRPr="093946E6">
        <w:rPr>
          <w:color w:val="000000" w:themeColor="text1"/>
        </w:rPr>
        <w:t xml:space="preserve">A similar methodology was applied to the </w:t>
      </w:r>
      <w:proofErr w:type="spellStart"/>
      <w:r w:rsidRPr="093946E6">
        <w:rPr>
          <w:color w:val="000000" w:themeColor="text1"/>
        </w:rPr>
        <w:t>Plynlimon</w:t>
      </w:r>
      <w:proofErr w:type="spellEnd"/>
      <w:r w:rsidRPr="093946E6">
        <w:rPr>
          <w:color w:val="000000" w:themeColor="text1"/>
        </w:rPr>
        <w:t xml:space="preserve"> time series data, excluding coarsening intervals finer than the 7-hour sampling frequency.</w:t>
      </w:r>
    </w:p>
    <w:p w14:paraId="00000049" w14:textId="578B90AD" w:rsidR="00ED0C88" w:rsidRDefault="00B21CF9">
      <w:pPr>
        <w:keepNext/>
        <w:rPr>
          <w:color w:val="000000"/>
        </w:rPr>
      </w:pPr>
      <w:r>
        <w:rPr>
          <w:noProof/>
          <w:color w:val="000000"/>
        </w:rPr>
        <w:lastRenderedPageBreak/>
        <w:drawing>
          <wp:inline distT="0" distB="0" distL="0" distR="0" wp14:anchorId="3FC91212" wp14:editId="3B341161">
            <wp:extent cx="5943600" cy="5486400"/>
            <wp:effectExtent l="0" t="0" r="0" b="0"/>
            <wp:docPr id="9689805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0000004A" w14:textId="04E42E95"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 xml:space="preserve">Figure </w:t>
      </w:r>
      <w:r w:rsidR="00A6377A">
        <w:rPr>
          <w:i/>
          <w:color w:val="000000"/>
          <w:sz w:val="18"/>
          <w:szCs w:val="18"/>
        </w:rPr>
        <w:t>6</w:t>
      </w:r>
      <w:r>
        <w:rPr>
          <w:i/>
          <w:color w:val="000000"/>
          <w:sz w:val="18"/>
          <w:szCs w:val="18"/>
        </w:rPr>
        <w:t xml:space="preserve">: A selection of gradually coarsened nitrate time series generated from the original, 15-minute </w:t>
      </w:r>
      <w:sdt>
        <w:sdtPr>
          <w:tag w:val="goog_rdk_237"/>
          <w:id w:val="78486732"/>
        </w:sdtPr>
        <w:sdtContent>
          <w:r>
            <w:rPr>
              <w:i/>
              <w:color w:val="000000"/>
              <w:sz w:val="18"/>
              <w:szCs w:val="18"/>
            </w:rPr>
            <w:t>HBEF</w:t>
          </w:r>
        </w:sdtContent>
      </w:sdt>
      <w:sdt>
        <w:sdtPr>
          <w:tag w:val="goog_rdk_238"/>
          <w:id w:val="-1568715984"/>
          <w:showingPlcHdr/>
        </w:sdtPr>
        <w:sdtContent>
          <w:r w:rsidR="009803EF">
            <w:t xml:space="preserve">     </w:t>
          </w:r>
        </w:sdtContent>
      </w:sdt>
      <w:r>
        <w:rPr>
          <w:i/>
          <w:color w:val="000000"/>
          <w:sz w:val="18"/>
          <w:szCs w:val="18"/>
        </w:rPr>
        <w:t xml:space="preserve"> sensor time series (black line). </w:t>
      </w:r>
      <w:sdt>
        <w:sdtPr>
          <w:tag w:val="goog_rdk_239"/>
          <w:id w:val="-828599362"/>
        </w:sdtPr>
        <w:sdtContent/>
      </w:sdt>
      <w:r>
        <w:rPr>
          <w:i/>
          <w:color w:val="000000"/>
          <w:sz w:val="18"/>
          <w:szCs w:val="18"/>
        </w:rPr>
        <w:t>Coarsened daily, weekly, and bimonthly are shown as an example. The resulting concentration-discharge relationships are shown below. This process was repeated with a random starting position 100 times to create a range of possible time series from the original data.</w:t>
      </w:r>
    </w:p>
    <w:p w14:paraId="0000004B" w14:textId="62BFF89C" w:rsidR="00ED0C88" w:rsidRDefault="007D024C">
      <w:pPr>
        <w:rPr>
          <w:color w:val="000000"/>
        </w:rPr>
      </w:pPr>
      <w:r>
        <w:rPr>
          <w:color w:val="000000"/>
        </w:rPr>
        <w:t>A random starting point from within each initial coarsening interval was chosen and then every n</w:t>
      </w:r>
      <w:r>
        <w:rPr>
          <w:color w:val="000000"/>
          <w:vertAlign w:val="superscript"/>
        </w:rPr>
        <w:t>th</w:t>
      </w:r>
      <w:r>
        <w:rPr>
          <w:color w:val="000000"/>
        </w:rPr>
        <w:t xml:space="preserve"> sample was then taken to create a coarsened time series. We then applied each method to each coarsened time series and the full discharge record to generate annual flux estimates. This process was repeated 100 times to generate an envelope of possible estimates with each method. </w:t>
      </w:r>
    </w:p>
    <w:p w14:paraId="0000004C" w14:textId="05481FD2" w:rsidR="00ED0C88" w:rsidRDefault="007D024C">
      <w:pPr>
        <w:pStyle w:val="Heading3"/>
        <w:rPr>
          <w:color w:val="000000"/>
        </w:rPr>
      </w:pPr>
      <w:r>
        <w:rPr>
          <w:color w:val="000000"/>
        </w:rPr>
        <w:t xml:space="preserve">Calculating and </w:t>
      </w:r>
      <w:r w:rsidR="009803EF">
        <w:rPr>
          <w:color w:val="000000"/>
        </w:rPr>
        <w:t>c</w:t>
      </w:r>
      <w:r>
        <w:rPr>
          <w:color w:val="000000"/>
        </w:rPr>
        <w:t xml:space="preserve">omparing to </w:t>
      </w:r>
      <w:r w:rsidR="00440738">
        <w:rPr>
          <w:color w:val="000000"/>
        </w:rPr>
        <w:t>“</w:t>
      </w:r>
      <w:r w:rsidR="009803EF">
        <w:rPr>
          <w:color w:val="000000"/>
        </w:rPr>
        <w:t>t</w:t>
      </w:r>
      <w:r>
        <w:rPr>
          <w:color w:val="000000"/>
        </w:rPr>
        <w:t>rue</w:t>
      </w:r>
      <w:r w:rsidR="00440738">
        <w:rPr>
          <w:color w:val="000000"/>
        </w:rPr>
        <w:t>”</w:t>
      </w:r>
      <w:r>
        <w:rPr>
          <w:color w:val="000000"/>
        </w:rPr>
        <w:t xml:space="preserve"> </w:t>
      </w:r>
      <w:r w:rsidR="009803EF">
        <w:rPr>
          <w:color w:val="000000"/>
        </w:rPr>
        <w:t>l</w:t>
      </w:r>
      <w:r>
        <w:rPr>
          <w:color w:val="000000"/>
        </w:rPr>
        <w:t>oad</w:t>
      </w:r>
    </w:p>
    <w:p w14:paraId="0000004D" w14:textId="1BA05D62" w:rsidR="00ED0C88" w:rsidRDefault="00440738">
      <w:pPr>
        <w:rPr>
          <w:color w:val="000000"/>
        </w:rPr>
      </w:pPr>
      <w:r>
        <w:rPr>
          <w:color w:val="000000"/>
        </w:rPr>
        <w:t xml:space="preserve">“True” load was calculated by applying the composite method to the full, high frequency time series (as recommended in Aulenbach </w:t>
      </w:r>
      <w:r w:rsidR="0052249D">
        <w:rPr>
          <w:color w:val="000000"/>
        </w:rPr>
        <w:t>et al.</w:t>
      </w:r>
      <w:r>
        <w:rPr>
          <w:color w:val="000000"/>
        </w:rPr>
        <w:t xml:space="preserve"> 2016). We then calculated percent error by comparing true load and estimates generated with the coarsened time series.</w:t>
      </w:r>
    </w:p>
    <w:p w14:paraId="0000004E" w14:textId="50180795" w:rsidR="00ED0C88" w:rsidRDefault="007D024C">
      <w:pPr>
        <w:pStyle w:val="Heading2"/>
        <w:rPr>
          <w:color w:val="000000"/>
        </w:rPr>
      </w:pPr>
      <w:bookmarkStart w:id="9" w:name="_heading=h.tyjcwt" w:colFirst="0" w:colLast="0"/>
      <w:bookmarkEnd w:id="9"/>
      <w:r>
        <w:rPr>
          <w:color w:val="000000"/>
        </w:rPr>
        <w:lastRenderedPageBreak/>
        <w:t xml:space="preserve">Comparing model efficacy for synthetic datasets with varying </w:t>
      </w:r>
      <w:sdt>
        <w:sdtPr>
          <w:tag w:val="goog_rdk_240"/>
          <w:id w:val="1370947168"/>
        </w:sdtPr>
        <w:sdtContent/>
      </w:sdt>
      <w:proofErr w:type="gramStart"/>
      <w:r w:rsidR="00440738">
        <w:rPr>
          <w:color w:val="000000"/>
        </w:rPr>
        <w:t>C:Q</w:t>
      </w:r>
      <w:proofErr w:type="gramEnd"/>
      <w:r w:rsidR="00440738">
        <w:rPr>
          <w:color w:val="000000"/>
        </w:rPr>
        <w:t xml:space="preserve"> </w:t>
      </w:r>
      <w:r>
        <w:rPr>
          <w:color w:val="000000"/>
        </w:rPr>
        <w:t>relationships</w:t>
      </w:r>
    </w:p>
    <w:p w14:paraId="0000004F" w14:textId="06D868FB" w:rsidR="00ED0C88" w:rsidRDefault="007D024C">
      <w:pPr>
        <w:rPr>
          <w:color w:val="000000"/>
        </w:rPr>
      </w:pPr>
      <w:r>
        <w:rPr>
          <w:color w:val="000000"/>
        </w:rPr>
        <w:t xml:space="preserve">Due to the limited availability of high-quality, high-frequency </w:t>
      </w:r>
      <w:sdt>
        <w:sdtPr>
          <w:tag w:val="goog_rdk_241"/>
          <w:id w:val="269366125"/>
        </w:sdtPr>
        <w:sdtContent>
          <w:r>
            <w:rPr>
              <w:color w:val="000000"/>
            </w:rPr>
            <w:t>chemistry</w:t>
          </w:r>
        </w:sdtContent>
      </w:sdt>
      <w:r>
        <w:rPr>
          <w:color w:val="000000"/>
        </w:rPr>
        <w:t xml:space="preserve"> and streamflow data from small watersheds, we created synthetic time series to test the sensitiv</w:t>
      </w:r>
      <w:sdt>
        <w:sdtPr>
          <w:tag w:val="goog_rdk_246"/>
          <w:id w:val="1474252089"/>
        </w:sdtPr>
        <w:sdtContent>
          <w:r>
            <w:rPr>
              <w:color w:val="000000"/>
            </w:rPr>
            <w:t>ities</w:t>
          </w:r>
        </w:sdtContent>
      </w:sdt>
      <w:r>
        <w:rPr>
          <w:color w:val="000000"/>
        </w:rPr>
        <w:t xml:space="preserve"> of each method to various hydrologic and </w:t>
      </w:r>
      <w:proofErr w:type="gramStart"/>
      <w:r w:rsidR="00440738">
        <w:rPr>
          <w:color w:val="000000"/>
        </w:rPr>
        <w:t>C:Q</w:t>
      </w:r>
      <w:proofErr w:type="gramEnd"/>
      <w:r w:rsidR="00440738">
        <w:rPr>
          <w:color w:val="000000"/>
        </w:rPr>
        <w:t xml:space="preserve"> </w:t>
      </w:r>
      <w:r>
        <w:rPr>
          <w:color w:val="000000"/>
        </w:rPr>
        <w:t xml:space="preserve">relationships. </w:t>
      </w:r>
    </w:p>
    <w:p w14:paraId="00000050" w14:textId="77777777" w:rsidR="00ED0C88" w:rsidRDefault="00ED0C88">
      <w:pPr>
        <w:rPr>
          <w:color w:val="000000"/>
        </w:rPr>
      </w:pPr>
    </w:p>
    <w:p w14:paraId="00000051" w14:textId="4A22C730" w:rsidR="00ED0C88" w:rsidRDefault="007D024C">
      <w:pPr>
        <w:rPr>
          <w:color w:val="000000"/>
        </w:rPr>
      </w:pPr>
      <w:r>
        <w:rPr>
          <w:color w:val="000000"/>
        </w:rPr>
        <w:t>Past work has shown that the best available load estimation method depends largely on the autocorrelation of chemistry samples through time</w:t>
      </w:r>
      <w:sdt>
        <w:sdtPr>
          <w:tag w:val="goog_rdk_248"/>
          <w:id w:val="-1624000375"/>
        </w:sdtPr>
        <w:sdtContent>
          <w:r>
            <w:rPr>
              <w:color w:val="000000"/>
            </w:rPr>
            <w:t>–</w:t>
          </w:r>
        </w:sdtContent>
      </w:sdt>
      <w:r w:rsidR="009803EF">
        <w:t xml:space="preserve"> </w:t>
      </w:r>
      <w:r>
        <w:rPr>
          <w:color w:val="000000"/>
        </w:rPr>
        <w:t>driven either by sampling frequency or in situ processes</w:t>
      </w:r>
      <w:sdt>
        <w:sdtPr>
          <w:tag w:val="goog_rdk_250"/>
          <w:id w:val="1332569926"/>
        </w:sdtPr>
        <w:sdtContent>
          <w:r>
            <w:rPr>
              <w:color w:val="000000"/>
            </w:rPr>
            <w:t>–</w:t>
          </w:r>
        </w:sdtContent>
      </w:sdt>
      <w:r>
        <w:rPr>
          <w:color w:val="000000"/>
        </w:rPr>
        <w:t xml:space="preserve">and the relationship between solute concentration and discharge (Aulenbach </w:t>
      </w:r>
      <w:r w:rsidR="0052249D">
        <w:rPr>
          <w:color w:val="000000"/>
        </w:rPr>
        <w:t>et al.</w:t>
      </w:r>
      <w:r>
        <w:rPr>
          <w:color w:val="000000"/>
        </w:rPr>
        <w:t xml:space="preserve">, 2016). The variance (including diurnal, seasonal, and interannual) and </w:t>
      </w:r>
      <w:proofErr w:type="gramStart"/>
      <w:r w:rsidR="00440738">
        <w:rPr>
          <w:color w:val="000000"/>
        </w:rPr>
        <w:t>C:Q</w:t>
      </w:r>
      <w:proofErr w:type="gramEnd"/>
      <w:r w:rsidR="00440738">
        <w:rPr>
          <w:color w:val="000000"/>
        </w:rPr>
        <w:t xml:space="preserve"> </w:t>
      </w:r>
      <w:r>
        <w:rPr>
          <w:color w:val="000000"/>
        </w:rPr>
        <w:t xml:space="preserve">relationship of a given solute over time define its </w:t>
      </w:r>
      <w:proofErr w:type="spellStart"/>
      <w:r>
        <w:rPr>
          <w:color w:val="000000"/>
        </w:rPr>
        <w:t>chemodynamics</w:t>
      </w:r>
      <w:proofErr w:type="spellEnd"/>
      <w:r>
        <w:rPr>
          <w:color w:val="000000"/>
        </w:rPr>
        <w:t xml:space="preserve">. Solutes with high variance and/or with strong </w:t>
      </w:r>
      <w:proofErr w:type="gramStart"/>
      <w:r w:rsidR="00440738">
        <w:rPr>
          <w:color w:val="000000"/>
        </w:rPr>
        <w:t>C:Q</w:t>
      </w:r>
      <w:proofErr w:type="gramEnd"/>
      <w:r w:rsidR="00440738">
        <w:rPr>
          <w:color w:val="000000"/>
        </w:rPr>
        <w:t xml:space="preserve"> </w:t>
      </w:r>
      <w:r>
        <w:rPr>
          <w:color w:val="000000"/>
        </w:rPr>
        <w:t xml:space="preserve">relationships are considered </w:t>
      </w:r>
      <w:proofErr w:type="spellStart"/>
      <w:r>
        <w:rPr>
          <w:color w:val="000000"/>
        </w:rPr>
        <w:t>chemodynamic</w:t>
      </w:r>
      <w:proofErr w:type="spellEnd"/>
      <w:r>
        <w:rPr>
          <w:color w:val="000000"/>
        </w:rPr>
        <w:t xml:space="preserve"> (Godsey </w:t>
      </w:r>
      <w:r w:rsidR="0052249D">
        <w:rPr>
          <w:color w:val="000000"/>
        </w:rPr>
        <w:t>et al.</w:t>
      </w:r>
      <w:r>
        <w:rPr>
          <w:color w:val="000000"/>
        </w:rPr>
        <w:t xml:space="preserve">, 2009; Koger </w:t>
      </w:r>
      <w:r w:rsidR="0052249D">
        <w:rPr>
          <w:color w:val="000000"/>
        </w:rPr>
        <w:t>et al.</w:t>
      </w:r>
      <w:r>
        <w:rPr>
          <w:color w:val="000000"/>
        </w:rPr>
        <w:t xml:space="preserve">, 2018; Godsey </w:t>
      </w:r>
      <w:r w:rsidR="0052249D">
        <w:rPr>
          <w:color w:val="000000"/>
        </w:rPr>
        <w:t>et al.</w:t>
      </w:r>
      <w:r>
        <w:rPr>
          <w:color w:val="000000"/>
        </w:rPr>
        <w:t xml:space="preserve">, 2019). </w:t>
      </w:r>
      <w:sdt>
        <w:sdtPr>
          <w:tag w:val="goog_rdk_252"/>
          <w:id w:val="1790702624"/>
        </w:sdtPr>
        <w:sdtContent>
          <w:r>
            <w:rPr>
              <w:color w:val="000000"/>
            </w:rPr>
            <w:t>Stable, discharge-invariant</w:t>
          </w:r>
        </w:sdtContent>
      </w:sdt>
      <w:r>
        <w:rPr>
          <w:color w:val="000000"/>
        </w:rPr>
        <w:t xml:space="preserve"> solutes are considered </w:t>
      </w:r>
      <w:proofErr w:type="spellStart"/>
      <w:r>
        <w:rPr>
          <w:color w:val="000000"/>
        </w:rPr>
        <w:t>chemostatic</w:t>
      </w:r>
      <w:proofErr w:type="spellEnd"/>
      <w:r>
        <w:rPr>
          <w:color w:val="000000"/>
        </w:rPr>
        <w:t xml:space="preserve"> (Godsey </w:t>
      </w:r>
      <w:r w:rsidR="0052249D">
        <w:rPr>
          <w:color w:val="000000"/>
        </w:rPr>
        <w:t>et al.</w:t>
      </w:r>
      <w:r>
        <w:rPr>
          <w:color w:val="000000"/>
        </w:rPr>
        <w:t xml:space="preserve">, 2009; Koger </w:t>
      </w:r>
      <w:r w:rsidR="0052249D">
        <w:rPr>
          <w:color w:val="000000"/>
        </w:rPr>
        <w:t>et al.</w:t>
      </w:r>
      <w:r>
        <w:rPr>
          <w:color w:val="000000"/>
        </w:rPr>
        <w:t xml:space="preserve">, 2018; Godsey </w:t>
      </w:r>
      <w:r w:rsidR="0052249D">
        <w:rPr>
          <w:color w:val="000000"/>
        </w:rPr>
        <w:t>et al.</w:t>
      </w:r>
      <w:r>
        <w:rPr>
          <w:color w:val="000000"/>
        </w:rPr>
        <w:t xml:space="preserve">, 2019). </w:t>
      </w:r>
      <w:proofErr w:type="spellStart"/>
      <w:r>
        <w:rPr>
          <w:color w:val="000000"/>
        </w:rPr>
        <w:t>Chemodynamism</w:t>
      </w:r>
      <w:proofErr w:type="spellEnd"/>
      <w:r>
        <w:rPr>
          <w:color w:val="000000"/>
        </w:rPr>
        <w:t xml:space="preserve"> has been observed in many forms. Some commonly </w:t>
      </w:r>
      <w:proofErr w:type="spellStart"/>
      <w:r>
        <w:rPr>
          <w:color w:val="000000"/>
        </w:rPr>
        <w:t>chemodynamic</w:t>
      </w:r>
      <w:proofErr w:type="spellEnd"/>
      <w:r>
        <w:rPr>
          <w:color w:val="000000"/>
        </w:rPr>
        <w:t xml:space="preserve"> solutes, like dissolved organic matter, often increase with discharge, </w:t>
      </w:r>
      <w:sdt>
        <w:sdtPr>
          <w:tag w:val="goog_rdk_255"/>
          <w:id w:val="-1220272757"/>
        </w:sdtPr>
        <w:sdtContent>
          <w:r>
            <w:rPr>
              <w:color w:val="000000"/>
            </w:rPr>
            <w:t>and</w:t>
          </w:r>
        </w:sdtContent>
      </w:sdt>
      <w:r>
        <w:rPr>
          <w:color w:val="000000"/>
        </w:rPr>
        <w:t xml:space="preserve"> are </w:t>
      </w:r>
      <w:sdt>
        <w:sdtPr>
          <w:tag w:val="goog_rdk_257"/>
          <w:id w:val="-227771232"/>
        </w:sdtPr>
        <w:sdtContent>
          <w:r>
            <w:rPr>
              <w:color w:val="000000"/>
            </w:rPr>
            <w:t>termed</w:t>
          </w:r>
        </w:sdtContent>
      </w:sdt>
      <w:r>
        <w:rPr>
          <w:color w:val="000000"/>
        </w:rPr>
        <w:t xml:space="preserve"> </w:t>
      </w:r>
      <w:sdt>
        <w:sdtPr>
          <w:tag w:val="goog_rdk_259"/>
          <w:id w:val="-1083145551"/>
        </w:sdtPr>
        <w:sdtContent>
          <w:r>
            <w:rPr>
              <w:color w:val="000000"/>
            </w:rPr>
            <w:t>“</w:t>
          </w:r>
        </w:sdtContent>
      </w:sdt>
      <w:r>
        <w:rPr>
          <w:color w:val="000000"/>
        </w:rPr>
        <w:t>enriching</w:t>
      </w:r>
      <w:sdt>
        <w:sdtPr>
          <w:tag w:val="goog_rdk_260"/>
          <w:id w:val="421923451"/>
        </w:sdtPr>
        <w:sdtContent>
          <w:r>
            <w:rPr>
              <w:color w:val="000000"/>
            </w:rPr>
            <w:t>”</w:t>
          </w:r>
        </w:sdtContent>
      </w:sdt>
      <w:r>
        <w:rPr>
          <w:color w:val="000000"/>
        </w:rPr>
        <w:t xml:space="preserve"> (</w:t>
      </w:r>
      <w:proofErr w:type="spellStart"/>
      <w:r>
        <w:rPr>
          <w:color w:val="000000"/>
        </w:rPr>
        <w:t>Moatar</w:t>
      </w:r>
      <w:proofErr w:type="spellEnd"/>
      <w:r>
        <w:rPr>
          <w:color w:val="000000"/>
        </w:rPr>
        <w:t xml:space="preserve"> </w:t>
      </w:r>
      <w:r w:rsidR="0052249D">
        <w:rPr>
          <w:color w:val="000000"/>
        </w:rPr>
        <w:t>et al.</w:t>
      </w:r>
      <w:r>
        <w:rPr>
          <w:color w:val="000000"/>
        </w:rPr>
        <w:t>, 2017). The opposite is true of many geochemical solutes, such as magnesium or potassium. Instead, they often dilute as flows increase (</w:t>
      </w:r>
      <w:proofErr w:type="spellStart"/>
      <w:r>
        <w:rPr>
          <w:color w:val="000000"/>
        </w:rPr>
        <w:t>Moatar</w:t>
      </w:r>
      <w:proofErr w:type="spellEnd"/>
      <w:r>
        <w:rPr>
          <w:color w:val="000000"/>
        </w:rPr>
        <w:t xml:space="preserve"> </w:t>
      </w:r>
      <w:r w:rsidR="0052249D">
        <w:rPr>
          <w:color w:val="000000"/>
        </w:rPr>
        <w:t>et al.</w:t>
      </w:r>
      <w:r>
        <w:rPr>
          <w:color w:val="000000"/>
        </w:rPr>
        <w:t xml:space="preserve">, 2017; Godsey </w:t>
      </w:r>
      <w:r w:rsidR="0052249D">
        <w:rPr>
          <w:color w:val="000000"/>
        </w:rPr>
        <w:t>et al.</w:t>
      </w:r>
      <w:r>
        <w:rPr>
          <w:color w:val="000000"/>
        </w:rPr>
        <w:t xml:space="preserve">, 2009). Additionally, solutes can display complex </w:t>
      </w:r>
      <w:proofErr w:type="spellStart"/>
      <w:r>
        <w:rPr>
          <w:color w:val="000000"/>
        </w:rPr>
        <w:t>chemodynamics</w:t>
      </w:r>
      <w:proofErr w:type="spellEnd"/>
      <w:r>
        <w:rPr>
          <w:color w:val="000000"/>
        </w:rPr>
        <w:t xml:space="preserve"> that change as flows increase (</w:t>
      </w:r>
      <w:proofErr w:type="spellStart"/>
      <w:r>
        <w:rPr>
          <w:color w:val="000000"/>
        </w:rPr>
        <w:t>Moatar</w:t>
      </w:r>
      <w:proofErr w:type="spellEnd"/>
      <w:r>
        <w:rPr>
          <w:color w:val="000000"/>
        </w:rPr>
        <w:t xml:space="preserve"> </w:t>
      </w:r>
      <w:r w:rsidR="0052249D">
        <w:rPr>
          <w:color w:val="000000"/>
        </w:rPr>
        <w:t>et al.</w:t>
      </w:r>
      <w:r>
        <w:rPr>
          <w:color w:val="000000"/>
        </w:rPr>
        <w:t xml:space="preserve">, 2017). Solutes can also display no pattern with streamflow, but vary widely due to other factors, such as environmental biotic demand. This is often true of nutrients, such as nitrate (Pellerin </w:t>
      </w:r>
      <w:r w:rsidR="0052249D">
        <w:rPr>
          <w:color w:val="000000"/>
        </w:rPr>
        <w:t>et al.</w:t>
      </w:r>
      <w:r>
        <w:rPr>
          <w:color w:val="000000"/>
        </w:rPr>
        <w:t xml:space="preserve">, 2014; Schilling </w:t>
      </w:r>
      <w:r w:rsidR="0052249D">
        <w:rPr>
          <w:color w:val="000000"/>
        </w:rPr>
        <w:t>et al.</w:t>
      </w:r>
      <w:r>
        <w:rPr>
          <w:color w:val="000000"/>
        </w:rPr>
        <w:t xml:space="preserve">, 2017). Given the underlying assumptions used in the estimation methods outlined above, understanding the underlying </w:t>
      </w:r>
      <w:proofErr w:type="spellStart"/>
      <w:r>
        <w:rPr>
          <w:color w:val="000000"/>
        </w:rPr>
        <w:t>chemodynamics</w:t>
      </w:r>
      <w:proofErr w:type="spellEnd"/>
      <w:r>
        <w:rPr>
          <w:color w:val="000000"/>
        </w:rPr>
        <w:t xml:space="preserve"> of a given solute is critical to selecting an appropriate method (Appling </w:t>
      </w:r>
      <w:r w:rsidR="0052249D">
        <w:rPr>
          <w:color w:val="000000"/>
        </w:rPr>
        <w:t>et al.</w:t>
      </w:r>
      <w:r>
        <w:rPr>
          <w:color w:val="000000"/>
        </w:rPr>
        <w:t xml:space="preserve">, 2015; Aulenbach </w:t>
      </w:r>
      <w:r w:rsidR="0052249D">
        <w:rPr>
          <w:color w:val="000000"/>
        </w:rPr>
        <w:t>et al.</w:t>
      </w:r>
      <w:r>
        <w:rPr>
          <w:color w:val="000000"/>
        </w:rPr>
        <w:t>, 2016)</w:t>
      </w:r>
      <w:sdt>
        <w:sdtPr>
          <w:tag w:val="goog_rdk_261"/>
          <w:id w:val="1758172287"/>
        </w:sdtPr>
        <w:sdtContent/>
      </w:sdt>
      <w:r>
        <w:rPr>
          <w:color w:val="000000"/>
        </w:rPr>
        <w:t xml:space="preserve">. </w:t>
      </w:r>
    </w:p>
    <w:p w14:paraId="00000052" w14:textId="77777777" w:rsidR="00ED0C88" w:rsidRDefault="00ED0C88">
      <w:pPr>
        <w:rPr>
          <w:color w:val="000000"/>
        </w:rPr>
      </w:pPr>
    </w:p>
    <w:p w14:paraId="00000053" w14:textId="20FC1A5D" w:rsidR="00ED0C88" w:rsidRDefault="007D024C">
      <w:pPr>
        <w:rPr>
          <w:color w:val="000000"/>
        </w:rPr>
      </w:pPr>
      <w:r w:rsidRPr="093946E6">
        <w:rPr>
          <w:color w:val="000000" w:themeColor="text1"/>
        </w:rPr>
        <w:t xml:space="preserve">Using the discharge record from HBEF </w:t>
      </w:r>
      <w:sdt>
        <w:sdtPr>
          <w:tag w:val="goog_rdk_262"/>
          <w:id w:val="-389805892"/>
          <w:placeholder>
            <w:docPart w:val="DefaultPlaceholder_1081868574"/>
          </w:placeholder>
        </w:sdtPr>
        <w:sdtContent>
          <w:r w:rsidRPr="093946E6">
            <w:rPr>
              <w:color w:val="000000" w:themeColor="text1"/>
            </w:rPr>
            <w:t>W</w:t>
          </w:r>
        </w:sdtContent>
      </w:sdt>
      <w:r w:rsidRPr="093946E6">
        <w:rPr>
          <w:color w:val="000000" w:themeColor="text1"/>
        </w:rPr>
        <w:t xml:space="preserve">atershed 3 in the 2016 water year as a starting point, we created batches of three idealized hydrologic regimes and four idealized </w:t>
      </w:r>
      <w:proofErr w:type="gramStart"/>
      <w:r w:rsidR="00440738" w:rsidRPr="093946E6">
        <w:rPr>
          <w:color w:val="000000" w:themeColor="text1"/>
        </w:rPr>
        <w:t>C:Q</w:t>
      </w:r>
      <w:proofErr w:type="gramEnd"/>
      <w:r w:rsidR="00440738" w:rsidRPr="093946E6">
        <w:rPr>
          <w:color w:val="000000" w:themeColor="text1"/>
        </w:rPr>
        <w:t xml:space="preserve"> </w:t>
      </w:r>
      <w:r w:rsidRPr="093946E6">
        <w:rPr>
          <w:color w:val="000000" w:themeColor="text1"/>
        </w:rPr>
        <w:t xml:space="preserve">relationships to test our flux methods. We have grounded our analysis in known methods where possible and the code used to create the data is publicly available at </w:t>
      </w:r>
      <w:sdt>
        <w:sdtPr>
          <w:tag w:val="goog_rdk_264"/>
          <w:id w:val="-172108702"/>
          <w:placeholder>
            <w:docPart w:val="DefaultPlaceholder_1081868574"/>
          </w:placeholder>
        </w:sdtPr>
        <w:sdtContent>
          <w:r w:rsidRPr="093946E6">
            <w:rPr>
              <w:color w:val="000000" w:themeColor="text1"/>
              <w:highlight w:val="yellow"/>
            </w:rPr>
            <w:t>FINAL GITHUB LINK</w:t>
          </w:r>
        </w:sdtContent>
      </w:sdt>
      <w:r w:rsidRPr="093946E6">
        <w:rPr>
          <w:color w:val="000000" w:themeColor="text1"/>
        </w:rPr>
        <w:t>.</w:t>
      </w:r>
    </w:p>
    <w:p w14:paraId="00000054" w14:textId="6EEA317E" w:rsidR="00ED0C88" w:rsidRDefault="007D024C">
      <w:pPr>
        <w:pStyle w:val="Heading3"/>
        <w:rPr>
          <w:color w:val="000000"/>
        </w:rPr>
      </w:pPr>
      <w:r>
        <w:rPr>
          <w:color w:val="000000"/>
        </w:rPr>
        <w:t xml:space="preserve">Hydrologic </w:t>
      </w:r>
      <w:r w:rsidR="00341ABF">
        <w:rPr>
          <w:color w:val="000000"/>
        </w:rPr>
        <w:t>r</w:t>
      </w:r>
      <w:r>
        <w:rPr>
          <w:color w:val="000000"/>
        </w:rPr>
        <w:t>egimes</w:t>
      </w:r>
    </w:p>
    <w:p w14:paraId="00000055" w14:textId="2415B803" w:rsidR="00ED0C88" w:rsidRDefault="00281C16">
      <w:pPr>
        <w:rPr>
          <w:color w:val="000000"/>
        </w:rPr>
      </w:pPr>
      <w:sdt>
        <w:sdtPr>
          <w:tag w:val="goog_rdk_265"/>
          <w:id w:val="715317302"/>
        </w:sdtPr>
        <w:sdtContent/>
      </w:sdt>
      <w:r w:rsidR="007D024C">
        <w:rPr>
          <w:color w:val="000000"/>
        </w:rPr>
        <w:t xml:space="preserve">We fit an autoregressive integrated moving average (ARIMA) model to the flow record used in the data coarsening experiments using the </w:t>
      </w:r>
      <w:r w:rsidR="00440738">
        <w:rPr>
          <w:color w:val="000000"/>
        </w:rPr>
        <w:t>“</w:t>
      </w:r>
      <w:r w:rsidR="007D024C">
        <w:rPr>
          <w:color w:val="000000"/>
        </w:rPr>
        <w:t>forecast</w:t>
      </w:r>
      <w:r w:rsidR="00440738">
        <w:rPr>
          <w:color w:val="000000"/>
        </w:rPr>
        <w:t>”</w:t>
      </w:r>
      <w:r w:rsidR="007D024C">
        <w:rPr>
          <w:color w:val="000000"/>
        </w:rPr>
        <w:t xml:space="preserve"> R package</w:t>
      </w:r>
      <w:r w:rsidR="00E4321D">
        <w:rPr>
          <w:color w:val="000000"/>
        </w:rPr>
        <w:t>’</w:t>
      </w:r>
      <w:r w:rsidR="007D024C">
        <w:rPr>
          <w:color w:val="000000"/>
        </w:rPr>
        <w:t xml:space="preserve">s </w:t>
      </w:r>
      <w:r w:rsidR="00440738">
        <w:rPr>
          <w:color w:val="000000"/>
        </w:rPr>
        <w:t>“</w:t>
      </w:r>
      <w:proofErr w:type="spellStart"/>
      <w:proofErr w:type="gramStart"/>
      <w:r w:rsidR="007D024C">
        <w:rPr>
          <w:color w:val="000000"/>
        </w:rPr>
        <w:t>auto.arima</w:t>
      </w:r>
      <w:proofErr w:type="spellEnd"/>
      <w:proofErr w:type="gramEnd"/>
      <w:r w:rsidR="00440738">
        <w:rPr>
          <w:color w:val="000000"/>
        </w:rPr>
        <w:t>”</w:t>
      </w:r>
      <w:r w:rsidR="007D024C">
        <w:rPr>
          <w:color w:val="000000"/>
        </w:rPr>
        <w:t xml:space="preserve"> function (</w:t>
      </w:r>
      <w:proofErr w:type="spellStart"/>
      <w:r w:rsidR="007D024C">
        <w:rPr>
          <w:color w:val="000000"/>
        </w:rPr>
        <w:t>Khandakar</w:t>
      </w:r>
      <w:proofErr w:type="spellEnd"/>
      <w:r w:rsidR="007D024C">
        <w:rPr>
          <w:color w:val="000000"/>
        </w:rPr>
        <w:t xml:space="preserve">, 2008). Then, residuals from the model were </w:t>
      </w:r>
      <w:sdt>
        <w:sdtPr>
          <w:tag w:val="goog_rdk_267"/>
          <w:id w:val="-1905217554"/>
        </w:sdtPr>
        <w:sdtContent>
          <w:sdt>
            <w:sdtPr>
              <w:tag w:val="goog_rdk_268"/>
              <w:id w:val="-1907674056"/>
            </w:sdtPr>
            <w:sdtContent/>
          </w:sdt>
          <w:r w:rsidR="007D024C">
            <w:rPr>
              <w:color w:val="000000"/>
            </w:rPr>
            <w:t>resampled</w:t>
          </w:r>
        </w:sdtContent>
      </w:sdt>
      <w:r w:rsidR="007D024C">
        <w:rPr>
          <w:color w:val="000000"/>
        </w:rPr>
        <w:t xml:space="preserve"> </w:t>
      </w:r>
      <w:r w:rsidR="00652A71">
        <w:rPr>
          <w:color w:val="000000"/>
        </w:rPr>
        <w:t xml:space="preserve">(with replacement) </w:t>
      </w:r>
      <w:r w:rsidR="007D024C">
        <w:rPr>
          <w:color w:val="000000"/>
        </w:rPr>
        <w:t xml:space="preserve">and applied to the original time series, as described in </w:t>
      </w:r>
      <w:r w:rsidR="007D602B">
        <w:rPr>
          <w:color w:val="000000"/>
        </w:rPr>
        <w:t>E</w:t>
      </w:r>
      <w:r w:rsidR="007D024C">
        <w:rPr>
          <w:color w:val="000000"/>
        </w:rPr>
        <w:t>quation 4.</w:t>
      </w:r>
    </w:p>
    <w:p w14:paraId="00000056" w14:textId="77777777" w:rsidR="00ED0C88" w:rsidRDefault="00281C16">
      <w:pPr>
        <w:jc w:val="center"/>
        <w:rPr>
          <w:rFonts w:ascii="Cambria Math" w:eastAsia="Cambria Math" w:hAnsi="Cambria Math" w:cs="Cambria Math"/>
          <w:color w:val="000000"/>
        </w:rPr>
      </w:pPr>
      <m:oMathPara>
        <m:oMath>
          <m:d>
            <m:dPr>
              <m:ctrlPr>
                <w:rPr>
                  <w:rFonts w:ascii="Cambria Math" w:eastAsia="Cambria Math" w:hAnsi="Cambria Math" w:cs="Cambria Math"/>
                  <w:color w:val="000000"/>
                </w:rPr>
              </m:ctrlPr>
            </m:dPr>
            <m:e>
              <m:r>
                <w:rPr>
                  <w:rFonts w:ascii="Cambria Math" w:eastAsia="Cambria Math" w:hAnsi="Cambria Math" w:cs="Cambria Math"/>
                  <w:color w:val="000000"/>
                </w:rPr>
                <m:t>equation 4</m:t>
              </m:r>
            </m:e>
          </m:d>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Q</m:t>
              </m:r>
            </m:e>
            <m:sub>
              <m:r>
                <w:rPr>
                  <w:rFonts w:ascii="Cambria Math" w:eastAsia="Cambria Math" w:hAnsi="Cambria Math" w:cs="Cambria Math"/>
                  <w:color w:val="000000"/>
                </w:rPr>
                <m:t>i</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i</m:t>
              </m:r>
            </m:sub>
          </m:sSub>
          <m:r>
            <w:rPr>
              <w:rFonts w:ascii="Cambria Math" w:eastAsia="Cambria Math" w:hAnsi="Cambria Math" w:cs="Cambria Math"/>
              <w:color w:val="000000"/>
            </w:rPr>
            <m:t>+k)</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n</m:t>
                  </m:r>
                </m:sup>
                <m:e/>
              </m:nary>
              <m:r>
                <w:rPr>
                  <w:rFonts w:ascii="Cambria Math" w:eastAsia="Cambria Math" w:hAnsi="Cambria Math" w:cs="Cambria Math"/>
                  <w:color w:val="000000"/>
                </w:rPr>
                <m:t>Q</m:t>
              </m:r>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n</m:t>
                  </m:r>
                </m:sup>
                <m:e/>
              </m:nary>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den>
          </m:f>
        </m:oMath>
      </m:oMathPara>
    </w:p>
    <w:p w14:paraId="00000057" w14:textId="7430345F" w:rsidR="00ED0C88" w:rsidRDefault="007D024C">
      <w:pPr>
        <w:rPr>
          <w:color w:val="000000"/>
        </w:rPr>
      </w:pPr>
      <w:r>
        <w:rPr>
          <w:color w:val="000000"/>
        </w:rPr>
        <w:t xml:space="preserve">Where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oMath>
      <w:r>
        <w:rPr>
          <w:color w:val="000000"/>
        </w:rPr>
        <w:t xml:space="preserve"> is the resulting </w:t>
      </w:r>
      <m:oMath>
        <m:r>
          <w:rPr>
            <w:rFonts w:ascii="Cambria Math" w:eastAsia="Cambria Math" w:hAnsi="Cambria Math" w:cs="Cambria Math"/>
            <w:color w:val="000000"/>
          </w:rPr>
          <m:t>Q</m:t>
        </m:r>
      </m:oMath>
      <w:r>
        <w:rPr>
          <w:color w:val="000000"/>
        </w:rPr>
        <w:t xml:space="preserve"> for the day,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Q</m:t>
            </m:r>
          </m:e>
          <m:sub>
            <m:r>
              <w:rPr>
                <w:rFonts w:ascii="Cambria Math" w:eastAsia="Cambria Math" w:hAnsi="Cambria Math" w:cs="Cambria Math"/>
                <w:color w:val="000000"/>
              </w:rPr>
              <m:t>i</m:t>
            </m:r>
          </m:sub>
        </m:sSub>
      </m:oMath>
      <w:r>
        <w:rPr>
          <w:color w:val="000000"/>
        </w:rPr>
        <w:t xml:space="preserve"> is the observed discharge at that time,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i</m:t>
            </m:r>
          </m:sub>
        </m:sSub>
      </m:oMath>
      <w:r>
        <w:rPr>
          <w:color w:val="000000"/>
        </w:rPr>
        <w:t xml:space="preserve"> is the </w:t>
      </w:r>
      <w:sdt>
        <w:sdtPr>
          <w:tag w:val="goog_rdk_270"/>
          <w:id w:val="-364362088"/>
          <w:placeholder>
            <w:docPart w:val="DefaultPlaceholder_1081868574"/>
          </w:placeholder>
        </w:sdtPr>
        <w:sdtContent>
          <w:r>
            <w:rPr>
              <w:color w:val="000000"/>
            </w:rPr>
            <w:t>resampled</w:t>
          </w:r>
        </w:sdtContent>
      </w:sdt>
      <w:sdt>
        <w:sdtPr>
          <w:tag w:val="goog_rdk_271"/>
          <w:id w:val="-1854563944"/>
          <w:placeholder>
            <w:docPart w:val="DefaultPlaceholder_1081868574"/>
          </w:placeholder>
          <w:showingPlcHdr/>
        </w:sdtPr>
        <w:sdtContent>
          <w:r w:rsidR="517E4E16">
            <w:t xml:space="preserve"> </w:t>
          </w:r>
        </w:sdtContent>
      </w:sdt>
      <w:r>
        <w:rPr>
          <w:color w:val="000000"/>
        </w:rPr>
        <w:t xml:space="preserve">residual for that day, </w:t>
      </w:r>
      <w:r w:rsidRPr="093946E6">
        <w:rPr>
          <w:i/>
          <w:iCs/>
          <w:color w:val="000000"/>
        </w:rPr>
        <w:t>k</w:t>
      </w:r>
      <w:r>
        <w:rPr>
          <w:color w:val="000000"/>
        </w:rPr>
        <w:t xml:space="preserve"> is a constant to prevent zero flow days, and the ratio term is a hold-factor which adjusts the total water yield </w:t>
      </w:r>
      <w:sdt>
        <w:sdtPr>
          <w:tag w:val="goog_rdk_272"/>
          <w:id w:val="-1026478547"/>
          <w:placeholder>
            <w:docPart w:val="DefaultPlaceholder_1081868574"/>
          </w:placeholder>
        </w:sdtPr>
        <w:sdtContent/>
      </w:sdt>
      <w:r>
        <w:rPr>
          <w:color w:val="000000"/>
        </w:rPr>
        <w:t>each generated year the water year of the input time series.</w:t>
      </w:r>
    </w:p>
    <w:p w14:paraId="00000058" w14:textId="77777777" w:rsidR="00ED0C88" w:rsidRDefault="00ED0C88">
      <w:pPr>
        <w:rPr>
          <w:color w:val="000000"/>
        </w:rPr>
      </w:pPr>
    </w:p>
    <w:p w14:paraId="00000059" w14:textId="7BF55D6F" w:rsidR="00ED0C88" w:rsidRDefault="007D024C">
      <w:pPr>
        <w:rPr>
          <w:color w:val="000000"/>
        </w:rPr>
      </w:pPr>
      <w:r w:rsidRPr="093946E6">
        <w:rPr>
          <w:color w:val="000000" w:themeColor="text1"/>
        </w:rPr>
        <w:lastRenderedPageBreak/>
        <w:t>The same modeling method was then applied to generate stormflow</w:t>
      </w:r>
      <w:sdt>
        <w:sdtPr>
          <w:tag w:val="goog_rdk_273"/>
          <w:id w:val="956751153"/>
          <w:placeholder>
            <w:docPart w:val="DefaultPlaceholder_1081868574"/>
          </w:placeholder>
          <w:showingPlcHdr/>
        </w:sdtPr>
        <w:sdtContent>
          <w:r w:rsidR="009803EF">
            <w:t xml:space="preserve">     </w:t>
          </w:r>
        </w:sdtContent>
      </w:sdt>
      <w:sdt>
        <w:sdtPr>
          <w:tag w:val="goog_rdk_274"/>
          <w:id w:val="283084419"/>
          <w:placeholder>
            <w:docPart w:val="DefaultPlaceholder_1081868574"/>
          </w:placeholder>
        </w:sdtPr>
        <w:sdtContent>
          <w:r w:rsidRPr="093946E6">
            <w:rPr>
              <w:color w:val="000000" w:themeColor="text1"/>
            </w:rPr>
            <w:t>-</w:t>
          </w:r>
        </w:sdtContent>
      </w:sdt>
      <w:sdt>
        <w:sdtPr>
          <w:tag w:val="goog_rdk_275"/>
          <w:id w:val="-1252428075"/>
          <w:placeholder>
            <w:docPart w:val="DefaultPlaceholder_1081868574"/>
          </w:placeholder>
          <w:showingPlcHdr/>
        </w:sdtPr>
        <w:sdtContent>
          <w:r w:rsidR="009803EF">
            <w:t xml:space="preserve">     </w:t>
          </w:r>
        </w:sdtContent>
      </w:sdt>
      <w:r w:rsidRPr="093946E6">
        <w:rPr>
          <w:color w:val="000000" w:themeColor="text1"/>
        </w:rPr>
        <w:t xml:space="preserve"> and baseflow</w:t>
      </w:r>
      <w:sdt>
        <w:sdtPr>
          <w:tag w:val="goog_rdk_276"/>
          <w:id w:val="293957813"/>
          <w:placeholder>
            <w:docPart w:val="DefaultPlaceholder_1081868574"/>
          </w:placeholder>
        </w:sdtPr>
        <w:sdtContent>
          <w:r w:rsidRPr="093946E6">
            <w:rPr>
              <w:color w:val="000000" w:themeColor="text1"/>
            </w:rPr>
            <w:t>-</w:t>
          </w:r>
        </w:sdtContent>
      </w:sdt>
      <w:sdt>
        <w:sdtPr>
          <w:tag w:val="goog_rdk_277"/>
          <w:id w:val="691346480"/>
          <w:placeholder>
            <w:docPart w:val="DefaultPlaceholder_1081868574"/>
          </w:placeholder>
          <w:showingPlcHdr/>
        </w:sdtPr>
        <w:sdtContent>
          <w:r w:rsidR="009803EF">
            <w:t xml:space="preserve">     </w:t>
          </w:r>
        </w:sdtContent>
      </w:sdt>
      <w:r w:rsidRPr="093946E6">
        <w:rPr>
          <w:color w:val="000000" w:themeColor="text1"/>
        </w:rPr>
        <w:t xml:space="preserve">dominated </w:t>
      </w:r>
      <w:sdt>
        <w:sdtPr>
          <w:tag w:val="goog_rdk_278"/>
          <w:id w:val="-1494175551"/>
          <w:placeholder>
            <w:docPart w:val="DefaultPlaceholder_1081868574"/>
          </w:placeholder>
        </w:sdtPr>
        <w:sdtContent>
          <w:r w:rsidRPr="093946E6">
            <w:rPr>
              <w:color w:val="000000" w:themeColor="text1"/>
            </w:rPr>
            <w:t>discharge</w:t>
          </w:r>
        </w:sdtContent>
      </w:sdt>
      <w:sdt>
        <w:sdtPr>
          <w:tag w:val="goog_rdk_279"/>
          <w:id w:val="1127808470"/>
          <w:placeholder>
            <w:docPart w:val="DefaultPlaceholder_1081868574"/>
          </w:placeholder>
        </w:sdtPr>
        <w:sdtContent>
          <w:r w:rsidR="1D56F97C">
            <w:t xml:space="preserve"> </w:t>
          </w:r>
        </w:sdtContent>
      </w:sdt>
      <w:r w:rsidRPr="093946E6">
        <w:rPr>
          <w:color w:val="000000" w:themeColor="text1"/>
        </w:rPr>
        <w:t xml:space="preserve">series, as described in </w:t>
      </w:r>
      <w:r w:rsidR="007D602B" w:rsidRPr="093946E6">
        <w:rPr>
          <w:color w:val="000000" w:themeColor="text1"/>
        </w:rPr>
        <w:t>E</w:t>
      </w:r>
      <w:r w:rsidRPr="093946E6">
        <w:rPr>
          <w:color w:val="000000" w:themeColor="text1"/>
        </w:rPr>
        <w:t>quations 5 and 6 respectively.</w:t>
      </w:r>
    </w:p>
    <w:p w14:paraId="26EF6F70" w14:textId="55FB7126" w:rsidR="009803EF" w:rsidRPr="004C43EF" w:rsidRDefault="00281C16" w:rsidP="009803EF">
      <w:pPr>
        <w:rPr>
          <w:color w:val="000000" w:themeColor="text1"/>
        </w:rPr>
      </w:pPr>
      <w:sdt>
        <w:sdtPr>
          <w:tag w:val="goog_rdk_280"/>
          <w:id w:val="1660575344"/>
        </w:sdtPr>
        <w:sdtContent/>
      </w:sdt>
      <w:r w:rsidR="009803EF" w:rsidRPr="009803EF">
        <w:rPr>
          <w:rFonts w:ascii="Cambria Math" w:hAnsi="Cambria Math"/>
          <w:i/>
          <w:color w:val="000000" w:themeColor="text1"/>
        </w:rPr>
        <w:br/>
      </w:r>
      <m:oMathPara>
        <m:oMath>
          <m:d>
            <m:dPr>
              <m:ctrlPr>
                <w:rPr>
                  <w:rFonts w:ascii="Cambria Math" w:hAnsi="Cambria Math"/>
                  <w:i/>
                  <w:color w:val="000000" w:themeColor="text1"/>
                </w:rPr>
              </m:ctrlPr>
            </m:dPr>
            <m:e>
              <m:r>
                <w:rPr>
                  <w:rFonts w:ascii="Cambria Math" w:hAnsi="Cambria Math"/>
                  <w:color w:val="000000" w:themeColor="text1"/>
                </w:rPr>
                <m:t>Equation 5</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1.5</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+k)</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Q</m:t>
                  </m:r>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nary>
            </m:den>
          </m:f>
        </m:oMath>
      </m:oMathPara>
    </w:p>
    <w:p w14:paraId="4A92E232" w14:textId="77777777" w:rsidR="009803EF" w:rsidRPr="004C43EF" w:rsidRDefault="009803EF" w:rsidP="009803EF">
      <w:pPr>
        <w:rPr>
          <w:color w:val="000000" w:themeColor="text1"/>
        </w:rPr>
      </w:pPr>
    </w:p>
    <w:p w14:paraId="7FFC6F14" w14:textId="490584F4" w:rsidR="009803EF" w:rsidRPr="004C43EF" w:rsidRDefault="00281C16" w:rsidP="009803EF">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6</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0.9</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+k)</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Q</m:t>
                  </m:r>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nary>
            </m:den>
          </m:f>
        </m:oMath>
      </m:oMathPara>
    </w:p>
    <w:p w14:paraId="43978FAE" w14:textId="77777777" w:rsidR="0002388A" w:rsidRDefault="0002388A" w:rsidP="0002388A">
      <w:pPr>
        <w:rPr>
          <w:color w:val="000000"/>
        </w:rPr>
      </w:pPr>
    </w:p>
    <w:p w14:paraId="0000005D" w14:textId="307924AE" w:rsidR="00ED0C88" w:rsidRDefault="00524F39" w:rsidP="0002388A">
      <w:pPr>
        <w:rPr>
          <w:color w:val="000000"/>
        </w:rPr>
      </w:pPr>
      <w:r>
        <w:rPr>
          <w:color w:val="000000"/>
        </w:rPr>
        <w:t>T</w:t>
      </w:r>
      <w:r w:rsidR="007D024C">
        <w:rPr>
          <w:color w:val="000000"/>
        </w:rPr>
        <w:t xml:space="preserve">he exponent applied to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Q</m:t>
            </m:r>
          </m:e>
          <m:sub>
            <m:r>
              <w:rPr>
                <w:rFonts w:ascii="Cambria Math" w:eastAsia="Cambria Math" w:hAnsi="Cambria Math" w:cs="Cambria Math"/>
                <w:color w:val="000000"/>
              </w:rPr>
              <m:t>i</m:t>
            </m:r>
          </m:sub>
        </m:sSub>
      </m:oMath>
      <w:r w:rsidR="007D024C">
        <w:rPr>
          <w:color w:val="000000"/>
        </w:rPr>
        <w:t xml:space="preserve"> attenuates the flow, creating a larger or smaller stormflow signal. The baseflow time series was then attenuated with a moving average to reduce noise using the </w:t>
      </w:r>
      <w:r w:rsidR="00440738">
        <w:rPr>
          <w:color w:val="000000"/>
        </w:rPr>
        <w:t>“</w:t>
      </w:r>
      <w:r w:rsidR="007D024C">
        <w:rPr>
          <w:color w:val="000000"/>
        </w:rPr>
        <w:t>zoo</w:t>
      </w:r>
      <w:r w:rsidR="00440738">
        <w:rPr>
          <w:color w:val="000000"/>
        </w:rPr>
        <w:t>”</w:t>
      </w:r>
      <w:r w:rsidR="007D024C">
        <w:rPr>
          <w:color w:val="000000"/>
        </w:rPr>
        <w:t xml:space="preserve"> R package</w:t>
      </w:r>
      <w:r w:rsidR="00E4321D">
        <w:rPr>
          <w:color w:val="000000"/>
        </w:rPr>
        <w:t>’</w:t>
      </w:r>
      <w:r w:rsidR="007D024C">
        <w:rPr>
          <w:color w:val="000000"/>
        </w:rPr>
        <w:t xml:space="preserve">s </w:t>
      </w:r>
      <w:r w:rsidR="00440738">
        <w:rPr>
          <w:color w:val="000000"/>
        </w:rPr>
        <w:t>“</w:t>
      </w:r>
      <w:proofErr w:type="spellStart"/>
      <w:r w:rsidR="007D024C">
        <w:rPr>
          <w:color w:val="000000"/>
        </w:rPr>
        <w:t>rollmean</w:t>
      </w:r>
      <w:proofErr w:type="spellEnd"/>
      <w:r w:rsidR="00440738">
        <w:rPr>
          <w:color w:val="000000"/>
        </w:rPr>
        <w:t>”</w:t>
      </w:r>
      <w:r w:rsidR="007D024C">
        <w:rPr>
          <w:color w:val="000000"/>
        </w:rPr>
        <w:t xml:space="preserve"> function with a </w:t>
      </w:r>
      <w:r w:rsidR="007D024C">
        <w:rPr>
          <w:i/>
          <w:color w:val="000000"/>
        </w:rPr>
        <w:t>k</w:t>
      </w:r>
      <w:r w:rsidR="007D024C">
        <w:rPr>
          <w:color w:val="000000"/>
        </w:rPr>
        <w:t xml:space="preserve"> value of 10 (</w:t>
      </w:r>
      <w:proofErr w:type="spellStart"/>
      <w:r w:rsidR="007D024C">
        <w:rPr>
          <w:color w:val="000000"/>
        </w:rPr>
        <w:t>Zeileis</w:t>
      </w:r>
      <w:proofErr w:type="spellEnd"/>
      <w:r w:rsidR="007D024C">
        <w:rPr>
          <w:color w:val="000000"/>
        </w:rPr>
        <w:t xml:space="preserve"> and </w:t>
      </w:r>
      <w:proofErr w:type="spellStart"/>
      <w:r w:rsidR="007D024C">
        <w:rPr>
          <w:color w:val="000000"/>
        </w:rPr>
        <w:t>Grothendieck</w:t>
      </w:r>
      <w:proofErr w:type="spellEnd"/>
      <w:r w:rsidR="007D024C">
        <w:rPr>
          <w:color w:val="000000"/>
        </w:rPr>
        <w:t>,</w:t>
      </w:r>
      <w:r w:rsidR="0002388A">
        <w:rPr>
          <w:color w:val="000000"/>
        </w:rPr>
        <w:t xml:space="preserve"> </w:t>
      </w:r>
      <w:r w:rsidR="007D024C">
        <w:rPr>
          <w:color w:val="000000"/>
        </w:rPr>
        <w:t xml:space="preserve">2005). </w:t>
      </w:r>
    </w:p>
    <w:p w14:paraId="0000005E" w14:textId="77777777" w:rsidR="00ED0C88" w:rsidRDefault="00ED0C88">
      <w:pPr>
        <w:rPr>
          <w:color w:val="000000"/>
        </w:rPr>
      </w:pPr>
    </w:p>
    <w:p w14:paraId="0000005F" w14:textId="508E970E" w:rsidR="00ED0C88" w:rsidRDefault="007D024C">
      <w:pPr>
        <w:rPr>
          <w:color w:val="000000"/>
        </w:rPr>
      </w:pPr>
      <w:r>
        <w:rPr>
          <w:color w:val="000000"/>
        </w:rPr>
        <w:t xml:space="preserve">We repeated this process 100 times to create a range of potential site-years under each hydrologic regime. An example of a single run is illustrated in </w:t>
      </w:r>
      <w:r w:rsidR="0002388A">
        <w:rPr>
          <w:color w:val="000000"/>
        </w:rPr>
        <w:t>F</w:t>
      </w:r>
      <w:r>
        <w:rPr>
          <w:color w:val="000000"/>
        </w:rPr>
        <w:t xml:space="preserve">igure </w:t>
      </w:r>
      <w:r w:rsidR="00A6377A">
        <w:rPr>
          <w:color w:val="000000"/>
        </w:rPr>
        <w:t>7</w:t>
      </w:r>
      <w:r>
        <w:rPr>
          <w:color w:val="000000"/>
        </w:rPr>
        <w:t xml:space="preserve">. </w:t>
      </w:r>
    </w:p>
    <w:p w14:paraId="00000060" w14:textId="77777777" w:rsidR="00ED0C88" w:rsidRDefault="00ED0C88">
      <w:pPr>
        <w:rPr>
          <w:color w:val="000000"/>
        </w:rPr>
      </w:pPr>
    </w:p>
    <w:p w14:paraId="00000061" w14:textId="77777777" w:rsidR="00ED0C88" w:rsidRDefault="00281C16">
      <w:pPr>
        <w:keepNext/>
        <w:jc w:val="center"/>
        <w:rPr>
          <w:color w:val="000000"/>
        </w:rPr>
      </w:pPr>
      <w:sdt>
        <w:sdtPr>
          <w:tag w:val="goog_rdk_281"/>
          <w:id w:val="-1382946535"/>
        </w:sdtPr>
        <w:sdtContent/>
      </w:sdt>
      <w:r w:rsidR="007D024C">
        <w:rPr>
          <w:noProof/>
          <w:color w:val="000000"/>
        </w:rPr>
        <w:drawing>
          <wp:inline distT="0" distB="0" distL="0" distR="0" wp14:anchorId="0296FB93" wp14:editId="753DEFA5">
            <wp:extent cx="4219575" cy="4219575"/>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219575" cy="4219575"/>
                    </a:xfrm>
                    <a:prstGeom prst="rect">
                      <a:avLst/>
                    </a:prstGeom>
                    <a:ln/>
                  </pic:spPr>
                </pic:pic>
              </a:graphicData>
            </a:graphic>
          </wp:inline>
        </w:drawing>
      </w:r>
    </w:p>
    <w:p w14:paraId="00000062" w14:textId="584CD3FF"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 xml:space="preserve">Figure </w:t>
      </w:r>
      <w:r w:rsidR="00A6377A">
        <w:rPr>
          <w:i/>
          <w:color w:val="000000"/>
          <w:sz w:val="18"/>
          <w:szCs w:val="18"/>
        </w:rPr>
        <w:t>7</w:t>
      </w:r>
      <w:r>
        <w:rPr>
          <w:i/>
          <w:color w:val="000000"/>
          <w:sz w:val="18"/>
          <w:szCs w:val="18"/>
        </w:rPr>
        <w:t xml:space="preserve">: Examples of the hydrology time series </w:t>
      </w:r>
      <w:sdt>
        <w:sdtPr>
          <w:tag w:val="goog_rdk_282"/>
          <w:id w:val="481823984"/>
        </w:sdtPr>
        <w:sdtContent>
          <w:r>
            <w:rPr>
              <w:i/>
              <w:color w:val="000000"/>
              <w:sz w:val="18"/>
              <w:szCs w:val="18"/>
            </w:rPr>
            <w:t>simulated</w:t>
          </w:r>
        </w:sdtContent>
      </w:sdt>
      <w:r>
        <w:rPr>
          <w:i/>
          <w:color w:val="000000"/>
          <w:sz w:val="18"/>
          <w:szCs w:val="18"/>
        </w:rPr>
        <w:t xml:space="preserve"> for this study. The raw, input data (top) was used to fit an ARIMA model. The residuals of this model fit were then </w:t>
      </w:r>
      <w:sdt>
        <w:sdtPr>
          <w:tag w:val="goog_rdk_284"/>
          <w:id w:val="1879273852"/>
        </w:sdtPr>
        <w:sdtContent>
          <w:r>
            <w:rPr>
              <w:i/>
              <w:color w:val="000000"/>
              <w:sz w:val="18"/>
              <w:szCs w:val="18"/>
            </w:rPr>
            <w:t>resampled</w:t>
          </w:r>
        </w:sdtContent>
      </w:sdt>
      <w:r>
        <w:rPr>
          <w:i/>
          <w:color w:val="000000"/>
          <w:sz w:val="18"/>
          <w:szCs w:val="18"/>
        </w:rPr>
        <w:t xml:space="preserve"> </w:t>
      </w:r>
      <w:sdt>
        <w:sdtPr>
          <w:tag w:val="goog_rdk_286"/>
          <w:id w:val="581560936"/>
        </w:sdtPr>
        <w:sdtContent>
          <w:r>
            <w:rPr>
              <w:i/>
              <w:color w:val="000000"/>
              <w:sz w:val="18"/>
              <w:szCs w:val="18"/>
            </w:rPr>
            <w:t xml:space="preserve">and added to the original series </w:t>
          </w:r>
        </w:sdtContent>
      </w:sdt>
      <w:r>
        <w:rPr>
          <w:i/>
          <w:color w:val="000000"/>
          <w:sz w:val="18"/>
          <w:szCs w:val="18"/>
        </w:rPr>
        <w:t xml:space="preserve">to create the three modeled time series. This process was repeated 100 times. The </w:t>
      </w:r>
      <w:sdt>
        <w:sdtPr>
          <w:tag w:val="goog_rdk_287"/>
          <w:id w:val="359787360"/>
        </w:sdtPr>
        <w:sdtContent/>
      </w:sdt>
      <w:r>
        <w:rPr>
          <w:i/>
          <w:color w:val="000000"/>
          <w:sz w:val="18"/>
          <w:szCs w:val="18"/>
        </w:rPr>
        <w:t xml:space="preserve">unaltered time series only has reshuffled residuals. The stormflow enhanced series has been transformed to have a ~15% increase in </w:t>
      </w:r>
      <w:proofErr w:type="spellStart"/>
      <w:r>
        <w:rPr>
          <w:i/>
          <w:color w:val="000000"/>
          <w:sz w:val="18"/>
          <w:szCs w:val="18"/>
        </w:rPr>
        <w:t>quickflow</w:t>
      </w:r>
      <w:proofErr w:type="spellEnd"/>
      <w:r>
        <w:rPr>
          <w:i/>
          <w:color w:val="000000"/>
          <w:sz w:val="18"/>
          <w:szCs w:val="18"/>
        </w:rPr>
        <w:t xml:space="preserve">. The baseflow enhanced time series had a ~15% reduction in </w:t>
      </w:r>
      <w:proofErr w:type="spellStart"/>
      <w:r>
        <w:rPr>
          <w:i/>
          <w:color w:val="000000"/>
          <w:sz w:val="18"/>
          <w:szCs w:val="18"/>
        </w:rPr>
        <w:t>quickflow</w:t>
      </w:r>
      <w:proofErr w:type="spellEnd"/>
      <w:r>
        <w:rPr>
          <w:i/>
          <w:color w:val="000000"/>
          <w:sz w:val="18"/>
          <w:szCs w:val="18"/>
        </w:rPr>
        <w:t>. Note that each time series has the same total flux of water, only the timing of the delivery changes.</w:t>
      </w:r>
    </w:p>
    <w:p w14:paraId="00000063" w14:textId="77777777" w:rsidR="00ED0C88" w:rsidRDefault="00ED0C88">
      <w:pPr>
        <w:rPr>
          <w:color w:val="000000"/>
        </w:rPr>
      </w:pPr>
    </w:p>
    <w:p w14:paraId="00000064" w14:textId="1BF10D8F" w:rsidR="00ED0C88" w:rsidRDefault="007D024C">
      <w:pPr>
        <w:rPr>
          <w:color w:val="000000"/>
        </w:rPr>
      </w:pPr>
      <w:r>
        <w:rPr>
          <w:color w:val="000000"/>
        </w:rPr>
        <w:t xml:space="preserve">We used the </w:t>
      </w:r>
      <w:r w:rsidR="00440738">
        <w:rPr>
          <w:color w:val="000000"/>
        </w:rPr>
        <w:t>“</w:t>
      </w:r>
      <w:proofErr w:type="spellStart"/>
      <w:r>
        <w:rPr>
          <w:color w:val="000000"/>
        </w:rPr>
        <w:t>EcoHydRology</w:t>
      </w:r>
      <w:proofErr w:type="spellEnd"/>
      <w:r w:rsidR="00440738">
        <w:rPr>
          <w:color w:val="000000"/>
        </w:rPr>
        <w:t>”</w:t>
      </w:r>
      <w:r>
        <w:rPr>
          <w:color w:val="000000"/>
        </w:rPr>
        <w:t xml:space="preserve"> R </w:t>
      </w:r>
      <w:proofErr w:type="spellStart"/>
      <w:proofErr w:type="gramStart"/>
      <w:r>
        <w:rPr>
          <w:color w:val="000000"/>
        </w:rPr>
        <w:t>package</w:t>
      </w:r>
      <w:r w:rsidR="00440738">
        <w:rPr>
          <w:color w:val="000000"/>
        </w:rPr>
        <w:t>”</w:t>
      </w:r>
      <w:r>
        <w:rPr>
          <w:color w:val="000000"/>
        </w:rPr>
        <w:t>s</w:t>
      </w:r>
      <w:proofErr w:type="spellEnd"/>
      <w:proofErr w:type="gramEnd"/>
      <w:r>
        <w:rPr>
          <w:color w:val="000000"/>
        </w:rPr>
        <w:t xml:space="preserve"> </w:t>
      </w:r>
      <w:r w:rsidR="00440738">
        <w:rPr>
          <w:color w:val="000000"/>
        </w:rPr>
        <w:t>“</w:t>
      </w:r>
      <w:proofErr w:type="spellStart"/>
      <w:r>
        <w:rPr>
          <w:color w:val="000000"/>
        </w:rPr>
        <w:t>BaseflowSep</w:t>
      </w:r>
      <w:r w:rsidR="0052249D">
        <w:rPr>
          <w:color w:val="000000"/>
        </w:rPr>
        <w:t>a</w:t>
      </w:r>
      <w:r>
        <w:rPr>
          <w:color w:val="000000"/>
        </w:rPr>
        <w:t>ration</w:t>
      </w:r>
      <w:proofErr w:type="spellEnd"/>
      <w:r w:rsidR="00440738">
        <w:rPr>
          <w:color w:val="000000"/>
        </w:rPr>
        <w:t>”</w:t>
      </w:r>
      <w:r>
        <w:rPr>
          <w:color w:val="000000"/>
        </w:rPr>
        <w:t xml:space="preserve"> function to determine proportion of </w:t>
      </w:r>
      <w:proofErr w:type="spellStart"/>
      <w:r>
        <w:rPr>
          <w:color w:val="000000"/>
        </w:rPr>
        <w:t>quickflow</w:t>
      </w:r>
      <w:proofErr w:type="spellEnd"/>
      <w:r>
        <w:rPr>
          <w:color w:val="000000"/>
        </w:rPr>
        <w:t xml:space="preserve"> to total flow for each time series (Fuka </w:t>
      </w:r>
      <w:r w:rsidR="0052249D">
        <w:rPr>
          <w:color w:val="000000"/>
        </w:rPr>
        <w:t>et al.</w:t>
      </w:r>
      <w:r>
        <w:rPr>
          <w:color w:val="000000"/>
        </w:rPr>
        <w:t xml:space="preserve">, 2014). The unaltered time series had ~20% </w:t>
      </w:r>
      <w:proofErr w:type="spellStart"/>
      <w:r>
        <w:rPr>
          <w:color w:val="000000"/>
        </w:rPr>
        <w:t>quickflow</w:t>
      </w:r>
      <w:proofErr w:type="spellEnd"/>
      <w:r>
        <w:rPr>
          <w:color w:val="000000"/>
        </w:rPr>
        <w:t xml:space="preserve">, the stormflow time series had ~35% </w:t>
      </w:r>
      <w:proofErr w:type="spellStart"/>
      <w:r>
        <w:rPr>
          <w:color w:val="000000"/>
        </w:rPr>
        <w:t>quickflow</w:t>
      </w:r>
      <w:proofErr w:type="spellEnd"/>
      <w:r>
        <w:rPr>
          <w:color w:val="000000"/>
        </w:rPr>
        <w:t xml:space="preserve">, and the baseflow time series had ~5% </w:t>
      </w:r>
      <w:proofErr w:type="spellStart"/>
      <w:r>
        <w:rPr>
          <w:color w:val="000000"/>
        </w:rPr>
        <w:t>quickflow</w:t>
      </w:r>
      <w:proofErr w:type="spellEnd"/>
      <w:r>
        <w:rPr>
          <w:color w:val="000000"/>
        </w:rPr>
        <w:t>.</w:t>
      </w:r>
    </w:p>
    <w:p w14:paraId="00000065" w14:textId="3B7CC71A" w:rsidR="00ED0C88" w:rsidRDefault="00440738">
      <w:pPr>
        <w:pStyle w:val="Heading3"/>
        <w:rPr>
          <w:color w:val="000000"/>
        </w:rPr>
      </w:pPr>
      <w:proofErr w:type="gramStart"/>
      <w:r>
        <w:rPr>
          <w:color w:val="000000"/>
        </w:rPr>
        <w:t>C:Q</w:t>
      </w:r>
      <w:proofErr w:type="gramEnd"/>
      <w:r>
        <w:rPr>
          <w:color w:val="000000"/>
        </w:rPr>
        <w:t xml:space="preserve"> </w:t>
      </w:r>
      <w:r w:rsidR="00341ABF">
        <w:rPr>
          <w:color w:val="000000"/>
        </w:rPr>
        <w:t>r</w:t>
      </w:r>
      <w:r>
        <w:rPr>
          <w:color w:val="000000"/>
        </w:rPr>
        <w:t>egimes</w:t>
      </w:r>
    </w:p>
    <w:p w14:paraId="00000066" w14:textId="77777777" w:rsidR="00ED0C88" w:rsidRDefault="007D024C">
      <w:pPr>
        <w:rPr>
          <w:color w:val="000000"/>
        </w:rPr>
      </w:pPr>
      <w:r>
        <w:rPr>
          <w:color w:val="000000"/>
        </w:rPr>
        <w:t xml:space="preserve">To generate </w:t>
      </w:r>
      <w:proofErr w:type="spellStart"/>
      <w:r>
        <w:rPr>
          <w:color w:val="000000"/>
        </w:rPr>
        <w:t>chemostatic</w:t>
      </w:r>
      <w:proofErr w:type="spellEnd"/>
      <w:r>
        <w:rPr>
          <w:color w:val="000000"/>
        </w:rPr>
        <w:t xml:space="preserve"> time series of stream chemistry, we randomly sampled a normal distribution of points with a mean of 2 mg/L and a standard deviation of 0.1 mg/L for each day in the generated streamflow time</w:t>
      </w:r>
      <w:sdt>
        <w:sdtPr>
          <w:tag w:val="goog_rdk_288"/>
          <w:id w:val="-1546217042"/>
        </w:sdtPr>
        <w:sdtContent>
          <w:r>
            <w:rPr>
              <w:color w:val="000000"/>
            </w:rPr>
            <w:t xml:space="preserve"> </w:t>
          </w:r>
        </w:sdtContent>
      </w:sdt>
      <w:r>
        <w:rPr>
          <w:color w:val="000000"/>
        </w:rPr>
        <w:t>series. Likewise, to generate our no-pattern time series we randomly sampled a normal distribution of points with a mean of 2 mg/L and a standard deviation of 0.5 mg/L for each day in the generated streamflow time</w:t>
      </w:r>
      <w:sdt>
        <w:sdtPr>
          <w:tag w:val="goog_rdk_289"/>
          <w:id w:val="48034141"/>
        </w:sdtPr>
        <w:sdtContent>
          <w:r>
            <w:rPr>
              <w:color w:val="000000"/>
            </w:rPr>
            <w:t xml:space="preserve"> </w:t>
          </w:r>
        </w:sdtContent>
      </w:sdt>
      <w:r>
        <w:rPr>
          <w:color w:val="000000"/>
        </w:rPr>
        <w:t>series.</w:t>
      </w:r>
    </w:p>
    <w:p w14:paraId="00000067" w14:textId="77777777" w:rsidR="00ED0C88" w:rsidRDefault="00ED0C88">
      <w:pPr>
        <w:rPr>
          <w:color w:val="000000"/>
        </w:rPr>
      </w:pPr>
    </w:p>
    <w:p w14:paraId="00000068" w14:textId="3F930BB4" w:rsidR="00ED0C88" w:rsidRDefault="007D024C">
      <w:pPr>
        <w:rPr>
          <w:color w:val="000000"/>
        </w:rPr>
      </w:pPr>
      <w:r>
        <w:rPr>
          <w:color w:val="000000"/>
        </w:rPr>
        <w:t xml:space="preserve">To generate time series of enriching stream chemistry, we applied </w:t>
      </w:r>
      <w:r w:rsidR="007D602B">
        <w:rPr>
          <w:color w:val="000000"/>
        </w:rPr>
        <w:t>E</w:t>
      </w:r>
      <w:r>
        <w:rPr>
          <w:color w:val="000000"/>
        </w:rPr>
        <w:t xml:space="preserve">quation 7 to our generated streamflow time series. </w:t>
      </w:r>
    </w:p>
    <w:p w14:paraId="00000069" w14:textId="77777777" w:rsidR="00ED0C88" w:rsidRDefault="00281C16">
      <w:pPr>
        <w:jc w:val="center"/>
        <w:rPr>
          <w:rFonts w:ascii="Cambria Math" w:eastAsia="Cambria Math" w:hAnsi="Cambria Math" w:cs="Cambria Math"/>
          <w:color w:val="000000"/>
        </w:rPr>
      </w:pPr>
      <m:oMathPara>
        <m:oMath>
          <m:d>
            <m:dPr>
              <m:ctrlPr>
                <w:rPr>
                  <w:rFonts w:ascii="Cambria Math" w:eastAsia="Cambria Math" w:hAnsi="Cambria Math" w:cs="Cambria Math"/>
                  <w:color w:val="000000"/>
                </w:rPr>
              </m:ctrlPr>
            </m:dPr>
            <m:e>
              <m:r>
                <w:rPr>
                  <w:rFonts w:ascii="Cambria Math" w:eastAsia="Cambria Math" w:hAnsi="Cambria Math" w:cs="Cambria Math"/>
                  <w:color w:val="000000"/>
                </w:rPr>
                <m:t>equation 7</m:t>
              </m:r>
            </m:e>
          </m:d>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10</m:t>
              </m:r>
            </m:e>
            <m:sup>
              <m:r>
                <w:rPr>
                  <w:rFonts w:ascii="Cambria Math" w:eastAsia="Cambria Math" w:hAnsi="Cambria Math" w:cs="Cambria Math"/>
                  <w:color w:val="000000"/>
                </w:rPr>
                <m:t>log10</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e>
              </m:d>
              <m:r>
                <w:rPr>
                  <w:rFonts w:ascii="Cambria Math" w:eastAsia="Cambria Math" w:hAnsi="Cambria Math" w:cs="Cambria Math"/>
                  <w:color w:val="000000"/>
                </w:rPr>
                <m:t>-1</m:t>
              </m:r>
            </m:sup>
          </m:sSup>
        </m:oMath>
      </m:oMathPara>
    </w:p>
    <w:p w14:paraId="0000006A" w14:textId="0E8F08D6" w:rsidR="00ED0C88" w:rsidRDefault="007D024C">
      <w:pPr>
        <w:rPr>
          <w:color w:val="000000"/>
        </w:rPr>
      </w:pPr>
      <w:r>
        <w:rPr>
          <w:color w:val="000000"/>
        </w:rPr>
        <w:t xml:space="preserve">Similarly, we applied </w:t>
      </w:r>
      <w:r w:rsidR="007D602B">
        <w:rPr>
          <w:color w:val="000000"/>
        </w:rPr>
        <w:t>E</w:t>
      </w:r>
      <w:r>
        <w:rPr>
          <w:color w:val="000000"/>
        </w:rPr>
        <w:t>quation 8 to generate time series with diluting chemistry.</w:t>
      </w:r>
    </w:p>
    <w:p w14:paraId="0000006B" w14:textId="77777777" w:rsidR="00ED0C88" w:rsidRDefault="00281C16">
      <w:pPr>
        <w:jc w:val="center"/>
        <w:rPr>
          <w:rFonts w:ascii="Cambria Math" w:eastAsia="Cambria Math" w:hAnsi="Cambria Math" w:cs="Cambria Math"/>
          <w:color w:val="000000"/>
        </w:rPr>
      </w:pPr>
      <m:oMathPara>
        <m:oMath>
          <m:d>
            <m:dPr>
              <m:ctrlPr>
                <w:rPr>
                  <w:rFonts w:ascii="Cambria Math" w:eastAsia="Cambria Math" w:hAnsi="Cambria Math" w:cs="Cambria Math"/>
                  <w:color w:val="000000"/>
                </w:rPr>
              </m:ctrlPr>
            </m:dPr>
            <m:e>
              <m:r>
                <w:rPr>
                  <w:rFonts w:ascii="Cambria Math" w:eastAsia="Cambria Math" w:hAnsi="Cambria Math" w:cs="Cambria Math"/>
                  <w:color w:val="000000"/>
                </w:rPr>
                <m:t>equation 8</m:t>
              </m:r>
            </m:e>
          </m:d>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10</m:t>
              </m:r>
            </m:e>
            <m:sup>
              <m:r>
                <w:rPr>
                  <w:rFonts w:ascii="Cambria Math" w:eastAsia="Cambria Math" w:hAnsi="Cambria Math" w:cs="Cambria Math"/>
                  <w:color w:val="000000"/>
                </w:rPr>
                <m:t>log10</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e>
              </m:d>
              <m:r>
                <w:rPr>
                  <w:rFonts w:ascii="Cambria Math" w:eastAsia="Cambria Math" w:hAnsi="Cambria Math" w:cs="Cambria Math"/>
                  <w:color w:val="000000"/>
                </w:rPr>
                <m:t>+1.5</m:t>
              </m:r>
            </m:sup>
          </m:sSup>
        </m:oMath>
      </m:oMathPara>
    </w:p>
    <w:p w14:paraId="0000006C" w14:textId="77777777" w:rsidR="00ED0C88" w:rsidRDefault="007D024C">
      <w:pPr>
        <w:rPr>
          <w:color w:val="000000"/>
        </w:rPr>
      </w:pPr>
      <w:r>
        <w:rPr>
          <w:color w:val="000000"/>
        </w:rPr>
        <w:t xml:space="preserve">We then added error to the enriching and diluting time series by taking the product of each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oMath>
      <w:r>
        <w:rPr>
          <w:color w:val="000000"/>
        </w:rPr>
        <w:t xml:space="preserve"> and an error factor, randomly drawn for each day from a normal distribution with a mean of 1 and a standard deviation of 0.1. </w:t>
      </w:r>
    </w:p>
    <w:p w14:paraId="0000006D" w14:textId="77777777" w:rsidR="00ED0C88" w:rsidRDefault="00ED0C88">
      <w:pPr>
        <w:rPr>
          <w:color w:val="000000"/>
        </w:rPr>
      </w:pPr>
    </w:p>
    <w:p w14:paraId="0000006E" w14:textId="2B3247AC" w:rsidR="00ED0C88" w:rsidRDefault="007D024C">
      <w:pPr>
        <w:rPr>
          <w:color w:val="000000"/>
        </w:rPr>
      </w:pPr>
      <w:r>
        <w:rPr>
          <w:color w:val="000000"/>
        </w:rPr>
        <w:t xml:space="preserve">We applied each of these methods to each hydrology time series generated in the previous section. An example of the resulting </w:t>
      </w:r>
      <w:proofErr w:type="gramStart"/>
      <w:r w:rsidR="00440738">
        <w:rPr>
          <w:color w:val="000000"/>
        </w:rPr>
        <w:t>C:Q</w:t>
      </w:r>
      <w:proofErr w:type="gramEnd"/>
      <w:r w:rsidR="00440738">
        <w:rPr>
          <w:color w:val="000000"/>
        </w:rPr>
        <w:t xml:space="preserve"> </w:t>
      </w:r>
      <w:r>
        <w:rPr>
          <w:color w:val="000000"/>
        </w:rPr>
        <w:t xml:space="preserve">relationships formed are illustrated in </w:t>
      </w:r>
      <w:r w:rsidR="008D10C3">
        <w:rPr>
          <w:color w:val="000000"/>
        </w:rPr>
        <w:t>F</w:t>
      </w:r>
      <w:r>
        <w:rPr>
          <w:color w:val="000000"/>
        </w:rPr>
        <w:t xml:space="preserve">igure </w:t>
      </w:r>
      <w:r w:rsidR="00A6377A">
        <w:rPr>
          <w:color w:val="000000"/>
        </w:rPr>
        <w:t>8</w:t>
      </w:r>
      <w:r>
        <w:rPr>
          <w:color w:val="000000"/>
        </w:rPr>
        <w:t>.</w:t>
      </w:r>
    </w:p>
    <w:p w14:paraId="0000006F" w14:textId="77777777" w:rsidR="00ED0C88" w:rsidRDefault="00ED0C88">
      <w:pPr>
        <w:rPr>
          <w:color w:val="000000"/>
        </w:rPr>
      </w:pPr>
    </w:p>
    <w:p w14:paraId="00000070" w14:textId="77777777" w:rsidR="00ED0C88" w:rsidRDefault="00281C16">
      <w:pPr>
        <w:keepNext/>
        <w:jc w:val="center"/>
        <w:rPr>
          <w:color w:val="000000"/>
        </w:rPr>
      </w:pPr>
      <w:sdt>
        <w:sdtPr>
          <w:tag w:val="goog_rdk_290"/>
          <w:id w:val="1765406575"/>
        </w:sdtPr>
        <w:sdtContent/>
      </w:sdt>
      <w:r w:rsidR="007D024C">
        <w:rPr>
          <w:noProof/>
          <w:color w:val="000000"/>
        </w:rPr>
        <w:drawing>
          <wp:inline distT="0" distB="0" distL="0" distR="0" wp14:anchorId="641F8474" wp14:editId="28293C1F">
            <wp:extent cx="4476750" cy="447675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476750" cy="4476750"/>
                    </a:xfrm>
                    <a:prstGeom prst="rect">
                      <a:avLst/>
                    </a:prstGeom>
                    <a:ln/>
                  </pic:spPr>
                </pic:pic>
              </a:graphicData>
            </a:graphic>
          </wp:inline>
        </w:drawing>
      </w:r>
    </w:p>
    <w:p w14:paraId="00000071" w14:textId="698D2FBC" w:rsidR="00ED0C88" w:rsidRDefault="007D024C" w:rsidP="093946E6">
      <w:pPr>
        <w:pBdr>
          <w:top w:val="nil"/>
          <w:left w:val="nil"/>
          <w:bottom w:val="nil"/>
          <w:right w:val="nil"/>
          <w:between w:val="nil"/>
        </w:pBdr>
        <w:spacing w:after="200" w:line="240" w:lineRule="auto"/>
        <w:rPr>
          <w:i/>
          <w:iCs/>
          <w:color w:val="000000"/>
          <w:sz w:val="18"/>
          <w:szCs w:val="18"/>
        </w:rPr>
      </w:pPr>
      <w:r w:rsidRPr="093946E6">
        <w:rPr>
          <w:i/>
          <w:iCs/>
          <w:color w:val="000000" w:themeColor="text1"/>
          <w:sz w:val="18"/>
          <w:szCs w:val="18"/>
        </w:rPr>
        <w:t xml:space="preserve">Figure </w:t>
      </w:r>
      <w:r w:rsidR="00A6377A" w:rsidRPr="093946E6">
        <w:rPr>
          <w:i/>
          <w:iCs/>
          <w:color w:val="000000" w:themeColor="text1"/>
          <w:sz w:val="18"/>
          <w:szCs w:val="18"/>
        </w:rPr>
        <w:t>8</w:t>
      </w:r>
      <w:r w:rsidRPr="093946E6">
        <w:rPr>
          <w:i/>
          <w:iCs/>
          <w:color w:val="000000" w:themeColor="text1"/>
          <w:sz w:val="18"/>
          <w:szCs w:val="18"/>
        </w:rPr>
        <w:t xml:space="preserve">: An example of the </w:t>
      </w:r>
      <w:proofErr w:type="gramStart"/>
      <w:r w:rsidR="00440738" w:rsidRPr="093946E6">
        <w:rPr>
          <w:i/>
          <w:iCs/>
          <w:color w:val="000000" w:themeColor="text1"/>
          <w:sz w:val="18"/>
          <w:szCs w:val="18"/>
        </w:rPr>
        <w:t>C:Q</w:t>
      </w:r>
      <w:proofErr w:type="gramEnd"/>
      <w:r w:rsidR="00440738" w:rsidRPr="093946E6">
        <w:rPr>
          <w:i/>
          <w:iCs/>
          <w:color w:val="000000" w:themeColor="text1"/>
          <w:sz w:val="18"/>
          <w:szCs w:val="18"/>
        </w:rPr>
        <w:t xml:space="preserve"> </w:t>
      </w:r>
      <w:r w:rsidRPr="093946E6">
        <w:rPr>
          <w:i/>
          <w:iCs/>
          <w:color w:val="000000" w:themeColor="text1"/>
          <w:sz w:val="18"/>
          <w:szCs w:val="18"/>
        </w:rPr>
        <w:t xml:space="preserve">regimes created using synthetic hydrology data. Each hydrology time series from the previous section was used to create four concentration time series. The resulting </w:t>
      </w:r>
      <w:proofErr w:type="gramStart"/>
      <w:r w:rsidR="00440738" w:rsidRPr="093946E6">
        <w:rPr>
          <w:i/>
          <w:iCs/>
          <w:color w:val="000000" w:themeColor="text1"/>
          <w:sz w:val="18"/>
          <w:szCs w:val="18"/>
        </w:rPr>
        <w:t>C:Q</w:t>
      </w:r>
      <w:proofErr w:type="gramEnd"/>
      <w:r w:rsidR="00440738" w:rsidRPr="093946E6">
        <w:rPr>
          <w:i/>
          <w:iCs/>
          <w:color w:val="000000" w:themeColor="text1"/>
          <w:sz w:val="18"/>
          <w:szCs w:val="18"/>
        </w:rPr>
        <w:t xml:space="preserve"> </w:t>
      </w:r>
      <w:r w:rsidRPr="093946E6">
        <w:rPr>
          <w:i/>
          <w:iCs/>
          <w:color w:val="000000" w:themeColor="text1"/>
          <w:sz w:val="18"/>
          <w:szCs w:val="18"/>
        </w:rPr>
        <w:t xml:space="preserve">relationships from applying </w:t>
      </w:r>
      <w:r w:rsidR="00667281">
        <w:rPr>
          <w:i/>
          <w:iCs/>
          <w:color w:val="000000" w:themeColor="text1"/>
          <w:sz w:val="18"/>
          <w:szCs w:val="18"/>
        </w:rPr>
        <w:t>each of our chemistry generation equations (</w:t>
      </w:r>
      <w:proofErr w:type="spellStart"/>
      <w:r w:rsidR="00667281">
        <w:rPr>
          <w:i/>
          <w:iCs/>
          <w:color w:val="000000" w:themeColor="text1"/>
          <w:sz w:val="18"/>
          <w:szCs w:val="18"/>
        </w:rPr>
        <w:t>chemostatic</w:t>
      </w:r>
      <w:proofErr w:type="spellEnd"/>
      <w:r w:rsidR="00667281">
        <w:rPr>
          <w:i/>
          <w:iCs/>
          <w:color w:val="000000" w:themeColor="text1"/>
          <w:sz w:val="18"/>
          <w:szCs w:val="18"/>
        </w:rPr>
        <w:t>, no pattern, enriching, and diluting)  to</w:t>
      </w:r>
      <w:r w:rsidRPr="093946E6">
        <w:rPr>
          <w:i/>
          <w:iCs/>
          <w:color w:val="000000" w:themeColor="text1"/>
          <w:sz w:val="18"/>
          <w:szCs w:val="18"/>
        </w:rPr>
        <w:t xml:space="preserve"> one run of the</w:t>
      </w:r>
      <w:r w:rsidR="007E30A8">
        <w:rPr>
          <w:i/>
          <w:iCs/>
          <w:color w:val="000000" w:themeColor="text1"/>
          <w:sz w:val="18"/>
          <w:szCs w:val="18"/>
        </w:rPr>
        <w:t xml:space="preserve"> simulated,</w:t>
      </w:r>
      <w:r w:rsidR="00667281">
        <w:rPr>
          <w:i/>
          <w:iCs/>
          <w:color w:val="000000" w:themeColor="text1"/>
          <w:sz w:val="18"/>
          <w:szCs w:val="18"/>
        </w:rPr>
        <w:t xml:space="preserve"> non-baseflow modified,</w:t>
      </w:r>
      <w:r w:rsidRPr="093946E6">
        <w:rPr>
          <w:i/>
          <w:iCs/>
          <w:color w:val="000000" w:themeColor="text1"/>
          <w:sz w:val="18"/>
          <w:szCs w:val="18"/>
        </w:rPr>
        <w:t xml:space="preserve"> modeled time series is represented here.</w:t>
      </w:r>
    </w:p>
    <w:p w14:paraId="00000072" w14:textId="77777777" w:rsidR="00ED0C88" w:rsidRDefault="00ED0C88">
      <w:pPr>
        <w:rPr>
          <w:color w:val="000000"/>
        </w:rPr>
      </w:pPr>
    </w:p>
    <w:p w14:paraId="00000073" w14:textId="682A845F" w:rsidR="00ED0C88" w:rsidRDefault="007D024C">
      <w:pPr>
        <w:rPr>
          <w:color w:val="000000"/>
        </w:rPr>
      </w:pPr>
      <w:r>
        <w:rPr>
          <w:color w:val="000000"/>
        </w:rPr>
        <w:t xml:space="preserve">To assess method accuracy, we calculated </w:t>
      </w:r>
      <w:r w:rsidR="00440738">
        <w:rPr>
          <w:color w:val="000000"/>
        </w:rPr>
        <w:t>“</w:t>
      </w:r>
      <w:r>
        <w:rPr>
          <w:color w:val="000000"/>
        </w:rPr>
        <w:t>true</w:t>
      </w:r>
      <w:r w:rsidR="00440738">
        <w:rPr>
          <w:color w:val="000000"/>
        </w:rPr>
        <w:t>”</w:t>
      </w:r>
      <w:r>
        <w:rPr>
          <w:color w:val="000000"/>
        </w:rPr>
        <w:t xml:space="preserve"> flux for each synthetic solute year using the full synthetic time series and the composite method (as recommended in Aulenbach </w:t>
      </w:r>
      <w:r w:rsidR="0052249D">
        <w:rPr>
          <w:color w:val="000000"/>
        </w:rPr>
        <w:t>et al.</w:t>
      </w:r>
      <w:r>
        <w:rPr>
          <w:color w:val="000000"/>
        </w:rPr>
        <w:t xml:space="preserve"> 2016) to estimate </w:t>
      </w:r>
      <w:r w:rsidRPr="0018031A">
        <w:rPr>
          <w:color w:val="000000"/>
        </w:rPr>
        <w:t xml:space="preserve">over </w:t>
      </w:r>
      <w:sdt>
        <w:sdtPr>
          <w:tag w:val="goog_rdk_291"/>
          <w:id w:val="-1916003787"/>
        </w:sdtPr>
        <w:sdtContent>
          <w:r w:rsidRPr="0018031A">
            <w:rPr>
              <w:color w:val="000000"/>
            </w:rPr>
            <w:t>in</w:t>
          </w:r>
        </w:sdtContent>
      </w:sdt>
      <w:r w:rsidRPr="0018031A">
        <w:rPr>
          <w:color w:val="000000"/>
        </w:rPr>
        <w:t>complete</w:t>
      </w:r>
      <w:r>
        <w:rPr>
          <w:color w:val="000000"/>
        </w:rPr>
        <w:t xml:space="preserve"> days. The composite method is ideal for this, as the high density of the data yields highly </w:t>
      </w:r>
      <w:sdt>
        <w:sdtPr>
          <w:tag w:val="goog_rdk_293"/>
          <w:id w:val="-387876041"/>
        </w:sdtPr>
        <w:sdtContent/>
      </w:sdt>
      <w:r>
        <w:rPr>
          <w:color w:val="000000"/>
        </w:rPr>
        <w:t xml:space="preserve">autocorrelated residuals (Aulenbach </w:t>
      </w:r>
      <w:r w:rsidR="0052249D">
        <w:rPr>
          <w:color w:val="000000"/>
        </w:rPr>
        <w:t>et al.</w:t>
      </w:r>
      <w:r>
        <w:rPr>
          <w:color w:val="000000"/>
        </w:rPr>
        <w:t xml:space="preserve">, 2016). We coarsened each synthetic time series of </w:t>
      </w:r>
      <w:proofErr w:type="spellStart"/>
      <w:r>
        <w:rPr>
          <w:color w:val="000000"/>
        </w:rPr>
        <w:t>concentrati</w:t>
      </w:r>
      <w:r w:rsidR="00050F61">
        <w:rPr>
          <w:color w:val="000000"/>
        </w:rPr>
        <w:t>figu</w:t>
      </w:r>
      <w:r>
        <w:rPr>
          <w:color w:val="000000"/>
        </w:rPr>
        <w:t>on</w:t>
      </w:r>
      <w:proofErr w:type="spellEnd"/>
      <w:r>
        <w:rPr>
          <w:color w:val="000000"/>
        </w:rPr>
        <w:t xml:space="preserve"> and discharge to the weekly, biweekly, and monthly time steps. Then, we applied each of our four flux methods to each coarsened time series and compared the generated estimates to our true annual flux. </w:t>
      </w:r>
    </w:p>
    <w:p w14:paraId="00000074" w14:textId="63B221FE" w:rsidR="00ED0C88" w:rsidRDefault="007D024C">
      <w:pPr>
        <w:pStyle w:val="Heading2"/>
        <w:rPr>
          <w:color w:val="000000"/>
        </w:rPr>
      </w:pPr>
      <w:r>
        <w:rPr>
          <w:color w:val="000000"/>
        </w:rPr>
        <w:t xml:space="preserve">Generating </w:t>
      </w:r>
      <w:r w:rsidR="00341ABF">
        <w:rPr>
          <w:color w:val="000000"/>
        </w:rPr>
        <w:t>e</w:t>
      </w:r>
      <w:r>
        <w:rPr>
          <w:color w:val="000000"/>
        </w:rPr>
        <w:t xml:space="preserve">stimates for </w:t>
      </w:r>
      <w:sdt>
        <w:sdtPr>
          <w:tag w:val="goog_rdk_294"/>
          <w:id w:val="-1129712991"/>
        </w:sdtPr>
        <w:sdtContent>
          <w:r>
            <w:rPr>
              <w:color w:val="000000"/>
            </w:rPr>
            <w:t>93</w:t>
          </w:r>
        </w:sdtContent>
      </w:sdt>
      <w:sdt>
        <w:sdtPr>
          <w:tag w:val="goog_rdk_295"/>
          <w:id w:val="-2144345250"/>
        </w:sdtPr>
        <w:sdtContent>
          <w:r w:rsidR="009803EF">
            <w:t xml:space="preserve"> </w:t>
          </w:r>
        </w:sdtContent>
      </w:sdt>
      <w:r w:rsidR="00341ABF">
        <w:rPr>
          <w:color w:val="000000"/>
        </w:rPr>
        <w:t>w</w:t>
      </w:r>
      <w:r>
        <w:rPr>
          <w:color w:val="000000"/>
        </w:rPr>
        <w:t>atershed</w:t>
      </w:r>
      <w:sdt>
        <w:sdtPr>
          <w:tag w:val="goog_rdk_296"/>
          <w:id w:val="97225130"/>
        </w:sdtPr>
        <w:sdtContent>
          <w:r>
            <w:rPr>
              <w:color w:val="000000"/>
            </w:rPr>
            <w:t>s</w:t>
          </w:r>
        </w:sdtContent>
      </w:sdt>
      <w:sdt>
        <w:sdtPr>
          <w:tag w:val="goog_rdk_297"/>
          <w:id w:val="-1613515603"/>
          <w:showingPlcHdr/>
        </w:sdtPr>
        <w:sdtContent>
          <w:r w:rsidR="009803EF">
            <w:t xml:space="preserve">     </w:t>
          </w:r>
        </w:sdtContent>
      </w:sdt>
    </w:p>
    <w:p w14:paraId="00000075" w14:textId="2B623B70" w:rsidR="00ED0C88" w:rsidRDefault="007D024C">
      <w:pPr>
        <w:rPr>
          <w:color w:val="000000"/>
        </w:rPr>
      </w:pPr>
      <w:bookmarkStart w:id="10" w:name="_heading=h.3dy6vkm"/>
      <w:bookmarkEnd w:id="10"/>
      <w:proofErr w:type="spellStart"/>
      <w:r w:rsidRPr="093946E6">
        <w:rPr>
          <w:color w:val="000000" w:themeColor="text1"/>
        </w:rPr>
        <w:t>MacroSheds</w:t>
      </w:r>
      <w:proofErr w:type="spellEnd"/>
      <w:r w:rsidRPr="093946E6">
        <w:rPr>
          <w:color w:val="000000" w:themeColor="text1"/>
        </w:rPr>
        <w:t xml:space="preserve"> is a synthesis dataset of long-term biogeochemical, hydroclimatic, and geospatial data from small watershed ecosystem studies. The full dataset is available to the public at</w:t>
      </w:r>
      <w:r w:rsidR="009803EF" w:rsidRPr="093946E6">
        <w:rPr>
          <w:color w:val="000000" w:themeColor="text1"/>
        </w:rPr>
        <w:t xml:space="preserve"> https://portal.edirepository.org/nis/mapbrowse?scope=edi&amp;identifier=1262&amp;revision=1 and the latest version is linked at</w:t>
      </w:r>
      <w:r w:rsidR="75C8F1A6" w:rsidRPr="093946E6">
        <w:rPr>
          <w:color w:val="000000" w:themeColor="text1"/>
        </w:rPr>
        <w:t xml:space="preserve"> </w:t>
      </w:r>
      <w:r w:rsidRPr="093946E6">
        <w:rPr>
          <w:color w:val="000000" w:themeColor="text1"/>
        </w:rPr>
        <w:t xml:space="preserve">macrosheds.org. The dataset includes harmonized data from </w:t>
      </w:r>
      <w:sdt>
        <w:sdtPr>
          <w:tag w:val="goog_rdk_299"/>
          <w:id w:val="2088501500"/>
          <w:placeholder>
            <w:docPart w:val="DefaultPlaceholder_1081868574"/>
          </w:placeholder>
        </w:sdtPr>
        <w:sdtContent>
          <w:r w:rsidRPr="093946E6">
            <w:rPr>
              <w:color w:val="000000" w:themeColor="text1"/>
            </w:rPr>
            <w:t>93</w:t>
          </w:r>
        </w:sdtContent>
      </w:sdt>
      <w:r w:rsidRPr="093946E6">
        <w:rPr>
          <w:color w:val="000000" w:themeColor="text1"/>
        </w:rPr>
        <w:t xml:space="preserve"> federally funded watershed studies from across the United States (</w:t>
      </w:r>
      <w:proofErr w:type="spellStart"/>
      <w:r w:rsidRPr="093946E6">
        <w:rPr>
          <w:color w:val="000000" w:themeColor="text1"/>
        </w:rPr>
        <w:t>Vlah</w:t>
      </w:r>
      <w:proofErr w:type="spellEnd"/>
      <w:r w:rsidRPr="093946E6">
        <w:rPr>
          <w:color w:val="000000" w:themeColor="text1"/>
        </w:rPr>
        <w:t xml:space="preserve"> </w:t>
      </w:r>
      <w:r w:rsidR="0052249D" w:rsidRPr="093946E6">
        <w:rPr>
          <w:color w:val="000000" w:themeColor="text1"/>
        </w:rPr>
        <w:t>et al.</w:t>
      </w:r>
      <w:r w:rsidRPr="093946E6">
        <w:rPr>
          <w:color w:val="000000" w:themeColor="text1"/>
        </w:rPr>
        <w:t xml:space="preserve">, 2023). To provide </w:t>
      </w:r>
      <w:r w:rsidRPr="093946E6">
        <w:rPr>
          <w:color w:val="000000" w:themeColor="text1"/>
        </w:rPr>
        <w:lastRenderedPageBreak/>
        <w:t xml:space="preserve">flux estimates to the broader community, we applied all four of our flux estimation methods, along with a simple average, as described in Aulenbach </w:t>
      </w:r>
      <w:r w:rsidR="0052249D" w:rsidRPr="093946E6">
        <w:rPr>
          <w:color w:val="000000" w:themeColor="text1"/>
        </w:rPr>
        <w:t>et al.</w:t>
      </w:r>
      <w:r w:rsidRPr="093946E6">
        <w:rPr>
          <w:color w:val="000000" w:themeColor="text1"/>
        </w:rPr>
        <w:t xml:space="preserve"> 2016, to the </w:t>
      </w:r>
      <w:proofErr w:type="spellStart"/>
      <w:r w:rsidRPr="093946E6">
        <w:rPr>
          <w:color w:val="000000" w:themeColor="text1"/>
        </w:rPr>
        <w:t>MacroSheds</w:t>
      </w:r>
      <w:proofErr w:type="spellEnd"/>
      <w:r w:rsidRPr="093946E6">
        <w:rPr>
          <w:color w:val="000000" w:themeColor="text1"/>
        </w:rPr>
        <w:t xml:space="preserve"> dataset. Methods were applied individually to solutes at the site-year level. A simplified application of the </w:t>
      </w:r>
      <w:sdt>
        <w:sdtPr>
          <w:tag w:val="goog_rdk_301"/>
          <w:id w:val="-74287136"/>
          <w:placeholder>
            <w:docPart w:val="DefaultPlaceholder_1081868574"/>
          </w:placeholder>
        </w:sdtPr>
        <w:sdtContent/>
      </w:sdt>
      <w:r w:rsidRPr="093946E6">
        <w:rPr>
          <w:color w:val="000000" w:themeColor="text1"/>
        </w:rPr>
        <w:t xml:space="preserve">Aulenbach </w:t>
      </w:r>
      <w:r w:rsidR="0052249D" w:rsidRPr="093946E6">
        <w:rPr>
          <w:color w:val="000000" w:themeColor="text1"/>
        </w:rPr>
        <w:t>et al.</w:t>
      </w:r>
      <w:r w:rsidRPr="093946E6">
        <w:rPr>
          <w:color w:val="000000" w:themeColor="text1"/>
        </w:rPr>
        <w:t xml:space="preserve"> 2016 decision framework was applied to each site-year to give a recommended method. Our method fit a log-log linear model between concentration and discharge for the solute year. We then calculated the autocorrelation of concentration values, the R-squared value of the model and the autocorrelation of the model residuals. Next, we sorted each solute year using a cutoff of 0.30 for the model R-squared. Years with a model R-squared greater than or equal to 0.30 were designated as having </w:t>
      </w:r>
      <w:r w:rsidR="00440738" w:rsidRPr="093946E6">
        <w:rPr>
          <w:color w:val="000000" w:themeColor="text1"/>
        </w:rPr>
        <w:t>“</w:t>
      </w:r>
      <w:r w:rsidRPr="093946E6">
        <w:rPr>
          <w:color w:val="000000" w:themeColor="text1"/>
        </w:rPr>
        <w:t>strong to moderate</w:t>
      </w:r>
      <w:r w:rsidR="00440738" w:rsidRPr="093946E6">
        <w:rPr>
          <w:color w:val="000000" w:themeColor="text1"/>
        </w:rPr>
        <w:t>”</w:t>
      </w:r>
      <w:r w:rsidRPr="093946E6">
        <w:rPr>
          <w:color w:val="000000" w:themeColor="text1"/>
        </w:rPr>
        <w:t xml:space="preserve"> fits, while years with R-squared lower than 0.30 were designated as having </w:t>
      </w:r>
      <w:r w:rsidR="00440738" w:rsidRPr="093946E6">
        <w:rPr>
          <w:color w:val="000000" w:themeColor="text1"/>
        </w:rPr>
        <w:t>“</w:t>
      </w:r>
      <w:r w:rsidRPr="093946E6">
        <w:rPr>
          <w:color w:val="000000" w:themeColor="text1"/>
        </w:rPr>
        <w:t>weak to nonexistent</w:t>
      </w:r>
      <w:r w:rsidR="00440738" w:rsidRPr="093946E6">
        <w:rPr>
          <w:color w:val="000000" w:themeColor="text1"/>
        </w:rPr>
        <w:t>”</w:t>
      </w:r>
      <w:r w:rsidRPr="093946E6">
        <w:rPr>
          <w:color w:val="000000" w:themeColor="text1"/>
        </w:rPr>
        <w:t xml:space="preserve"> fits. Solute years with a </w:t>
      </w:r>
      <w:r w:rsidR="00440738" w:rsidRPr="093946E6">
        <w:rPr>
          <w:color w:val="000000" w:themeColor="text1"/>
        </w:rPr>
        <w:t>“</w:t>
      </w:r>
      <w:r w:rsidRPr="093946E6">
        <w:rPr>
          <w:color w:val="000000" w:themeColor="text1"/>
        </w:rPr>
        <w:t>strong to moderate</w:t>
      </w:r>
      <w:r w:rsidR="00440738" w:rsidRPr="093946E6">
        <w:rPr>
          <w:color w:val="000000" w:themeColor="text1"/>
        </w:rPr>
        <w:t>”</w:t>
      </w:r>
      <w:r w:rsidRPr="093946E6">
        <w:rPr>
          <w:color w:val="000000" w:themeColor="text1"/>
        </w:rPr>
        <w:t xml:space="preserve"> fit and autocorrelated residuals (&gt;=0.20) are recommended to use the composite method, and those without or with weak autocorrelation (&lt;0.20) were recommended to use the rating method. Solute years with a </w:t>
      </w:r>
      <w:r w:rsidR="00440738" w:rsidRPr="093946E6">
        <w:rPr>
          <w:color w:val="000000" w:themeColor="text1"/>
        </w:rPr>
        <w:t>“</w:t>
      </w:r>
      <w:r w:rsidRPr="093946E6">
        <w:rPr>
          <w:color w:val="000000" w:themeColor="text1"/>
        </w:rPr>
        <w:t>weak to nonexistent</w:t>
      </w:r>
      <w:r w:rsidR="00440738" w:rsidRPr="093946E6">
        <w:rPr>
          <w:color w:val="000000" w:themeColor="text1"/>
        </w:rPr>
        <w:t>”</w:t>
      </w:r>
      <w:r w:rsidRPr="093946E6">
        <w:rPr>
          <w:color w:val="000000" w:themeColor="text1"/>
        </w:rPr>
        <w:t xml:space="preserve"> </w:t>
      </w:r>
      <w:proofErr w:type="gramStart"/>
      <w:r w:rsidR="00440738" w:rsidRPr="093946E6">
        <w:rPr>
          <w:color w:val="000000" w:themeColor="text1"/>
        </w:rPr>
        <w:t>C:Q</w:t>
      </w:r>
      <w:proofErr w:type="gramEnd"/>
      <w:r w:rsidR="00440738" w:rsidRPr="093946E6">
        <w:rPr>
          <w:color w:val="000000" w:themeColor="text1"/>
        </w:rPr>
        <w:t xml:space="preserve"> </w:t>
      </w:r>
      <w:r w:rsidRPr="093946E6">
        <w:rPr>
          <w:color w:val="000000" w:themeColor="text1"/>
        </w:rPr>
        <w:t xml:space="preserve">fits and autocorrelated concentrations (&gt;=0.20) were recommended to use linear interpolation, while those without or with weak autocorrelation of concentrations (&lt;0.20) were recommended to use a simple average. </w:t>
      </w:r>
      <w:sdt>
        <w:sdtPr>
          <w:tag w:val="goog_rdk_302"/>
          <w:id w:val="627904675"/>
          <w:placeholder>
            <w:docPart w:val="DefaultPlaceholder_1081868574"/>
          </w:placeholder>
        </w:sdtPr>
        <w:sdtContent/>
      </w:sdt>
      <w:r w:rsidRPr="093946E6">
        <w:rPr>
          <w:color w:val="000000" w:themeColor="text1"/>
        </w:rPr>
        <w:t>Only sites with 85% or more days of discharge coverage and at least one chemistry sample per water year quarter were used to calculate loads.</w:t>
      </w:r>
    </w:p>
    <w:p w14:paraId="00000076" w14:textId="77777777" w:rsidR="00ED0C88" w:rsidRDefault="007D024C">
      <w:pPr>
        <w:pStyle w:val="Heading1"/>
        <w:rPr>
          <w:color w:val="000000"/>
        </w:rPr>
      </w:pPr>
      <w:r>
        <w:rPr>
          <w:color w:val="000000"/>
        </w:rPr>
        <w:t>Results</w:t>
      </w:r>
    </w:p>
    <w:p w14:paraId="00000077" w14:textId="0B272E52" w:rsidR="00ED0C88" w:rsidRDefault="007D024C">
      <w:pPr>
        <w:pStyle w:val="Heading2"/>
        <w:rPr>
          <w:color w:val="000000"/>
        </w:rPr>
      </w:pPr>
      <w:bookmarkStart w:id="11" w:name="_heading=h.1t3h5sf" w:colFirst="0" w:colLast="0"/>
      <w:bookmarkEnd w:id="11"/>
      <w:r>
        <w:rPr>
          <w:color w:val="000000"/>
        </w:rPr>
        <w:t xml:space="preserve">Method </w:t>
      </w:r>
      <w:r w:rsidR="009803EF">
        <w:rPr>
          <w:color w:val="000000"/>
        </w:rPr>
        <w:t>s</w:t>
      </w:r>
      <w:r>
        <w:rPr>
          <w:color w:val="000000"/>
        </w:rPr>
        <w:t xml:space="preserve">ensitivity to </w:t>
      </w:r>
      <w:r w:rsidR="009803EF">
        <w:rPr>
          <w:color w:val="000000"/>
        </w:rPr>
        <w:t>a</w:t>
      </w:r>
      <w:r>
        <w:rPr>
          <w:color w:val="000000"/>
        </w:rPr>
        <w:t xml:space="preserve">ctual </w:t>
      </w:r>
      <w:r w:rsidR="009803EF">
        <w:rPr>
          <w:color w:val="000000"/>
        </w:rPr>
        <w:t>h</w:t>
      </w:r>
      <w:r>
        <w:rPr>
          <w:color w:val="000000"/>
        </w:rPr>
        <w:t>igh</w:t>
      </w:r>
      <w:sdt>
        <w:sdtPr>
          <w:tag w:val="goog_rdk_303"/>
          <w:id w:val="1171837222"/>
        </w:sdtPr>
        <w:sdtContent>
          <w:r>
            <w:rPr>
              <w:color w:val="000000"/>
            </w:rPr>
            <w:t>-</w:t>
          </w:r>
        </w:sdtContent>
      </w:sdt>
      <w:r w:rsidR="009803EF">
        <w:rPr>
          <w:color w:val="000000"/>
        </w:rPr>
        <w:t>f</w:t>
      </w:r>
      <w:r>
        <w:rPr>
          <w:color w:val="000000"/>
        </w:rPr>
        <w:t xml:space="preserve">requency </w:t>
      </w:r>
      <w:r w:rsidR="009803EF">
        <w:rPr>
          <w:color w:val="000000"/>
        </w:rPr>
        <w:t>d</w:t>
      </w:r>
      <w:r>
        <w:rPr>
          <w:color w:val="000000"/>
        </w:rPr>
        <w:t>ata</w:t>
      </w:r>
    </w:p>
    <w:p w14:paraId="00000078" w14:textId="2873C735" w:rsidR="00ED0C88" w:rsidRDefault="007D024C">
      <w:pPr>
        <w:rPr>
          <w:color w:val="000000"/>
        </w:rPr>
      </w:pPr>
      <w:r>
        <w:rPr>
          <w:color w:val="000000"/>
        </w:rPr>
        <w:t xml:space="preserve">Results from the data coarsening experiments </w:t>
      </w:r>
      <w:r w:rsidR="0015205D">
        <w:rPr>
          <w:color w:val="000000"/>
        </w:rPr>
        <w:t>at Hubbard Brook are represented</w:t>
      </w:r>
      <w:r>
        <w:rPr>
          <w:color w:val="000000"/>
        </w:rPr>
        <w:t xml:space="preserve"> in </w:t>
      </w:r>
      <w:sdt>
        <w:sdtPr>
          <w:tag w:val="goog_rdk_306"/>
          <w:id w:val="-1357030619"/>
        </w:sdtPr>
        <w:sdtContent>
          <w:r>
            <w:rPr>
              <w:color w:val="000000"/>
            </w:rPr>
            <w:t>F</w:t>
          </w:r>
        </w:sdtContent>
      </w:sdt>
      <w:r>
        <w:rPr>
          <w:color w:val="000000"/>
        </w:rPr>
        <w:t>igures</w:t>
      </w:r>
      <w:r w:rsidR="0015205D">
        <w:rPr>
          <w:color w:val="000000"/>
        </w:rPr>
        <w:t xml:space="preserve"> </w:t>
      </w:r>
      <w:r w:rsidR="00A6377A">
        <w:rPr>
          <w:color w:val="000000"/>
        </w:rPr>
        <w:t>9</w:t>
      </w:r>
      <w:r w:rsidR="0015205D">
        <w:rPr>
          <w:color w:val="000000"/>
        </w:rPr>
        <w:t xml:space="preserve"> and </w:t>
      </w:r>
      <w:r w:rsidR="00A6377A">
        <w:rPr>
          <w:color w:val="000000"/>
        </w:rPr>
        <w:t>10</w:t>
      </w:r>
      <w:r w:rsidR="0015205D">
        <w:rPr>
          <w:color w:val="000000"/>
        </w:rPr>
        <w:t>. Generally,</w:t>
      </w:r>
      <w:r>
        <w:rPr>
          <w:color w:val="000000"/>
        </w:rPr>
        <w:t xml:space="preserve"> all methods struggled to accurately estimate nitrate load as data bec</w:t>
      </w:r>
      <w:sdt>
        <w:sdtPr>
          <w:tag w:val="goog_rdk_307"/>
          <w:id w:val="-319047369"/>
        </w:sdtPr>
        <w:sdtContent>
          <w:r>
            <w:rPr>
              <w:color w:val="000000"/>
            </w:rPr>
            <w:t>a</w:t>
          </w:r>
        </w:sdtContent>
      </w:sdt>
      <w:r>
        <w:rPr>
          <w:color w:val="000000"/>
        </w:rPr>
        <w:t xml:space="preserve">me increasingly coarse. </w:t>
      </w:r>
    </w:p>
    <w:p w14:paraId="00000079" w14:textId="77777777" w:rsidR="00ED0C88" w:rsidRDefault="00ED0C88">
      <w:pPr>
        <w:rPr>
          <w:color w:val="000000"/>
        </w:rPr>
      </w:pPr>
    </w:p>
    <w:p w14:paraId="0000007A" w14:textId="77777777" w:rsidR="00ED0C88" w:rsidRDefault="007D024C">
      <w:pPr>
        <w:keepNext/>
        <w:jc w:val="center"/>
        <w:rPr>
          <w:color w:val="000000"/>
        </w:rPr>
      </w:pPr>
      <w:r>
        <w:rPr>
          <w:noProof/>
          <w:color w:val="000000"/>
        </w:rPr>
        <w:drawing>
          <wp:inline distT="0" distB="0" distL="0" distR="0" wp14:anchorId="50F42CE7" wp14:editId="426B8A3C">
            <wp:extent cx="5943600" cy="2743200"/>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2743200"/>
                    </a:xfrm>
                    <a:prstGeom prst="rect">
                      <a:avLst/>
                    </a:prstGeom>
                    <a:ln/>
                  </pic:spPr>
                </pic:pic>
              </a:graphicData>
            </a:graphic>
          </wp:inline>
        </w:drawing>
      </w:r>
    </w:p>
    <w:p w14:paraId="0000007B" w14:textId="45B39E80"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 xml:space="preserve">Figure </w:t>
      </w:r>
      <w:r w:rsidR="00A6377A">
        <w:rPr>
          <w:i/>
          <w:color w:val="000000"/>
          <w:sz w:val="18"/>
          <w:szCs w:val="18"/>
        </w:rPr>
        <w:t>9</w:t>
      </w:r>
      <w:r>
        <w:rPr>
          <w:i/>
          <w:color w:val="000000"/>
          <w:sz w:val="18"/>
          <w:szCs w:val="18"/>
        </w:rPr>
        <w:t>: Results from applying four different load estimation methods to artificially coarsened, high-frequency sensor time series of nitrate</w:t>
      </w:r>
      <w:sdt>
        <w:sdtPr>
          <w:tag w:val="goog_rdk_309"/>
          <w:id w:val="1979102606"/>
        </w:sdtPr>
        <w:sdtContent>
          <w:r>
            <w:rPr>
              <w:i/>
              <w:color w:val="000000"/>
              <w:sz w:val="18"/>
              <w:szCs w:val="18"/>
            </w:rPr>
            <w:t>-N</w:t>
          </w:r>
        </w:sdtContent>
      </w:sdt>
      <w:r>
        <w:rPr>
          <w:i/>
          <w:color w:val="000000"/>
          <w:sz w:val="18"/>
          <w:szCs w:val="18"/>
        </w:rPr>
        <w:t xml:space="preserve"> taken from Hubbard Brook </w:t>
      </w:r>
      <w:sdt>
        <w:sdtPr>
          <w:tag w:val="goog_rdk_310"/>
          <w:id w:val="1723555066"/>
        </w:sdtPr>
        <w:sdtContent>
          <w:r>
            <w:rPr>
              <w:i/>
              <w:color w:val="000000"/>
              <w:sz w:val="18"/>
              <w:szCs w:val="18"/>
            </w:rPr>
            <w:t>W</w:t>
          </w:r>
        </w:sdtContent>
      </w:sdt>
      <w:r>
        <w:rPr>
          <w:i/>
          <w:color w:val="000000"/>
          <w:sz w:val="18"/>
          <w:szCs w:val="18"/>
        </w:rPr>
        <w:t xml:space="preserve">atershed 3. Percent error of estimated annual load from the </w:t>
      </w:r>
      <w:r w:rsidR="00440738">
        <w:rPr>
          <w:i/>
          <w:color w:val="000000"/>
          <w:sz w:val="18"/>
          <w:szCs w:val="18"/>
        </w:rPr>
        <w:lastRenderedPageBreak/>
        <w:t>“</w:t>
      </w:r>
      <w:r>
        <w:rPr>
          <w:i/>
          <w:color w:val="000000"/>
          <w:sz w:val="18"/>
          <w:szCs w:val="18"/>
        </w:rPr>
        <w:t>true</w:t>
      </w:r>
      <w:r w:rsidR="00440738">
        <w:rPr>
          <w:i/>
          <w:color w:val="000000"/>
          <w:sz w:val="18"/>
          <w:szCs w:val="18"/>
        </w:rPr>
        <w:t>”</w:t>
      </w:r>
      <w:r>
        <w:rPr>
          <w:i/>
          <w:color w:val="000000"/>
          <w:sz w:val="18"/>
          <w:szCs w:val="18"/>
        </w:rPr>
        <w:t xml:space="preserve"> load, calculated using the full time series, is on the y-axis. </w:t>
      </w:r>
      <w:sdt>
        <w:sdtPr>
          <w:tag w:val="goog_rdk_312"/>
          <w:id w:val="343060008"/>
        </w:sdtPr>
        <w:sdtContent/>
      </w:sdt>
      <w:r>
        <w:rPr>
          <w:i/>
          <w:color w:val="000000"/>
          <w:sz w:val="18"/>
          <w:szCs w:val="18"/>
        </w:rPr>
        <w:t>Coarsened data frequency is on the x-axis. The solid line indicates the median error for that frequency, with thin lines indicating minimum and maximum. Error within 5% of truth is shaded in green and with</w:t>
      </w:r>
      <w:sdt>
        <w:sdtPr>
          <w:tag w:val="goog_rdk_313"/>
          <w:id w:val="-1667247264"/>
        </w:sdtPr>
        <w:sdtContent>
          <w:r>
            <w:rPr>
              <w:i/>
              <w:color w:val="000000"/>
              <w:sz w:val="18"/>
              <w:szCs w:val="18"/>
            </w:rPr>
            <w:t>in</w:t>
          </w:r>
        </w:sdtContent>
      </w:sdt>
      <w:r>
        <w:rPr>
          <w:i/>
          <w:color w:val="000000"/>
          <w:sz w:val="18"/>
          <w:szCs w:val="18"/>
        </w:rPr>
        <w:t xml:space="preserve"> 20% in yellow. Note that the linear interpolation and composite methods perform best for this year of data. However, all methods performed poorly with </w:t>
      </w:r>
      <w:sdt>
        <w:sdtPr>
          <w:tag w:val="goog_rdk_315"/>
          <w:id w:val="-203372"/>
        </w:sdtPr>
        <w:sdtContent>
          <w:r>
            <w:rPr>
              <w:i/>
              <w:color w:val="000000"/>
              <w:sz w:val="18"/>
              <w:szCs w:val="18"/>
            </w:rPr>
            <w:t>sample frequencies coarser than daily</w:t>
          </w:r>
        </w:sdtContent>
      </w:sdt>
      <w:r>
        <w:rPr>
          <w:i/>
          <w:color w:val="000000"/>
          <w:sz w:val="18"/>
          <w:szCs w:val="18"/>
        </w:rPr>
        <w:t>.</w:t>
      </w:r>
    </w:p>
    <w:p w14:paraId="0000007C" w14:textId="6E9729CC" w:rsidR="00ED0C88" w:rsidRDefault="007D024C">
      <w:pPr>
        <w:rPr>
          <w:color w:val="000000"/>
        </w:rPr>
      </w:pPr>
      <w:r>
        <w:rPr>
          <w:color w:val="000000"/>
        </w:rPr>
        <w:t xml:space="preserve">Overall, the composite method performed best for this solute year, with accurate median estimates and a relatively low range of potential estimates. Linear interpolation performed comparably with sub-weekly data. When data frequency </w:t>
      </w:r>
      <w:sdt>
        <w:sdtPr>
          <w:tag w:val="goog_rdk_317"/>
          <w:id w:val="-395893500"/>
        </w:sdtPr>
        <w:sdtContent>
          <w:r>
            <w:rPr>
              <w:color w:val="000000"/>
            </w:rPr>
            <w:t>was</w:t>
          </w:r>
        </w:sdtContent>
      </w:sdt>
      <w:r>
        <w:rPr>
          <w:color w:val="000000"/>
        </w:rPr>
        <w:t xml:space="preserve"> high, both </w:t>
      </w:r>
      <w:sdt>
        <w:sdtPr>
          <w:tag w:val="goog_rdk_319"/>
          <w:id w:val="49437256"/>
        </w:sdtPr>
        <w:sdtContent>
          <w:r>
            <w:rPr>
              <w:color w:val="000000"/>
            </w:rPr>
            <w:t>concentrations and</w:t>
          </w:r>
        </w:sdtContent>
      </w:sdt>
      <w:sdt>
        <w:sdtPr>
          <w:tag w:val="goog_rdk_320"/>
          <w:id w:val="-923343406"/>
          <w:showingPlcHdr/>
        </w:sdtPr>
        <w:sdtContent>
          <w:r w:rsidR="009803EF">
            <w:t xml:space="preserve">     </w:t>
          </w:r>
        </w:sdtContent>
      </w:sdt>
      <w:r>
        <w:rPr>
          <w:color w:val="000000"/>
        </w:rPr>
        <w:t xml:space="preserve"> model residuals </w:t>
      </w:r>
      <w:sdt>
        <w:sdtPr>
          <w:tag w:val="goog_rdk_321"/>
          <w:id w:val="48496287"/>
        </w:sdtPr>
        <w:sdtContent>
          <w:r>
            <w:rPr>
              <w:color w:val="000000"/>
            </w:rPr>
            <w:t>were</w:t>
          </w:r>
        </w:sdtContent>
      </w:sdt>
      <w:r>
        <w:rPr>
          <w:color w:val="000000"/>
        </w:rPr>
        <w:t xml:space="preserve"> highly autocorrelated. As expected, under these conditions, methods that leverage autocorrelation, such as linear interpolation and composite, outperform all others. As sampling becomes more infrequent and the autocorrelation of concentrations breaks down, linear interpolation becomes less accurate than the composite method. This is contrary to the guidelines suggested by Aulenbach </w:t>
      </w:r>
      <w:r w:rsidR="0052249D">
        <w:rPr>
          <w:color w:val="000000"/>
        </w:rPr>
        <w:t>et al.</w:t>
      </w:r>
      <w:r>
        <w:rPr>
          <w:color w:val="000000"/>
        </w:rPr>
        <w:t xml:space="preserve"> </w:t>
      </w:r>
      <w:sdt>
        <w:sdtPr>
          <w:tag w:val="goog_rdk_326"/>
          <w:id w:val="-2079354375"/>
        </w:sdtPr>
        <w:sdtContent>
          <w:r>
            <w:rPr>
              <w:color w:val="000000"/>
            </w:rPr>
            <w:t>(</w:t>
          </w:r>
        </w:sdtContent>
      </w:sdt>
      <w:r>
        <w:rPr>
          <w:color w:val="000000"/>
        </w:rPr>
        <w:t>2016</w:t>
      </w:r>
      <w:sdt>
        <w:sdtPr>
          <w:tag w:val="goog_rdk_327"/>
          <w:id w:val="1578715567"/>
        </w:sdtPr>
        <w:sdtContent>
          <w:r>
            <w:rPr>
              <w:color w:val="000000"/>
            </w:rPr>
            <w:t>)</w:t>
          </w:r>
        </w:sdtContent>
      </w:sdt>
      <w:r>
        <w:rPr>
          <w:color w:val="000000"/>
        </w:rPr>
        <w:t>, which</w:t>
      </w:r>
      <w:sdt>
        <w:sdtPr>
          <w:tag w:val="goog_rdk_328"/>
          <w:id w:val="321401570"/>
        </w:sdtPr>
        <w:sdtContent>
          <w:r>
            <w:rPr>
              <w:color w:val="000000"/>
            </w:rPr>
            <w:t>–</w:t>
          </w:r>
        </w:sdtContent>
      </w:sdt>
      <w:r>
        <w:rPr>
          <w:color w:val="000000"/>
        </w:rPr>
        <w:t>based on the low (~0.07) R-squared of the model fit</w:t>
      </w:r>
      <w:sdt>
        <w:sdtPr>
          <w:tag w:val="goog_rdk_330"/>
          <w:id w:val="195973461"/>
        </w:sdtPr>
        <w:sdtContent>
          <w:r>
            <w:rPr>
              <w:color w:val="000000"/>
            </w:rPr>
            <w:t>–</w:t>
          </w:r>
        </w:sdtContent>
      </w:sdt>
      <w:r>
        <w:rPr>
          <w:color w:val="000000"/>
        </w:rPr>
        <w:t xml:space="preserve">would recommend linear interpolation or averaging. Looking at the </w:t>
      </w:r>
      <w:proofErr w:type="gramStart"/>
      <w:r w:rsidR="00440738">
        <w:rPr>
          <w:color w:val="000000"/>
        </w:rPr>
        <w:t>C:Q</w:t>
      </w:r>
      <w:proofErr w:type="gramEnd"/>
      <w:r w:rsidR="00440738">
        <w:rPr>
          <w:color w:val="000000"/>
        </w:rPr>
        <w:t xml:space="preserve"> </w:t>
      </w:r>
      <w:r>
        <w:rPr>
          <w:color w:val="000000"/>
        </w:rPr>
        <w:t xml:space="preserve">relationship presented in </w:t>
      </w:r>
      <w:r w:rsidR="008D10C3">
        <w:rPr>
          <w:color w:val="000000"/>
        </w:rPr>
        <w:t>F</w:t>
      </w:r>
      <w:r>
        <w:rPr>
          <w:color w:val="000000"/>
        </w:rPr>
        <w:t xml:space="preserve">igure </w:t>
      </w:r>
      <w:r w:rsidR="00050F61">
        <w:rPr>
          <w:color w:val="000000"/>
        </w:rPr>
        <w:t>3</w:t>
      </w:r>
      <w:r>
        <w:rPr>
          <w:color w:val="000000"/>
        </w:rPr>
        <w:t xml:space="preserve">, we see that while the fit is poor, there is still an informative, enriching pattern that the composite method leverages for more accurate interpolation than simple linear interpolation. </w:t>
      </w:r>
      <w:r w:rsidR="00F43806">
        <w:rPr>
          <w:color w:val="000000"/>
        </w:rPr>
        <w:t xml:space="preserve"> Temporally variable changes in </w:t>
      </w:r>
      <w:proofErr w:type="gramStart"/>
      <w:r w:rsidR="00F43806">
        <w:rPr>
          <w:color w:val="000000"/>
        </w:rPr>
        <w:t>C:Q</w:t>
      </w:r>
      <w:proofErr w:type="gramEnd"/>
      <w:r w:rsidR="00F43806">
        <w:rPr>
          <w:color w:val="000000"/>
        </w:rPr>
        <w:t xml:space="preserve"> relationships and storm responses have been found to reduce load estimate quality (Fazekas et al., 2021), which the composite method’s residual corrections help to </w:t>
      </w:r>
      <w:proofErr w:type="spellStart"/>
      <w:r w:rsidR="00F43806">
        <w:rPr>
          <w:color w:val="000000"/>
        </w:rPr>
        <w:t>mitagate</w:t>
      </w:r>
      <w:proofErr w:type="spellEnd"/>
      <w:r w:rsidR="00F43806">
        <w:rPr>
          <w:color w:val="000000"/>
        </w:rPr>
        <w:t>. W</w:t>
      </w:r>
      <w:r>
        <w:rPr>
          <w:color w:val="000000"/>
        </w:rPr>
        <w:t xml:space="preserve">hile relying on the fit alone (the rating method) produces uniformly poor results, including residual corrections greatly improves model performance. It should be noted that the Aulenbach </w:t>
      </w:r>
      <w:r w:rsidR="0052249D">
        <w:rPr>
          <w:color w:val="000000"/>
        </w:rPr>
        <w:t>et al.</w:t>
      </w:r>
      <w:r>
        <w:rPr>
          <w:color w:val="000000"/>
        </w:rPr>
        <w:t xml:space="preserve"> 2016 selection method does still select a defensible method (linear interpolation or averaging, depending on sampling frequency), without the benefit </w:t>
      </w:r>
      <w:sdt>
        <w:sdtPr>
          <w:tag w:val="goog_rdk_332"/>
          <w:id w:val="1089583742"/>
        </w:sdtPr>
        <w:sdtContent>
          <w:r>
            <w:rPr>
              <w:color w:val="000000"/>
            </w:rPr>
            <w:t xml:space="preserve">of </w:t>
          </w:r>
        </w:sdtContent>
      </w:sdt>
      <w:r>
        <w:rPr>
          <w:color w:val="000000"/>
        </w:rPr>
        <w:t>referring to the high-frequency time series.</w:t>
      </w:r>
    </w:p>
    <w:p w14:paraId="0000007D" w14:textId="77777777" w:rsidR="00ED0C88" w:rsidRDefault="00ED0C88">
      <w:pPr>
        <w:rPr>
          <w:color w:val="000000"/>
        </w:rPr>
      </w:pPr>
    </w:p>
    <w:p w14:paraId="0000007E" w14:textId="76DC8E84" w:rsidR="00ED0C88" w:rsidRDefault="007D024C">
      <w:pPr>
        <w:rPr>
          <w:color w:val="000000"/>
        </w:rPr>
      </w:pPr>
      <w:r>
        <w:rPr>
          <w:color w:val="000000"/>
        </w:rPr>
        <w:t xml:space="preserve">There was a tight relationship between Ca and specific conductance at </w:t>
      </w:r>
      <w:sdt>
        <w:sdtPr>
          <w:tag w:val="goog_rdk_333"/>
          <w:id w:val="-946921053"/>
        </w:sdtPr>
        <w:sdtContent>
          <w:r>
            <w:rPr>
              <w:color w:val="000000"/>
            </w:rPr>
            <w:t>W</w:t>
          </w:r>
        </w:sdtContent>
      </w:sdt>
      <w:r>
        <w:rPr>
          <w:color w:val="000000"/>
        </w:rPr>
        <w:t xml:space="preserve">atershed 3 during the 2016 water year. The fitted linear model had an </w:t>
      </w:r>
      <w:sdt>
        <w:sdtPr>
          <w:tag w:val="goog_rdk_335"/>
          <w:id w:val="1439957225"/>
        </w:sdtPr>
        <w:sdtContent>
          <w:r>
            <w:rPr>
              <w:color w:val="000000"/>
            </w:rPr>
            <w:t>R</w:t>
          </w:r>
        </w:sdtContent>
      </w:sdt>
      <w:r>
        <w:rPr>
          <w:color w:val="000000"/>
        </w:rPr>
        <w:t>-squared of 0.92 and a slope of 0.0063.</w:t>
      </w:r>
    </w:p>
    <w:p w14:paraId="0000007F" w14:textId="77777777" w:rsidR="00ED0C88" w:rsidRDefault="007D024C">
      <w:pPr>
        <w:pStyle w:val="Heading2"/>
        <w:jc w:val="center"/>
        <w:rPr>
          <w:color w:val="000000"/>
        </w:rPr>
      </w:pPr>
      <w:bookmarkStart w:id="12" w:name="_heading=h.4d34og8" w:colFirst="0" w:colLast="0"/>
      <w:bookmarkEnd w:id="12"/>
      <w:r>
        <w:rPr>
          <w:noProof/>
          <w:color w:val="000000"/>
        </w:rPr>
        <w:drawing>
          <wp:inline distT="0" distB="0" distL="0" distR="0" wp14:anchorId="32A3045A" wp14:editId="32EAC165">
            <wp:extent cx="5943600" cy="2743200"/>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2743200"/>
                    </a:xfrm>
                    <a:prstGeom prst="rect">
                      <a:avLst/>
                    </a:prstGeom>
                    <a:ln/>
                  </pic:spPr>
                </pic:pic>
              </a:graphicData>
            </a:graphic>
          </wp:inline>
        </w:drawing>
      </w:r>
    </w:p>
    <w:p w14:paraId="00000080" w14:textId="3B73E655" w:rsidR="00ED0C88" w:rsidRDefault="007D024C">
      <w:pPr>
        <w:pBdr>
          <w:top w:val="nil"/>
          <w:left w:val="nil"/>
          <w:bottom w:val="nil"/>
          <w:right w:val="nil"/>
          <w:between w:val="nil"/>
        </w:pBdr>
        <w:spacing w:after="200" w:line="240" w:lineRule="auto"/>
        <w:rPr>
          <w:i/>
          <w:color w:val="000000"/>
          <w:sz w:val="18"/>
          <w:szCs w:val="18"/>
        </w:rPr>
      </w:pPr>
      <w:bookmarkStart w:id="13" w:name="_heading=h.2s8eyo1" w:colFirst="0" w:colLast="0"/>
      <w:bookmarkEnd w:id="13"/>
      <w:r>
        <w:rPr>
          <w:i/>
          <w:color w:val="000000"/>
          <w:sz w:val="18"/>
          <w:szCs w:val="18"/>
        </w:rPr>
        <w:t xml:space="preserve">Figure </w:t>
      </w:r>
      <w:r w:rsidR="00A6377A">
        <w:rPr>
          <w:i/>
          <w:color w:val="000000"/>
          <w:sz w:val="18"/>
          <w:szCs w:val="18"/>
        </w:rPr>
        <w:t>10</w:t>
      </w:r>
      <w:r>
        <w:rPr>
          <w:i/>
          <w:color w:val="000000"/>
          <w:sz w:val="18"/>
          <w:szCs w:val="18"/>
        </w:rPr>
        <w:t xml:space="preserve">: Results from applying four different load estimation methods to artificially coarsened, high-frequency sensor time series of calcium </w:t>
      </w:r>
      <w:sdt>
        <w:sdtPr>
          <w:tag w:val="goog_rdk_337"/>
          <w:id w:val="1979566406"/>
        </w:sdtPr>
        <w:sdtContent>
          <w:r>
            <w:rPr>
              <w:i/>
              <w:color w:val="000000"/>
              <w:sz w:val="18"/>
              <w:szCs w:val="18"/>
            </w:rPr>
            <w:t xml:space="preserve">(estimated from specific conductivity) </w:t>
          </w:r>
        </w:sdtContent>
      </w:sdt>
      <w:r>
        <w:rPr>
          <w:i/>
          <w:color w:val="000000"/>
          <w:sz w:val="18"/>
          <w:szCs w:val="18"/>
        </w:rPr>
        <w:t xml:space="preserve">taken from Hubbard Brook watershed 3. Percent error of estimated annual load from the </w:t>
      </w:r>
      <w:r w:rsidR="00440738">
        <w:rPr>
          <w:i/>
          <w:color w:val="000000"/>
          <w:sz w:val="18"/>
          <w:szCs w:val="18"/>
        </w:rPr>
        <w:t>“</w:t>
      </w:r>
      <w:r>
        <w:rPr>
          <w:i/>
          <w:color w:val="000000"/>
          <w:sz w:val="18"/>
          <w:szCs w:val="18"/>
        </w:rPr>
        <w:t>true</w:t>
      </w:r>
      <w:r w:rsidR="00440738">
        <w:rPr>
          <w:i/>
          <w:color w:val="000000"/>
          <w:sz w:val="18"/>
          <w:szCs w:val="18"/>
        </w:rPr>
        <w:t>”</w:t>
      </w:r>
      <w:r>
        <w:rPr>
          <w:i/>
          <w:color w:val="000000"/>
          <w:sz w:val="18"/>
          <w:szCs w:val="18"/>
        </w:rPr>
        <w:t xml:space="preserve"> load, calculated using the full time series, is on the y-axis. Coarsened data frequency is on the x-axis. The solid line indicates the median error for that frequency, with thin lines indicating </w:t>
      </w:r>
      <w:r>
        <w:rPr>
          <w:i/>
          <w:color w:val="000000"/>
          <w:sz w:val="18"/>
          <w:szCs w:val="18"/>
        </w:rPr>
        <w:lastRenderedPageBreak/>
        <w:t xml:space="preserve">minimum and maximum. Error within 5% of truth is shaded in green and within 20% in yellow. Note that </w:t>
      </w:r>
      <w:sdt>
        <w:sdtPr>
          <w:tag w:val="goog_rdk_338"/>
          <w:id w:val="-372385629"/>
          <w:showingPlcHdr/>
        </w:sdtPr>
        <w:sdtContent>
          <w:r w:rsidR="009803EF">
            <w:t xml:space="preserve">     </w:t>
          </w:r>
        </w:sdtContent>
      </w:sdt>
      <w:r>
        <w:rPr>
          <w:i/>
          <w:color w:val="000000"/>
          <w:sz w:val="18"/>
          <w:szCs w:val="18"/>
        </w:rPr>
        <w:t>linear interpolation generally performs best for this year of data. All methods, excluding the rating method, provided good quality estimates with weekly or finer data frequency.</w:t>
      </w:r>
    </w:p>
    <w:p w14:paraId="00000081" w14:textId="77777777" w:rsidR="00ED0C88" w:rsidRDefault="00ED0C88">
      <w:pPr>
        <w:rPr>
          <w:color w:val="000000"/>
        </w:rPr>
      </w:pPr>
    </w:p>
    <w:p w14:paraId="00000082" w14:textId="7453E36A" w:rsidR="00ED0C88" w:rsidRDefault="007D024C">
      <w:pPr>
        <w:rPr>
          <w:color w:val="000000"/>
        </w:rPr>
      </w:pPr>
      <w:r>
        <w:rPr>
          <w:color w:val="000000"/>
        </w:rPr>
        <w:t xml:space="preserve">Generally, linear interpolation performed best for this solute year, regardless of sampling frequency. This is again contrary to what the Aulenbach </w:t>
      </w:r>
      <w:r w:rsidR="0052249D">
        <w:rPr>
          <w:color w:val="000000"/>
        </w:rPr>
        <w:t>et al.</w:t>
      </w:r>
      <w:r>
        <w:rPr>
          <w:color w:val="000000"/>
        </w:rPr>
        <w:t xml:space="preserve"> 2016 method would suggest, which</w:t>
      </w:r>
      <w:sdt>
        <w:sdtPr>
          <w:tag w:val="goog_rdk_339"/>
          <w:id w:val="1352535947"/>
        </w:sdtPr>
        <w:sdtContent/>
      </w:sdt>
      <w:r>
        <w:rPr>
          <w:color w:val="000000"/>
        </w:rPr>
        <w:t xml:space="preserve"> - based on the strong (~0.79) R-squared of the model fit - would suggest the rating or composite method. Again, referring to the </w:t>
      </w:r>
      <w:proofErr w:type="gramStart"/>
      <w:r w:rsidR="00440738">
        <w:rPr>
          <w:color w:val="000000"/>
        </w:rPr>
        <w:t>C:Q</w:t>
      </w:r>
      <w:proofErr w:type="gramEnd"/>
      <w:r w:rsidR="00440738">
        <w:rPr>
          <w:color w:val="000000"/>
        </w:rPr>
        <w:t xml:space="preserve"> </w:t>
      </w:r>
      <w:r>
        <w:rPr>
          <w:color w:val="000000"/>
        </w:rPr>
        <w:t xml:space="preserve">relationship from </w:t>
      </w:r>
      <w:r w:rsidR="008D10C3">
        <w:rPr>
          <w:color w:val="000000"/>
        </w:rPr>
        <w:t>F</w:t>
      </w:r>
      <w:r>
        <w:rPr>
          <w:color w:val="000000"/>
        </w:rPr>
        <w:t xml:space="preserve">igure </w:t>
      </w:r>
      <w:r w:rsidR="00050F61">
        <w:rPr>
          <w:color w:val="000000"/>
        </w:rPr>
        <w:t>3</w:t>
      </w:r>
      <w:r>
        <w:rPr>
          <w:color w:val="000000"/>
        </w:rPr>
        <w:t>, we see that there is an enriching trend at high flows that is not captured in our simple model. This is likely what drives the underprediction shown in the composite method results. The range of estimates produced by the rating and composite methods was higher across coarse sampling frequencies than from linear interpolation. As with the NO</w:t>
      </w:r>
      <w:r>
        <w:rPr>
          <w:color w:val="000000"/>
          <w:vertAlign w:val="subscript"/>
        </w:rPr>
        <w:t>3</w:t>
      </w:r>
      <w:r>
        <w:rPr>
          <w:color w:val="000000"/>
        </w:rPr>
        <w:t xml:space="preserve">-N results, the Aulenbach </w:t>
      </w:r>
      <w:r w:rsidR="0052249D">
        <w:rPr>
          <w:color w:val="000000"/>
        </w:rPr>
        <w:t>et al.</w:t>
      </w:r>
      <w:r>
        <w:rPr>
          <w:color w:val="000000"/>
        </w:rPr>
        <w:t xml:space="preserve"> 2016 suggested method does not concur with our analysis but does select a defensible method.</w:t>
      </w:r>
    </w:p>
    <w:p w14:paraId="00000083" w14:textId="77777777" w:rsidR="00ED0C88" w:rsidRDefault="00ED0C88">
      <w:pPr>
        <w:rPr>
          <w:color w:val="000000"/>
        </w:rPr>
      </w:pPr>
    </w:p>
    <w:p w14:paraId="00000084" w14:textId="0729539F" w:rsidR="00ED0C88" w:rsidRDefault="007D024C">
      <w:pPr>
        <w:rPr>
          <w:color w:val="000000"/>
        </w:rPr>
      </w:pPr>
      <w:r>
        <w:rPr>
          <w:color w:val="000000"/>
        </w:rPr>
        <w:t>For both NO</w:t>
      </w:r>
      <w:r>
        <w:rPr>
          <w:color w:val="000000"/>
          <w:vertAlign w:val="subscript"/>
        </w:rPr>
        <w:t>3</w:t>
      </w:r>
      <w:r>
        <w:rPr>
          <w:color w:val="000000"/>
        </w:rPr>
        <w:t>-</w:t>
      </w:r>
      <w:r w:rsidR="00E4321D">
        <w:rPr>
          <w:color w:val="000000"/>
        </w:rPr>
        <w:t>N and</w:t>
      </w:r>
      <w:r>
        <w:rPr>
          <w:color w:val="000000"/>
        </w:rPr>
        <w:t xml:space="preserve"> Ca, the Beale ratio estimator produced unbiased median estimates from coarse sampling frequencies at the cost of high estimate variance. Due to the underlying assumption of covariance of discharge variance and concentration variance the method performed more accurately on the Ca time series than the NO</w:t>
      </w:r>
      <w:r>
        <w:rPr>
          <w:color w:val="000000"/>
          <w:vertAlign w:val="subscript"/>
        </w:rPr>
        <w:t>3</w:t>
      </w:r>
      <w:r>
        <w:rPr>
          <w:color w:val="000000"/>
        </w:rPr>
        <w:t>-N time series. Users with coarse data interested primarily in reducing bias, rather than error, should consider using Beale derived estimates.</w:t>
      </w:r>
    </w:p>
    <w:p w14:paraId="00000085" w14:textId="77777777" w:rsidR="00ED0C88" w:rsidRDefault="00ED0C88">
      <w:pPr>
        <w:rPr>
          <w:color w:val="000000"/>
        </w:rPr>
      </w:pPr>
    </w:p>
    <w:p w14:paraId="00000086" w14:textId="1AD1C978" w:rsidR="00ED0C88" w:rsidRDefault="007D024C">
      <w:pPr>
        <w:rPr>
          <w:color w:val="000000"/>
        </w:rPr>
      </w:pPr>
      <w:r>
        <w:rPr>
          <w:color w:val="000000"/>
        </w:rPr>
        <w:t>Comparing the results from NO</w:t>
      </w:r>
      <w:r>
        <w:rPr>
          <w:color w:val="000000"/>
          <w:vertAlign w:val="subscript"/>
        </w:rPr>
        <w:t>3</w:t>
      </w:r>
      <w:r>
        <w:rPr>
          <w:color w:val="000000"/>
        </w:rPr>
        <w:t>-</w:t>
      </w:r>
      <w:r w:rsidR="00E4321D">
        <w:rPr>
          <w:color w:val="000000"/>
        </w:rPr>
        <w:t>N and</w:t>
      </w:r>
      <w:r>
        <w:rPr>
          <w:color w:val="000000"/>
        </w:rPr>
        <w:t xml:space="preserve"> Ca across methods, we see that using </w:t>
      </w:r>
      <w:proofErr w:type="gramStart"/>
      <w:r w:rsidR="00440738">
        <w:rPr>
          <w:color w:val="000000"/>
        </w:rPr>
        <w:t>C:Q</w:t>
      </w:r>
      <w:proofErr w:type="gramEnd"/>
      <w:r w:rsidR="00440738">
        <w:rPr>
          <w:color w:val="000000"/>
        </w:rPr>
        <w:t xml:space="preserve"> </w:t>
      </w:r>
      <w:r>
        <w:rPr>
          <w:color w:val="000000"/>
        </w:rPr>
        <w:t>model fits is a flawed, but useful tool in method selection. While the NO</w:t>
      </w:r>
      <w:r>
        <w:rPr>
          <w:color w:val="000000"/>
          <w:vertAlign w:val="subscript"/>
        </w:rPr>
        <w:t>3</w:t>
      </w:r>
      <w:r>
        <w:rPr>
          <w:color w:val="000000"/>
        </w:rPr>
        <w:t xml:space="preserve">-N </w:t>
      </w:r>
      <w:proofErr w:type="gramStart"/>
      <w:r w:rsidR="00440738">
        <w:rPr>
          <w:color w:val="000000"/>
        </w:rPr>
        <w:t>C:Q</w:t>
      </w:r>
      <w:proofErr w:type="gramEnd"/>
      <w:r w:rsidR="00440738">
        <w:rPr>
          <w:color w:val="000000"/>
        </w:rPr>
        <w:t xml:space="preserve"> </w:t>
      </w:r>
      <w:r>
        <w:rPr>
          <w:color w:val="000000"/>
        </w:rPr>
        <w:t xml:space="preserve">fit is weak, it provides a useful trend that improves on simply linearly interpolating points. In contrast, even though the Ca time series has a strong </w:t>
      </w:r>
      <w:proofErr w:type="gramStart"/>
      <w:r w:rsidR="00440738">
        <w:rPr>
          <w:color w:val="000000"/>
        </w:rPr>
        <w:t>C:Q</w:t>
      </w:r>
      <w:proofErr w:type="gramEnd"/>
      <w:r w:rsidR="00440738">
        <w:rPr>
          <w:color w:val="000000"/>
        </w:rPr>
        <w:t xml:space="preserve"> </w:t>
      </w:r>
      <w:r>
        <w:rPr>
          <w:color w:val="000000"/>
        </w:rPr>
        <w:t xml:space="preserve">model fit, the model does not accurately describe the true nature of the relationship, chronically biasing our results low. Both cases illustrate the complexity and </w:t>
      </w:r>
      <w:sdt>
        <w:sdtPr>
          <w:tag w:val="goog_rdk_340"/>
          <w:id w:val="383000971"/>
        </w:sdtPr>
        <w:sdtContent>
          <w:r>
            <w:rPr>
              <w:color w:val="000000"/>
            </w:rPr>
            <w:t>difficulty</w:t>
          </w:r>
        </w:sdtContent>
      </w:sdt>
      <w:r>
        <w:rPr>
          <w:color w:val="000000"/>
        </w:rPr>
        <w:t xml:space="preserve"> of making method selection choices without the benefit of </w:t>
      </w:r>
      <w:r w:rsidR="00440738">
        <w:rPr>
          <w:color w:val="000000"/>
        </w:rPr>
        <w:t>“</w:t>
      </w:r>
      <w:r>
        <w:rPr>
          <w:color w:val="000000"/>
        </w:rPr>
        <w:t>true</w:t>
      </w:r>
      <w:r w:rsidR="00440738">
        <w:rPr>
          <w:color w:val="000000"/>
        </w:rPr>
        <w:t>”</w:t>
      </w:r>
      <w:r>
        <w:rPr>
          <w:color w:val="000000"/>
        </w:rPr>
        <w:t xml:space="preserve"> estimates with which to compare.</w:t>
      </w:r>
    </w:p>
    <w:p w14:paraId="670F8BE5" w14:textId="62435B77" w:rsidR="00D80022" w:rsidRDefault="00D80022">
      <w:pPr>
        <w:rPr>
          <w:color w:val="000000"/>
        </w:rPr>
      </w:pPr>
    </w:p>
    <w:p w14:paraId="494929D3" w14:textId="0BF9573E" w:rsidR="00D80022" w:rsidRDefault="00D80022" w:rsidP="00D80022">
      <w:pPr>
        <w:rPr>
          <w:color w:val="000000"/>
        </w:rPr>
      </w:pPr>
      <w:r>
        <w:rPr>
          <w:color w:val="000000"/>
        </w:rPr>
        <w:t xml:space="preserve">Compared to </w:t>
      </w:r>
      <w:sdt>
        <w:sdtPr>
          <w:tag w:val="goog_rdk_372"/>
          <w:id w:val="-1257673182"/>
        </w:sdtPr>
        <w:sdtContent>
          <w:r>
            <w:rPr>
              <w:color w:val="000000"/>
            </w:rPr>
            <w:t>W</w:t>
          </w:r>
        </w:sdtContent>
      </w:sdt>
      <w:r>
        <w:rPr>
          <w:color w:val="000000"/>
        </w:rPr>
        <w:t xml:space="preserve">atershed 3 at Hubbard Brook, the </w:t>
      </w:r>
      <w:r w:rsidR="003F5FC0">
        <w:rPr>
          <w:color w:val="000000"/>
        </w:rPr>
        <w:t xml:space="preserve">Upper </w:t>
      </w:r>
      <w:proofErr w:type="spellStart"/>
      <w:r w:rsidR="003F5FC0">
        <w:rPr>
          <w:color w:val="000000"/>
        </w:rPr>
        <w:t>Hafren</w:t>
      </w:r>
      <w:proofErr w:type="spellEnd"/>
      <w:r w:rsidR="003F5FC0">
        <w:rPr>
          <w:color w:val="000000"/>
        </w:rPr>
        <w:t xml:space="preserve"> </w:t>
      </w:r>
      <w:r>
        <w:rPr>
          <w:color w:val="000000"/>
        </w:rPr>
        <w:t>dataset</w:t>
      </w:r>
      <w:r w:rsidR="003F5FC0">
        <w:rPr>
          <w:color w:val="000000"/>
        </w:rPr>
        <w:t xml:space="preserve"> from </w:t>
      </w:r>
      <w:proofErr w:type="spellStart"/>
      <w:r w:rsidR="003F5FC0">
        <w:rPr>
          <w:color w:val="000000"/>
        </w:rPr>
        <w:t>Plynlimon</w:t>
      </w:r>
      <w:proofErr w:type="spellEnd"/>
      <w:r>
        <w:rPr>
          <w:color w:val="000000"/>
        </w:rPr>
        <w:t xml:space="preserve"> has much less variable stream chemistry. As shown in Figure</w:t>
      </w:r>
      <w:r w:rsidR="003F5FC0">
        <w:rPr>
          <w:color w:val="000000"/>
        </w:rPr>
        <w:t>s</w:t>
      </w:r>
      <w:r>
        <w:rPr>
          <w:color w:val="000000"/>
        </w:rPr>
        <w:t xml:space="preserve"> </w:t>
      </w:r>
      <w:r w:rsidR="00A6377A">
        <w:rPr>
          <w:color w:val="000000"/>
        </w:rPr>
        <w:t>11</w:t>
      </w:r>
      <w:r w:rsidR="003F5FC0">
        <w:rPr>
          <w:color w:val="000000"/>
        </w:rPr>
        <w:t xml:space="preserve"> and </w:t>
      </w:r>
      <w:r w:rsidR="00A6377A">
        <w:rPr>
          <w:color w:val="000000"/>
        </w:rPr>
        <w:t>12</w:t>
      </w:r>
      <w:r>
        <w:rPr>
          <w:color w:val="000000"/>
        </w:rPr>
        <w:t xml:space="preserve">, this lower variance yielded more precise estimates across all methods. </w:t>
      </w:r>
      <w:r w:rsidR="003F5FC0">
        <w:rPr>
          <w:color w:val="000000"/>
        </w:rPr>
        <w:t>Similar to at Hubbard Brook, NO</w:t>
      </w:r>
      <w:r w:rsidR="003F5FC0">
        <w:rPr>
          <w:color w:val="000000"/>
          <w:vertAlign w:val="subscript"/>
        </w:rPr>
        <w:t>3</w:t>
      </w:r>
      <w:sdt>
        <w:sdtPr>
          <w:tag w:val="goog_rdk_204"/>
          <w:id w:val="1086272624"/>
        </w:sdtPr>
        <w:sdtContent>
          <w:r w:rsidR="003F5FC0">
            <w:rPr>
              <w:color w:val="000000"/>
              <w:vertAlign w:val="subscript"/>
            </w:rPr>
            <w:t>-</w:t>
          </w:r>
        </w:sdtContent>
      </w:sdt>
      <w:r w:rsidR="003F5FC0">
        <w:rPr>
          <w:color w:val="000000"/>
        </w:rPr>
        <w:t xml:space="preserve">N load at </w:t>
      </w:r>
      <w:proofErr w:type="spellStart"/>
      <w:r w:rsidR="003F5FC0">
        <w:rPr>
          <w:color w:val="000000"/>
        </w:rPr>
        <w:t>Plynlimon</w:t>
      </w:r>
      <w:proofErr w:type="spellEnd"/>
      <w:r w:rsidR="003F5FC0">
        <w:rPr>
          <w:color w:val="000000"/>
        </w:rPr>
        <w:t xml:space="preserve"> was best estimated by the linear interpolation and composite methods. </w:t>
      </w:r>
    </w:p>
    <w:p w14:paraId="16D650AE" w14:textId="15AB083A" w:rsidR="00D80022" w:rsidRDefault="007836E5" w:rsidP="00D80022">
      <w:pPr>
        <w:rPr>
          <w:color w:val="000000"/>
        </w:rPr>
      </w:pPr>
      <w:r>
        <w:rPr>
          <w:noProof/>
          <w:color w:val="000000"/>
        </w:rPr>
        <w:lastRenderedPageBreak/>
        <w:drawing>
          <wp:inline distT="0" distB="0" distL="0" distR="0" wp14:anchorId="78E6CC93" wp14:editId="7318B37F">
            <wp:extent cx="5943600" cy="2743200"/>
            <wp:effectExtent l="0" t="0" r="0" b="0"/>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2743200"/>
                    </a:xfrm>
                    <a:prstGeom prst="rect">
                      <a:avLst/>
                    </a:prstGeom>
                    <a:ln/>
                  </pic:spPr>
                </pic:pic>
              </a:graphicData>
            </a:graphic>
          </wp:inline>
        </w:drawing>
      </w:r>
    </w:p>
    <w:p w14:paraId="095F3824" w14:textId="00781382" w:rsidR="007836E5" w:rsidRDefault="007836E5" w:rsidP="007836E5">
      <w:pPr>
        <w:pBdr>
          <w:top w:val="nil"/>
          <w:left w:val="nil"/>
          <w:bottom w:val="nil"/>
          <w:right w:val="nil"/>
          <w:between w:val="nil"/>
        </w:pBdr>
        <w:spacing w:after="200" w:line="240" w:lineRule="auto"/>
        <w:rPr>
          <w:i/>
          <w:color w:val="000000"/>
          <w:sz w:val="18"/>
          <w:szCs w:val="18"/>
        </w:rPr>
      </w:pPr>
      <w:r>
        <w:rPr>
          <w:i/>
          <w:color w:val="000000"/>
          <w:sz w:val="18"/>
          <w:szCs w:val="18"/>
        </w:rPr>
        <w:t>Figure 1</w:t>
      </w:r>
      <w:r w:rsidR="00A6377A">
        <w:rPr>
          <w:i/>
          <w:color w:val="000000"/>
          <w:sz w:val="18"/>
          <w:szCs w:val="18"/>
        </w:rPr>
        <w:t>1</w:t>
      </w:r>
      <w:r>
        <w:rPr>
          <w:i/>
          <w:color w:val="000000"/>
          <w:sz w:val="18"/>
          <w:szCs w:val="18"/>
        </w:rPr>
        <w:t xml:space="preserve"> Results from applying four different load estimation methods to artificially coarsened, high-frequency sensor time series of nitrate</w:t>
      </w:r>
      <w:sdt>
        <w:sdtPr>
          <w:tag w:val="goog_rdk_309"/>
          <w:id w:val="-917481634"/>
        </w:sdtPr>
        <w:sdtContent>
          <w:r>
            <w:rPr>
              <w:i/>
              <w:color w:val="000000"/>
              <w:sz w:val="18"/>
              <w:szCs w:val="18"/>
            </w:rPr>
            <w:t>-N</w:t>
          </w:r>
        </w:sdtContent>
      </w:sdt>
      <w:r>
        <w:rPr>
          <w:i/>
          <w:color w:val="000000"/>
          <w:sz w:val="18"/>
          <w:szCs w:val="18"/>
        </w:rPr>
        <w:t xml:space="preserve"> taken from </w:t>
      </w:r>
      <w:proofErr w:type="spellStart"/>
      <w:r>
        <w:rPr>
          <w:i/>
          <w:color w:val="000000"/>
          <w:sz w:val="18"/>
          <w:szCs w:val="18"/>
        </w:rPr>
        <w:t>Plynlimon</w:t>
      </w:r>
      <w:proofErr w:type="spellEnd"/>
      <w:r>
        <w:rPr>
          <w:i/>
          <w:color w:val="000000"/>
          <w:sz w:val="18"/>
          <w:szCs w:val="18"/>
        </w:rPr>
        <w:t xml:space="preserve"> Research Catchments’ Upper </w:t>
      </w:r>
      <w:proofErr w:type="spellStart"/>
      <w:r>
        <w:rPr>
          <w:i/>
          <w:color w:val="000000"/>
          <w:sz w:val="18"/>
          <w:szCs w:val="18"/>
        </w:rPr>
        <w:t>Hafren</w:t>
      </w:r>
      <w:proofErr w:type="spellEnd"/>
      <w:r>
        <w:rPr>
          <w:i/>
          <w:color w:val="000000"/>
          <w:sz w:val="18"/>
          <w:szCs w:val="18"/>
        </w:rPr>
        <w:t xml:space="preserve"> site. Percent error of estimated annual load from the “true” load, calculated using the full time series, is on the y-axis. </w:t>
      </w:r>
      <w:sdt>
        <w:sdtPr>
          <w:tag w:val="goog_rdk_312"/>
          <w:id w:val="207993825"/>
        </w:sdtPr>
        <w:sdtContent/>
      </w:sdt>
      <w:r>
        <w:rPr>
          <w:i/>
          <w:color w:val="000000"/>
          <w:sz w:val="18"/>
          <w:szCs w:val="18"/>
        </w:rPr>
        <w:t>Coarsened data frequency is on the x-axis. The solid line indicates the median error for that frequency, with thin lines indicating minimum and maximum. Error within 5% of truth is shaded in green and with</w:t>
      </w:r>
      <w:sdt>
        <w:sdtPr>
          <w:tag w:val="goog_rdk_313"/>
          <w:id w:val="205464838"/>
        </w:sdtPr>
        <w:sdtContent>
          <w:r>
            <w:rPr>
              <w:i/>
              <w:color w:val="000000"/>
              <w:sz w:val="18"/>
              <w:szCs w:val="18"/>
            </w:rPr>
            <w:t>in</w:t>
          </w:r>
        </w:sdtContent>
      </w:sdt>
      <w:r>
        <w:rPr>
          <w:i/>
          <w:color w:val="000000"/>
          <w:sz w:val="18"/>
          <w:szCs w:val="18"/>
        </w:rPr>
        <w:t xml:space="preserve"> 20% in yellow. Note that the linear interpolation and composite methods perform best for this year of data.</w:t>
      </w:r>
    </w:p>
    <w:p w14:paraId="5D6751A4" w14:textId="5764CDF7" w:rsidR="007836E5" w:rsidRDefault="003F5FC0" w:rsidP="00D80022">
      <w:pPr>
        <w:rPr>
          <w:color w:val="000000"/>
        </w:rPr>
      </w:pPr>
      <w:r>
        <w:rPr>
          <w:color w:val="000000"/>
        </w:rPr>
        <w:t xml:space="preserve">Comparing Figures </w:t>
      </w:r>
      <w:r w:rsidR="00A6377A">
        <w:rPr>
          <w:color w:val="000000"/>
        </w:rPr>
        <w:t>10</w:t>
      </w:r>
      <w:r>
        <w:rPr>
          <w:color w:val="000000"/>
        </w:rPr>
        <w:t xml:space="preserve"> and </w:t>
      </w:r>
      <w:r w:rsidR="00A6377A">
        <w:rPr>
          <w:color w:val="000000"/>
        </w:rPr>
        <w:t>12</w:t>
      </w:r>
      <w:r>
        <w:rPr>
          <w:color w:val="000000"/>
        </w:rPr>
        <w:t xml:space="preserve"> highlights the diminishing importance having an informative </w:t>
      </w:r>
      <w:proofErr w:type="gramStart"/>
      <w:r>
        <w:rPr>
          <w:color w:val="000000"/>
        </w:rPr>
        <w:t>C:Q</w:t>
      </w:r>
      <w:proofErr w:type="gramEnd"/>
      <w:r>
        <w:rPr>
          <w:color w:val="000000"/>
        </w:rPr>
        <w:t xml:space="preserve"> relationship to generate load estimates as chemistry becomes less dynamic. When stream chemistry variation is low, even a less informative </w:t>
      </w:r>
      <w:proofErr w:type="gramStart"/>
      <w:r>
        <w:rPr>
          <w:color w:val="000000"/>
        </w:rPr>
        <w:t>C:Q</w:t>
      </w:r>
      <w:proofErr w:type="gramEnd"/>
      <w:r>
        <w:rPr>
          <w:color w:val="000000"/>
        </w:rPr>
        <w:t xml:space="preserve"> relationship can be leverage</w:t>
      </w:r>
      <w:r w:rsidR="00F86D80">
        <w:rPr>
          <w:color w:val="000000"/>
        </w:rPr>
        <w:t>d</w:t>
      </w:r>
      <w:r>
        <w:rPr>
          <w:color w:val="000000"/>
        </w:rPr>
        <w:t xml:space="preserve"> to produce more accurate load estimates.</w:t>
      </w:r>
      <w:r w:rsidR="00F86D80">
        <w:rPr>
          <w:color w:val="000000"/>
        </w:rPr>
        <w:t xml:space="preserve"> In this case, having a complete understanding of water flux is enough to produce accurate Ca load estimates even with monthly chemistry data.</w:t>
      </w:r>
    </w:p>
    <w:p w14:paraId="36E1F290" w14:textId="7D109E4C" w:rsidR="00D80022" w:rsidRDefault="00D80022" w:rsidP="00D80022">
      <w:pPr>
        <w:keepNext/>
        <w:rPr>
          <w:color w:val="000000"/>
        </w:rPr>
      </w:pPr>
      <w:r>
        <w:rPr>
          <w:noProof/>
          <w:color w:val="000000"/>
        </w:rPr>
        <w:drawing>
          <wp:inline distT="0" distB="0" distL="0" distR="0" wp14:anchorId="56447877" wp14:editId="1BCE59A7">
            <wp:extent cx="5943600" cy="2743200"/>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2743200"/>
                    </a:xfrm>
                    <a:prstGeom prst="rect">
                      <a:avLst/>
                    </a:prstGeom>
                    <a:ln/>
                  </pic:spPr>
                </pic:pic>
              </a:graphicData>
            </a:graphic>
          </wp:inline>
        </w:drawing>
      </w:r>
    </w:p>
    <w:p w14:paraId="15233F81" w14:textId="508516D0" w:rsidR="00D80022" w:rsidRDefault="00D80022" w:rsidP="00D80022">
      <w:pPr>
        <w:keepNext/>
        <w:rPr>
          <w:color w:val="000000"/>
        </w:rPr>
      </w:pPr>
    </w:p>
    <w:p w14:paraId="5472A7C7" w14:textId="6D1D1605" w:rsidR="00F94683" w:rsidRDefault="00F94683" w:rsidP="00F94683">
      <w:pPr>
        <w:pBdr>
          <w:top w:val="nil"/>
          <w:left w:val="nil"/>
          <w:bottom w:val="nil"/>
          <w:right w:val="nil"/>
          <w:between w:val="nil"/>
        </w:pBdr>
        <w:spacing w:after="200" w:line="240" w:lineRule="auto"/>
        <w:rPr>
          <w:i/>
          <w:color w:val="000000"/>
          <w:sz w:val="18"/>
          <w:szCs w:val="18"/>
        </w:rPr>
      </w:pPr>
      <w:r>
        <w:rPr>
          <w:i/>
          <w:color w:val="000000"/>
          <w:sz w:val="18"/>
          <w:szCs w:val="18"/>
        </w:rPr>
        <w:t>Figure 1</w:t>
      </w:r>
      <w:r w:rsidR="00A6377A">
        <w:rPr>
          <w:i/>
          <w:color w:val="000000"/>
          <w:sz w:val="18"/>
          <w:szCs w:val="18"/>
        </w:rPr>
        <w:t>2</w:t>
      </w:r>
      <w:r>
        <w:rPr>
          <w:i/>
          <w:color w:val="000000"/>
          <w:sz w:val="18"/>
          <w:szCs w:val="18"/>
        </w:rPr>
        <w:t xml:space="preserve">: Results from applying four different load estimation methods to artificially coarsened, high-frequency sensor time series of Calcium, taken from </w:t>
      </w:r>
      <w:proofErr w:type="spellStart"/>
      <w:r>
        <w:rPr>
          <w:i/>
          <w:color w:val="000000"/>
          <w:sz w:val="18"/>
          <w:szCs w:val="18"/>
        </w:rPr>
        <w:t>Plynlimon</w:t>
      </w:r>
      <w:proofErr w:type="spellEnd"/>
      <w:r>
        <w:rPr>
          <w:i/>
          <w:color w:val="000000"/>
          <w:sz w:val="18"/>
          <w:szCs w:val="18"/>
        </w:rPr>
        <w:t xml:space="preserve"> Research Catchments’ Upper </w:t>
      </w:r>
      <w:proofErr w:type="spellStart"/>
      <w:r>
        <w:rPr>
          <w:i/>
          <w:color w:val="000000"/>
          <w:sz w:val="18"/>
          <w:szCs w:val="18"/>
        </w:rPr>
        <w:t>Hafren</w:t>
      </w:r>
      <w:proofErr w:type="spellEnd"/>
      <w:r>
        <w:rPr>
          <w:i/>
          <w:color w:val="000000"/>
          <w:sz w:val="18"/>
          <w:szCs w:val="18"/>
        </w:rPr>
        <w:t xml:space="preserve"> site. Percent error of estimated annual load from the “true” load, calculated using the full time series, is on the y-axis. </w:t>
      </w:r>
      <w:sdt>
        <w:sdtPr>
          <w:tag w:val="goog_rdk_312"/>
          <w:id w:val="-366140633"/>
        </w:sdtPr>
        <w:sdtContent/>
      </w:sdt>
      <w:r>
        <w:rPr>
          <w:i/>
          <w:color w:val="000000"/>
          <w:sz w:val="18"/>
          <w:szCs w:val="18"/>
        </w:rPr>
        <w:t xml:space="preserve">Coarsened data frequency is on the x-axis. The solid line indicates the median error for that frequency, with thin lines indicating </w:t>
      </w:r>
      <w:r>
        <w:rPr>
          <w:i/>
          <w:color w:val="000000"/>
          <w:sz w:val="18"/>
          <w:szCs w:val="18"/>
        </w:rPr>
        <w:lastRenderedPageBreak/>
        <w:t>minimum and maximum. Error within 5% of truth is shaded in green and with</w:t>
      </w:r>
      <w:sdt>
        <w:sdtPr>
          <w:tag w:val="goog_rdk_313"/>
          <w:id w:val="-462654416"/>
        </w:sdtPr>
        <w:sdtContent>
          <w:r>
            <w:rPr>
              <w:i/>
              <w:color w:val="000000"/>
              <w:sz w:val="18"/>
              <w:szCs w:val="18"/>
            </w:rPr>
            <w:t>in</w:t>
          </w:r>
        </w:sdtContent>
      </w:sdt>
      <w:r>
        <w:rPr>
          <w:i/>
          <w:color w:val="000000"/>
          <w:sz w:val="18"/>
          <w:szCs w:val="18"/>
        </w:rPr>
        <w:t xml:space="preserve"> 20% in yellow. Note that the composite method performed exceptionally well here, producing reliable load estimates even with monthly data.</w:t>
      </w:r>
    </w:p>
    <w:p w14:paraId="4D18BE4B" w14:textId="77777777" w:rsidR="00D80022" w:rsidRDefault="00D80022">
      <w:pPr>
        <w:rPr>
          <w:color w:val="000000"/>
        </w:rPr>
      </w:pPr>
    </w:p>
    <w:p w14:paraId="00000087" w14:textId="3360DB2A" w:rsidR="00ED0C88" w:rsidRDefault="007D024C">
      <w:pPr>
        <w:pStyle w:val="Heading2"/>
        <w:rPr>
          <w:color w:val="000000"/>
        </w:rPr>
      </w:pPr>
      <w:r>
        <w:rPr>
          <w:color w:val="000000"/>
        </w:rPr>
        <w:t xml:space="preserve">Synthetic </w:t>
      </w:r>
      <w:r w:rsidR="001D4DF0">
        <w:rPr>
          <w:color w:val="000000"/>
        </w:rPr>
        <w:t>t</w:t>
      </w:r>
      <w:r>
        <w:rPr>
          <w:color w:val="000000"/>
        </w:rPr>
        <w:t xml:space="preserve">ime </w:t>
      </w:r>
      <w:r w:rsidR="001D4DF0">
        <w:rPr>
          <w:color w:val="000000"/>
        </w:rPr>
        <w:t>s</w:t>
      </w:r>
      <w:r>
        <w:rPr>
          <w:color w:val="000000"/>
        </w:rPr>
        <w:t>eries</w:t>
      </w:r>
    </w:p>
    <w:p w14:paraId="00000088" w14:textId="339868EC" w:rsidR="00ED0C88" w:rsidRDefault="007D024C">
      <w:pPr>
        <w:rPr>
          <w:color w:val="000000"/>
        </w:rPr>
      </w:pPr>
      <w:r>
        <w:rPr>
          <w:color w:val="000000"/>
        </w:rPr>
        <w:t xml:space="preserve">The results for our synthetic time series experiments are shown in </w:t>
      </w:r>
      <w:r w:rsidR="008D10C3">
        <w:rPr>
          <w:color w:val="000000"/>
        </w:rPr>
        <w:t>F</w:t>
      </w:r>
      <w:r>
        <w:rPr>
          <w:color w:val="000000"/>
        </w:rPr>
        <w:t>igure 1</w:t>
      </w:r>
      <w:r w:rsidR="00A6377A">
        <w:rPr>
          <w:color w:val="000000"/>
        </w:rPr>
        <w:t>3</w:t>
      </w:r>
      <w:r>
        <w:rPr>
          <w:color w:val="000000"/>
        </w:rPr>
        <w:t xml:space="preserve">. </w:t>
      </w:r>
      <w:r w:rsidR="00E4321D">
        <w:rPr>
          <w:color w:val="000000"/>
        </w:rPr>
        <w:t>Loads</w:t>
      </w:r>
      <w:r>
        <w:rPr>
          <w:color w:val="000000"/>
        </w:rPr>
        <w:t xml:space="preserve"> of </w:t>
      </w:r>
      <w:proofErr w:type="spellStart"/>
      <w:r>
        <w:rPr>
          <w:color w:val="000000"/>
        </w:rPr>
        <w:t>chemostatic</w:t>
      </w:r>
      <w:proofErr w:type="spellEnd"/>
      <w:r>
        <w:rPr>
          <w:color w:val="000000"/>
        </w:rPr>
        <w:t xml:space="preserve"> solutes were universally the easiest to predict. Generally, solutes with no obvious relationship to discharge were the most difficult to predict, regardless of method. All methods degraded with increasingly coarsened data. A full table of the results from </w:t>
      </w:r>
      <w:r w:rsidR="008D10C3">
        <w:rPr>
          <w:color w:val="000000"/>
        </w:rPr>
        <w:t>F</w:t>
      </w:r>
      <w:r>
        <w:rPr>
          <w:color w:val="000000"/>
        </w:rPr>
        <w:t>igure 1</w:t>
      </w:r>
      <w:r w:rsidR="00A6377A">
        <w:rPr>
          <w:color w:val="000000"/>
        </w:rPr>
        <w:t>3</w:t>
      </w:r>
      <w:r>
        <w:rPr>
          <w:color w:val="000000"/>
        </w:rPr>
        <w:t xml:space="preserve"> are available in supplementary_table_1.csv. </w:t>
      </w:r>
    </w:p>
    <w:p w14:paraId="00000089" w14:textId="77777777" w:rsidR="00ED0C88" w:rsidRDefault="00281C16">
      <w:pPr>
        <w:keepNext/>
        <w:jc w:val="center"/>
        <w:rPr>
          <w:color w:val="000000"/>
        </w:rPr>
      </w:pPr>
      <w:sdt>
        <w:sdtPr>
          <w:tag w:val="goog_rdk_342"/>
          <w:id w:val="1972013167"/>
        </w:sdtPr>
        <w:sdtContent/>
      </w:sdt>
      <w:r w:rsidR="007D024C">
        <w:rPr>
          <w:noProof/>
          <w:color w:val="000000"/>
        </w:rPr>
        <w:drawing>
          <wp:inline distT="0" distB="0" distL="0" distR="0" wp14:anchorId="730A0B37" wp14:editId="635D40C7">
            <wp:extent cx="6136705" cy="4907397"/>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6136705" cy="4907397"/>
                    </a:xfrm>
                    <a:prstGeom prst="rect">
                      <a:avLst/>
                    </a:prstGeom>
                    <a:ln/>
                  </pic:spPr>
                </pic:pic>
              </a:graphicData>
            </a:graphic>
          </wp:inline>
        </w:drawing>
      </w:r>
    </w:p>
    <w:p w14:paraId="0000008A" w14:textId="3F76E7C9"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Figure 1</w:t>
      </w:r>
      <w:r w:rsidR="00A6377A">
        <w:rPr>
          <w:i/>
          <w:color w:val="000000"/>
          <w:sz w:val="18"/>
          <w:szCs w:val="18"/>
        </w:rPr>
        <w:t>3</w:t>
      </w:r>
      <w:r>
        <w:rPr>
          <w:i/>
          <w:color w:val="000000"/>
          <w:sz w:val="18"/>
          <w:szCs w:val="18"/>
        </w:rPr>
        <w:t xml:space="preserve">: </w:t>
      </w:r>
      <w:sdt>
        <w:sdtPr>
          <w:tag w:val="goog_rdk_343"/>
          <w:id w:val="440650572"/>
        </w:sdtPr>
        <w:sdtContent>
          <w:r>
            <w:rPr>
              <w:i/>
              <w:color w:val="000000"/>
              <w:sz w:val="18"/>
              <w:szCs w:val="18"/>
            </w:rPr>
            <w:t xml:space="preserve">Load estimation error across </w:t>
          </w:r>
          <w:proofErr w:type="spellStart"/>
          <w:r>
            <w:rPr>
              <w:i/>
              <w:color w:val="000000"/>
              <w:sz w:val="18"/>
              <w:szCs w:val="18"/>
            </w:rPr>
            <w:t>chemodynamic</w:t>
          </w:r>
          <w:proofErr w:type="spellEnd"/>
          <w:r>
            <w:rPr>
              <w:i/>
              <w:color w:val="000000"/>
              <w:sz w:val="18"/>
              <w:szCs w:val="18"/>
            </w:rPr>
            <w:t xml:space="preserve"> and hydraulic regimes, and four estimation methods. Load estimates were generated from simulated data</w:t>
          </w:r>
        </w:sdtContent>
      </w:sdt>
      <w:r>
        <w:rPr>
          <w:i/>
          <w:color w:val="000000"/>
          <w:sz w:val="18"/>
          <w:szCs w:val="18"/>
        </w:rPr>
        <w:t xml:space="preserve">. The top row of plots describes the concentration discharge relationship. The side column of plots describes the hydrologic regime. The grid of boxplots is the result of applying the four estimation methods across each combination of concentration discharge relationship and hydrologic regime. Linear interpolation (LI) and Beale estimates from enriching or diluting time series under stormflow conditions, and some outlier values (beyond 1.5 interquartile ranges) excluded for readability. A table of summary values for all methods, hydrologic regimes, and </w:t>
      </w:r>
      <w:proofErr w:type="gramStart"/>
      <w:r w:rsidR="00440738">
        <w:rPr>
          <w:i/>
          <w:color w:val="000000"/>
          <w:sz w:val="18"/>
          <w:szCs w:val="18"/>
        </w:rPr>
        <w:t>C:Q</w:t>
      </w:r>
      <w:proofErr w:type="gramEnd"/>
      <w:r w:rsidR="00440738">
        <w:rPr>
          <w:i/>
          <w:color w:val="000000"/>
          <w:sz w:val="18"/>
          <w:szCs w:val="18"/>
        </w:rPr>
        <w:t xml:space="preserve"> </w:t>
      </w:r>
      <w:r>
        <w:rPr>
          <w:i/>
          <w:color w:val="000000"/>
          <w:sz w:val="18"/>
          <w:szCs w:val="18"/>
        </w:rPr>
        <w:t xml:space="preserve">relationships is available in supplementary_table_1.csv. Note that no-pattern </w:t>
      </w:r>
      <w:r>
        <w:rPr>
          <w:i/>
          <w:color w:val="000000"/>
          <w:sz w:val="18"/>
          <w:szCs w:val="18"/>
        </w:rPr>
        <w:lastRenderedPageBreak/>
        <w:t xml:space="preserve">consistently shows high error, while </w:t>
      </w:r>
      <w:proofErr w:type="spellStart"/>
      <w:r>
        <w:rPr>
          <w:i/>
          <w:color w:val="000000"/>
          <w:sz w:val="18"/>
          <w:szCs w:val="18"/>
        </w:rPr>
        <w:t>chemostatic</w:t>
      </w:r>
      <w:proofErr w:type="spellEnd"/>
      <w:r>
        <w:rPr>
          <w:i/>
          <w:color w:val="000000"/>
          <w:sz w:val="18"/>
          <w:szCs w:val="18"/>
        </w:rPr>
        <w:t xml:space="preserve"> (generally) and enriching (with composite method and high data frequency) give low error.</w:t>
      </w:r>
    </w:p>
    <w:p w14:paraId="0000008B" w14:textId="1002C963" w:rsidR="00ED0C88" w:rsidRDefault="007D024C">
      <w:pPr>
        <w:pStyle w:val="Heading2"/>
        <w:rPr>
          <w:color w:val="000000"/>
        </w:rPr>
      </w:pPr>
      <w:r>
        <w:rPr>
          <w:color w:val="000000"/>
        </w:rPr>
        <w:t xml:space="preserve">Application to </w:t>
      </w:r>
      <w:proofErr w:type="spellStart"/>
      <w:r>
        <w:rPr>
          <w:color w:val="000000"/>
        </w:rPr>
        <w:t>Macro</w:t>
      </w:r>
      <w:r w:rsidR="001D4DF0">
        <w:rPr>
          <w:color w:val="000000"/>
        </w:rPr>
        <w:t>S</w:t>
      </w:r>
      <w:r>
        <w:rPr>
          <w:color w:val="000000"/>
        </w:rPr>
        <w:t>heds</w:t>
      </w:r>
      <w:proofErr w:type="spellEnd"/>
      <w:r>
        <w:rPr>
          <w:color w:val="000000"/>
        </w:rPr>
        <w:t xml:space="preserve"> </w:t>
      </w:r>
      <w:r w:rsidR="001D4DF0">
        <w:rPr>
          <w:color w:val="000000"/>
        </w:rPr>
        <w:t>d</w:t>
      </w:r>
      <w:r>
        <w:rPr>
          <w:color w:val="000000"/>
        </w:rPr>
        <w:t>ataset</w:t>
      </w:r>
    </w:p>
    <w:p w14:paraId="7DC6505E" w14:textId="1A66F53C" w:rsidR="008D10C3" w:rsidRPr="008D10C3" w:rsidRDefault="008D10C3" w:rsidP="008D10C3">
      <w:r>
        <w:t xml:space="preserve">Applying our methods to the </w:t>
      </w:r>
      <w:proofErr w:type="spellStart"/>
      <w:r>
        <w:t>Macro</w:t>
      </w:r>
      <w:r w:rsidR="06B49E10">
        <w:t>S</w:t>
      </w:r>
      <w:r>
        <w:t>heds</w:t>
      </w:r>
      <w:proofErr w:type="spellEnd"/>
      <w:r>
        <w:t xml:space="preserve"> dataset generated 16,489 site-years of data across 93 sites and 112 solutes. Distributions of annual solute loads of nitrate (as nitrogen) and calcium are shown in Figure 1</w:t>
      </w:r>
      <w:r w:rsidR="00A6377A">
        <w:t>4</w:t>
      </w:r>
      <w:r>
        <w:t xml:space="preserve">. The complete load calculations from each solute and site-year of </w:t>
      </w:r>
      <w:proofErr w:type="spellStart"/>
      <w:r>
        <w:t>Macro</w:t>
      </w:r>
      <w:r w:rsidR="20BD12FF">
        <w:t>S</w:t>
      </w:r>
      <w:r>
        <w:t>heds</w:t>
      </w:r>
      <w:proofErr w:type="spellEnd"/>
      <w:r>
        <w:t xml:space="preserve"> data are available at </w:t>
      </w:r>
      <w:r w:rsidR="00667281" w:rsidRPr="00667281">
        <w:rPr>
          <w:highlight w:val="yellow"/>
        </w:rPr>
        <w:t>FINAL FIGSHARE LINK HERE</w:t>
      </w:r>
      <w:r w:rsidR="00667281">
        <w:t>.</w:t>
      </w:r>
    </w:p>
    <w:p w14:paraId="0000008D" w14:textId="7A76058F" w:rsidR="00ED0C88" w:rsidRDefault="00EA1573">
      <w:pPr>
        <w:pBdr>
          <w:top w:val="nil"/>
          <w:left w:val="nil"/>
          <w:bottom w:val="nil"/>
          <w:right w:val="nil"/>
          <w:between w:val="nil"/>
        </w:pBdr>
        <w:spacing w:after="200" w:line="240" w:lineRule="auto"/>
        <w:jc w:val="center"/>
        <w:rPr>
          <w:i/>
          <w:color w:val="000000"/>
          <w:sz w:val="18"/>
          <w:szCs w:val="18"/>
        </w:rPr>
      </w:pPr>
      <w:r>
        <w:rPr>
          <w:noProof/>
          <w:color w:val="000000"/>
        </w:rPr>
        <w:drawing>
          <wp:inline distT="0" distB="0" distL="0" distR="0" wp14:anchorId="6D23D860" wp14:editId="60035238">
            <wp:extent cx="5943600" cy="4457700"/>
            <wp:effectExtent l="0" t="0" r="0" b="0"/>
            <wp:docPr id="569566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dt>
      <w:sdtPr>
        <w:tag w:val="goog_rdk_350"/>
        <w:id w:val="1439946745"/>
      </w:sdtPr>
      <w:sdtContent>
        <w:p w14:paraId="0000008E" w14:textId="0C1CF9B1" w:rsidR="00ED0C88" w:rsidRPr="009803EF" w:rsidRDefault="1D694AAB" w:rsidP="093946E6">
          <w:pPr>
            <w:pBdr>
              <w:top w:val="nil"/>
              <w:left w:val="nil"/>
              <w:bottom w:val="nil"/>
              <w:right w:val="nil"/>
              <w:between w:val="nil"/>
            </w:pBdr>
            <w:spacing w:after="200" w:line="240" w:lineRule="auto"/>
            <w:rPr>
              <w:i/>
              <w:iCs/>
              <w:color w:val="000000"/>
              <w:sz w:val="18"/>
              <w:szCs w:val="18"/>
            </w:rPr>
          </w:pPr>
          <w:r w:rsidRPr="093946E6">
            <w:rPr>
              <w:i/>
              <w:iCs/>
              <w:color w:val="000000" w:themeColor="text1"/>
              <w:sz w:val="18"/>
              <w:szCs w:val="18"/>
            </w:rPr>
            <w:t>Figure 1</w:t>
          </w:r>
          <w:r w:rsidR="00646633" w:rsidRPr="093946E6">
            <w:rPr>
              <w:i/>
              <w:iCs/>
              <w:color w:val="000000" w:themeColor="text1"/>
              <w:sz w:val="18"/>
              <w:szCs w:val="18"/>
            </w:rPr>
            <w:t>4:</w:t>
          </w:r>
          <w:r w:rsidRPr="093946E6">
            <w:rPr>
              <w:i/>
              <w:iCs/>
              <w:color w:val="000000" w:themeColor="text1"/>
              <w:sz w:val="18"/>
              <w:szCs w:val="18"/>
            </w:rPr>
            <w:t xml:space="preserve"> A histogram of annual load estimates present in the </w:t>
          </w:r>
          <w:proofErr w:type="spellStart"/>
          <w:r w:rsidRPr="093946E6">
            <w:rPr>
              <w:i/>
              <w:iCs/>
              <w:color w:val="000000" w:themeColor="text1"/>
              <w:sz w:val="18"/>
              <w:szCs w:val="18"/>
            </w:rPr>
            <w:t>MacroSheds</w:t>
          </w:r>
          <w:proofErr w:type="spellEnd"/>
          <w:r w:rsidRPr="093946E6">
            <w:rPr>
              <w:i/>
              <w:iCs/>
              <w:color w:val="000000" w:themeColor="text1"/>
              <w:sz w:val="18"/>
              <w:szCs w:val="18"/>
            </w:rPr>
            <w:t xml:space="preserve"> dataset. The complete load calculations from each solute and site-year of </w:t>
          </w:r>
          <w:proofErr w:type="spellStart"/>
          <w:r w:rsidRPr="093946E6">
            <w:rPr>
              <w:i/>
              <w:iCs/>
              <w:color w:val="000000" w:themeColor="text1"/>
              <w:sz w:val="18"/>
              <w:szCs w:val="18"/>
            </w:rPr>
            <w:t>Macro</w:t>
          </w:r>
          <w:ins w:id="14" w:author="michael.vlah@duke.edu" w:date="2023-10-02T18:48:00Z">
            <w:r w:rsidR="32187BEE" w:rsidRPr="093946E6">
              <w:rPr>
                <w:i/>
                <w:iCs/>
                <w:color w:val="000000" w:themeColor="text1"/>
                <w:sz w:val="18"/>
                <w:szCs w:val="18"/>
              </w:rPr>
              <w:t>S</w:t>
            </w:r>
          </w:ins>
          <w:r w:rsidRPr="093946E6">
            <w:rPr>
              <w:i/>
              <w:iCs/>
              <w:color w:val="000000" w:themeColor="text1"/>
              <w:sz w:val="18"/>
              <w:szCs w:val="18"/>
            </w:rPr>
            <w:t>heds</w:t>
          </w:r>
          <w:proofErr w:type="spellEnd"/>
          <w:r w:rsidRPr="093946E6">
            <w:rPr>
              <w:i/>
              <w:iCs/>
              <w:color w:val="000000" w:themeColor="text1"/>
              <w:sz w:val="18"/>
              <w:szCs w:val="18"/>
            </w:rPr>
            <w:t xml:space="preserve"> data </w:t>
          </w:r>
          <w:sdt>
            <w:sdtPr>
              <w:tag w:val="goog_rdk_349"/>
              <w:id w:val="1744674721"/>
              <w:placeholder>
                <w:docPart w:val="DefaultPlaceholder_1081868574"/>
              </w:placeholder>
            </w:sdtPr>
            <w:sdtContent>
              <w:r w:rsidRPr="093946E6">
                <w:rPr>
                  <w:i/>
                  <w:iCs/>
                  <w:color w:val="000000" w:themeColor="text1"/>
                  <w:sz w:val="18"/>
                  <w:szCs w:val="18"/>
                </w:rPr>
                <w:t>are available at</w:t>
              </w:r>
              <w:r w:rsidR="00667281">
                <w:rPr>
                  <w:i/>
                  <w:iCs/>
                  <w:color w:val="000000" w:themeColor="text1"/>
                  <w:sz w:val="18"/>
                  <w:szCs w:val="18"/>
                </w:rPr>
                <w:t xml:space="preserve"> </w:t>
              </w:r>
              <w:r w:rsidR="00667281" w:rsidRPr="00667281">
                <w:rPr>
                  <w:highlight w:val="yellow"/>
                </w:rPr>
                <w:t>FINAL FIGSHARE LINK HERE</w:t>
              </w:r>
              <w:r w:rsidRPr="093946E6">
                <w:rPr>
                  <w:i/>
                  <w:iCs/>
                  <w:color w:val="000000" w:themeColor="text1"/>
                  <w:sz w:val="18"/>
                  <w:szCs w:val="18"/>
                </w:rPr>
                <w:t>.</w:t>
              </w:r>
              <w:r w:rsidRPr="093946E6">
                <w:rPr>
                  <w:noProof/>
                  <w:color w:val="000000" w:themeColor="text1"/>
                </w:rPr>
                <w:t xml:space="preserve"> </w:t>
              </w:r>
            </w:sdtContent>
          </w:sdt>
        </w:p>
      </w:sdtContent>
    </w:sdt>
    <w:p w14:paraId="0000008F" w14:textId="77777777" w:rsidR="00ED0C88" w:rsidRDefault="007D024C">
      <w:pPr>
        <w:pStyle w:val="Heading1"/>
        <w:rPr>
          <w:color w:val="000000"/>
        </w:rPr>
      </w:pPr>
      <w:bookmarkStart w:id="15" w:name="_heading=h.17dp8vu" w:colFirst="0" w:colLast="0"/>
      <w:bookmarkEnd w:id="15"/>
      <w:r>
        <w:rPr>
          <w:color w:val="000000"/>
        </w:rPr>
        <w:t>Discussion</w:t>
      </w:r>
    </w:p>
    <w:p w14:paraId="00000090" w14:textId="4EC7E154" w:rsidR="00ED0C88" w:rsidRDefault="007D024C">
      <w:pPr>
        <w:pStyle w:val="Heading2"/>
        <w:rPr>
          <w:color w:val="000000"/>
        </w:rPr>
      </w:pPr>
      <w:r>
        <w:rPr>
          <w:color w:val="000000"/>
        </w:rPr>
        <w:t xml:space="preserve">Insights on </w:t>
      </w:r>
      <w:r w:rsidR="001D4DF0">
        <w:rPr>
          <w:color w:val="000000"/>
        </w:rPr>
        <w:t>l</w:t>
      </w:r>
      <w:r>
        <w:rPr>
          <w:color w:val="000000"/>
        </w:rPr>
        <w:t xml:space="preserve">oad </w:t>
      </w:r>
      <w:r w:rsidR="001D4DF0">
        <w:rPr>
          <w:color w:val="000000"/>
        </w:rPr>
        <w:t>e</w:t>
      </w:r>
      <w:r>
        <w:rPr>
          <w:color w:val="000000"/>
        </w:rPr>
        <w:t xml:space="preserve">stimation </w:t>
      </w:r>
      <w:r w:rsidR="001D4DF0">
        <w:rPr>
          <w:color w:val="000000"/>
        </w:rPr>
        <w:t>u</w:t>
      </w:r>
      <w:r>
        <w:rPr>
          <w:color w:val="000000"/>
        </w:rPr>
        <w:t>ncertainty</w:t>
      </w:r>
    </w:p>
    <w:p w14:paraId="00000091" w14:textId="5D11C3AE" w:rsidR="00ED0C88" w:rsidRDefault="007D024C">
      <w:pPr>
        <w:rPr>
          <w:color w:val="000000"/>
        </w:rPr>
      </w:pPr>
      <w:r w:rsidRPr="093946E6">
        <w:rPr>
          <w:color w:val="000000" w:themeColor="text1"/>
        </w:rPr>
        <w:t xml:space="preserve">Our results from both sets of experiments </w:t>
      </w:r>
      <w:r w:rsidR="23CED076" w:rsidRPr="093946E6">
        <w:rPr>
          <w:color w:val="000000" w:themeColor="text1"/>
        </w:rPr>
        <w:t xml:space="preserve">corroborate </w:t>
      </w:r>
      <w:sdt>
        <w:sdtPr>
          <w:tag w:val="goog_rdk_351"/>
          <w:id w:val="-723144802"/>
          <w:placeholder>
            <w:docPart w:val="DefaultPlaceholder_1081868574"/>
          </w:placeholder>
        </w:sdtPr>
        <w:sdtContent>
          <w:r w:rsidR="00F05085">
            <w:t xml:space="preserve"> </w:t>
          </w:r>
        </w:sdtContent>
      </w:sdt>
      <w:r w:rsidRPr="093946E6">
        <w:rPr>
          <w:color w:val="000000" w:themeColor="text1"/>
        </w:rPr>
        <w:t>what Aulenbach and others (2016) observed in their assessment of load estimation methods in small watersheds.</w:t>
      </w:r>
      <w:r w:rsidR="00F05085" w:rsidRPr="093946E6">
        <w:rPr>
          <w:color w:val="000000" w:themeColor="text1"/>
        </w:rPr>
        <w:t xml:space="preserve"> Namely that densely sampled data is usually best estimated by leveraging highly autocorrelated rating </w:t>
      </w:r>
      <w:r w:rsidR="00F05085" w:rsidRPr="093946E6">
        <w:rPr>
          <w:color w:val="000000" w:themeColor="text1"/>
        </w:rPr>
        <w:lastRenderedPageBreak/>
        <w:t xml:space="preserve">residuals (composite method) or highly autocorrelated concentrations (linear interpolation), and that informative </w:t>
      </w:r>
      <w:proofErr w:type="gramStart"/>
      <w:r w:rsidR="00F05085" w:rsidRPr="093946E6">
        <w:rPr>
          <w:color w:val="000000" w:themeColor="text1"/>
        </w:rPr>
        <w:t>C:Q</w:t>
      </w:r>
      <w:proofErr w:type="gramEnd"/>
      <w:r w:rsidR="00F05085" w:rsidRPr="093946E6">
        <w:rPr>
          <w:color w:val="000000" w:themeColor="text1"/>
        </w:rPr>
        <w:t xml:space="preserve"> relationships should be used w</w:t>
      </w:r>
      <w:r w:rsidR="009B6453" w:rsidRPr="093946E6">
        <w:rPr>
          <w:color w:val="000000" w:themeColor="text1"/>
        </w:rPr>
        <w:t>h</w:t>
      </w:r>
      <w:r w:rsidR="00F05085" w:rsidRPr="093946E6">
        <w:rPr>
          <w:color w:val="000000" w:themeColor="text1"/>
        </w:rPr>
        <w:t xml:space="preserve">ere possible. </w:t>
      </w:r>
      <w:r w:rsidRPr="093946E6">
        <w:rPr>
          <w:color w:val="000000" w:themeColor="text1"/>
        </w:rPr>
        <w:t>Using our simplified application of Aulenbach and others</w:t>
      </w:r>
      <w:r w:rsidR="0052249D" w:rsidRPr="093946E6">
        <w:rPr>
          <w:color w:val="000000" w:themeColor="text1"/>
        </w:rPr>
        <w:t>’</w:t>
      </w:r>
      <w:r w:rsidRPr="093946E6">
        <w:rPr>
          <w:color w:val="000000" w:themeColor="text1"/>
        </w:rPr>
        <w:t xml:space="preserve"> (2016) method selection procedure yields a defensible selection of load estimation methods. As shown in </w:t>
      </w:r>
      <w:r w:rsidR="008D10C3" w:rsidRPr="093946E6">
        <w:rPr>
          <w:color w:val="000000" w:themeColor="text1"/>
        </w:rPr>
        <w:t>F</w:t>
      </w:r>
      <w:r w:rsidRPr="093946E6">
        <w:rPr>
          <w:color w:val="000000" w:themeColor="text1"/>
        </w:rPr>
        <w:t xml:space="preserve">igure </w:t>
      </w:r>
      <w:r w:rsidR="00A6377A" w:rsidRPr="093946E6">
        <w:rPr>
          <w:color w:val="000000" w:themeColor="text1"/>
        </w:rPr>
        <w:t>10</w:t>
      </w:r>
      <w:r w:rsidRPr="093946E6">
        <w:rPr>
          <w:color w:val="000000" w:themeColor="text1"/>
        </w:rPr>
        <w:t xml:space="preserve">, other single methods also provide reasonable estimates. However, it would be difficult to confidently assess their relative effectiveness without a sensor derived </w:t>
      </w:r>
      <w:r w:rsidR="00440738" w:rsidRPr="093946E6">
        <w:rPr>
          <w:color w:val="000000" w:themeColor="text1"/>
        </w:rPr>
        <w:t>“</w:t>
      </w:r>
      <w:r w:rsidRPr="093946E6">
        <w:rPr>
          <w:color w:val="000000" w:themeColor="text1"/>
        </w:rPr>
        <w:t>truth</w:t>
      </w:r>
      <w:r w:rsidR="00440738" w:rsidRPr="093946E6">
        <w:rPr>
          <w:color w:val="000000" w:themeColor="text1"/>
        </w:rPr>
        <w:t>”</w:t>
      </w:r>
      <w:r w:rsidRPr="093946E6">
        <w:rPr>
          <w:color w:val="000000" w:themeColor="text1"/>
        </w:rPr>
        <w:t xml:space="preserve"> for comparison.</w:t>
      </w:r>
    </w:p>
    <w:p w14:paraId="00000092" w14:textId="187C26A4" w:rsidR="00ED0C88" w:rsidRDefault="00633E10">
      <w:pPr>
        <w:keepNext/>
        <w:jc w:val="center"/>
        <w:rPr>
          <w:color w:val="000000"/>
        </w:rPr>
      </w:pPr>
      <w:r>
        <w:rPr>
          <w:noProof/>
          <w:color w:val="000000"/>
        </w:rPr>
        <w:drawing>
          <wp:inline distT="0" distB="0" distL="0" distR="0" wp14:anchorId="68B68619" wp14:editId="1B28AB91">
            <wp:extent cx="5143500" cy="3857625"/>
            <wp:effectExtent l="0" t="0" r="0" b="9525"/>
            <wp:docPr id="17658219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44131" cy="3858098"/>
                    </a:xfrm>
                    <a:prstGeom prst="rect">
                      <a:avLst/>
                    </a:prstGeom>
                    <a:noFill/>
                    <a:ln>
                      <a:noFill/>
                    </a:ln>
                  </pic:spPr>
                </pic:pic>
              </a:graphicData>
            </a:graphic>
          </wp:inline>
        </w:drawing>
      </w:r>
    </w:p>
    <w:p w14:paraId="00000093" w14:textId="0D8CD091" w:rsidR="00ED0C88" w:rsidRDefault="007D024C" w:rsidP="093946E6">
      <w:pPr>
        <w:pBdr>
          <w:top w:val="nil"/>
          <w:left w:val="nil"/>
          <w:bottom w:val="nil"/>
          <w:right w:val="nil"/>
          <w:between w:val="nil"/>
        </w:pBdr>
        <w:spacing w:after="200" w:line="240" w:lineRule="auto"/>
        <w:rPr>
          <w:i/>
          <w:iCs/>
          <w:color w:val="000000"/>
          <w:sz w:val="18"/>
          <w:szCs w:val="18"/>
        </w:rPr>
      </w:pPr>
      <w:r w:rsidRPr="093946E6">
        <w:rPr>
          <w:i/>
          <w:iCs/>
          <w:color w:val="000000" w:themeColor="text1"/>
          <w:sz w:val="18"/>
          <w:szCs w:val="18"/>
        </w:rPr>
        <w:t>Figure 1</w:t>
      </w:r>
      <w:r w:rsidR="00646633" w:rsidRPr="093946E6">
        <w:rPr>
          <w:i/>
          <w:iCs/>
          <w:color w:val="000000" w:themeColor="text1"/>
          <w:sz w:val="18"/>
          <w:szCs w:val="18"/>
        </w:rPr>
        <w:t>5</w:t>
      </w:r>
      <w:r w:rsidRPr="093946E6">
        <w:rPr>
          <w:i/>
          <w:iCs/>
          <w:color w:val="000000" w:themeColor="text1"/>
          <w:sz w:val="18"/>
          <w:szCs w:val="18"/>
        </w:rPr>
        <w:t xml:space="preserve">: A comparison between load estimation methods made with data from watershed 3 at Hubbard Brook Experimental Forest. Sensor derived load is calculated using 15-minute specific conductance data, converted to calcium concentrations via regression, with the composite method applied. Estimated loads were calculated using biweekly, discrete grab samples. Values published from Hubbard Brook are in </w:t>
      </w:r>
      <w:r w:rsidR="0052249D" w:rsidRPr="093946E6">
        <w:rPr>
          <w:i/>
          <w:iCs/>
          <w:color w:val="000000" w:themeColor="text1"/>
          <w:sz w:val="18"/>
          <w:szCs w:val="18"/>
        </w:rPr>
        <w:t>magenta</w:t>
      </w:r>
      <w:r w:rsidRPr="093946E6">
        <w:rPr>
          <w:i/>
          <w:iCs/>
          <w:color w:val="000000" w:themeColor="text1"/>
          <w:sz w:val="18"/>
          <w:szCs w:val="18"/>
        </w:rPr>
        <w:t xml:space="preserve">. The estimate recommended by our simplified application of Aulenbach </w:t>
      </w:r>
      <w:r w:rsidR="0052249D" w:rsidRPr="093946E6">
        <w:rPr>
          <w:i/>
          <w:iCs/>
          <w:color w:val="000000" w:themeColor="text1"/>
          <w:sz w:val="18"/>
          <w:szCs w:val="18"/>
        </w:rPr>
        <w:t>et al.</w:t>
      </w:r>
      <w:r w:rsidRPr="093946E6">
        <w:rPr>
          <w:i/>
          <w:iCs/>
          <w:color w:val="000000" w:themeColor="text1"/>
          <w:sz w:val="18"/>
          <w:szCs w:val="18"/>
        </w:rPr>
        <w:t xml:space="preserve"> 2016 is in </w:t>
      </w:r>
      <w:r w:rsidR="560AEA33" w:rsidRPr="093946E6">
        <w:rPr>
          <w:i/>
          <w:iCs/>
          <w:color w:val="000000" w:themeColor="text1"/>
          <w:sz w:val="18"/>
          <w:szCs w:val="18"/>
        </w:rPr>
        <w:t>black</w:t>
      </w:r>
      <w:r w:rsidRPr="093946E6">
        <w:rPr>
          <w:i/>
          <w:iCs/>
          <w:color w:val="000000" w:themeColor="text1"/>
          <w:sz w:val="18"/>
          <w:szCs w:val="18"/>
        </w:rPr>
        <w:t xml:space="preserve">. A 1:1 line is plotted in black. </w:t>
      </w:r>
      <w:r w:rsidR="00907397" w:rsidRPr="093946E6">
        <w:rPr>
          <w:i/>
          <w:iCs/>
          <w:color w:val="000000" w:themeColor="text1"/>
          <w:sz w:val="18"/>
          <w:szCs w:val="18"/>
        </w:rPr>
        <w:t>The recommended method yielded an R-squared of 0.63.</w:t>
      </w:r>
    </w:p>
    <w:p w14:paraId="00000094" w14:textId="79DD938D" w:rsidR="00ED0C88" w:rsidRDefault="00281C16">
      <w:pPr>
        <w:rPr>
          <w:color w:val="000000"/>
        </w:rPr>
      </w:pPr>
      <w:sdt>
        <w:sdtPr>
          <w:tag w:val="goog_rdk_353"/>
          <w:id w:val="-287671049"/>
        </w:sdtPr>
        <w:sdtContent/>
      </w:sdt>
      <w:r w:rsidR="007D024C">
        <w:rPr>
          <w:color w:val="000000"/>
        </w:rPr>
        <w:t xml:space="preserve">The </w:t>
      </w:r>
      <w:r w:rsidR="00B153C9">
        <w:rPr>
          <w:color w:val="000000"/>
        </w:rPr>
        <w:t xml:space="preserve">general agreement between the recommended method estimates and sensor derived load estimates </w:t>
      </w:r>
      <w:r w:rsidR="007D024C">
        <w:rPr>
          <w:color w:val="000000"/>
        </w:rPr>
        <w:t xml:space="preserve">in </w:t>
      </w:r>
      <w:r w:rsidR="008D10C3">
        <w:rPr>
          <w:color w:val="000000"/>
        </w:rPr>
        <w:t>F</w:t>
      </w:r>
      <w:r w:rsidR="007D024C">
        <w:rPr>
          <w:color w:val="000000"/>
        </w:rPr>
        <w:t>igure 1</w:t>
      </w:r>
      <w:r w:rsidR="00646633">
        <w:rPr>
          <w:color w:val="000000"/>
        </w:rPr>
        <w:t>5</w:t>
      </w:r>
      <w:r w:rsidR="007D024C">
        <w:rPr>
          <w:color w:val="000000"/>
        </w:rPr>
        <w:t xml:space="preserve"> </w:t>
      </w:r>
      <w:r w:rsidR="00B153C9">
        <w:rPr>
          <w:color w:val="000000"/>
        </w:rPr>
        <w:t>is</w:t>
      </w:r>
      <w:r w:rsidR="007D024C">
        <w:rPr>
          <w:color w:val="000000"/>
        </w:rPr>
        <w:t xml:space="preserve"> a reaffirming case study that the Aulenbach 2016 decision flowchart sensibly chooses from among the best load estimation methods, without requiring the use of outside data</w:t>
      </w:r>
      <w:r w:rsidR="000B20ED">
        <w:rPr>
          <w:color w:val="000000"/>
        </w:rPr>
        <w:t xml:space="preserve"> (R-squared of 0.63 between estimated and sensor derived loads)</w:t>
      </w:r>
      <w:r w:rsidR="007D024C">
        <w:rPr>
          <w:color w:val="000000"/>
        </w:rPr>
        <w:t>.</w:t>
      </w:r>
    </w:p>
    <w:p w14:paraId="00000095" w14:textId="77777777" w:rsidR="00ED0C88" w:rsidRDefault="00ED0C88">
      <w:pPr>
        <w:rPr>
          <w:color w:val="000000"/>
        </w:rPr>
      </w:pPr>
    </w:p>
    <w:p w14:paraId="00000096" w14:textId="7FA24E12" w:rsidR="00ED0C88" w:rsidRDefault="007D024C">
      <w:pPr>
        <w:rPr>
          <w:color w:val="000000"/>
        </w:rPr>
      </w:pPr>
      <w:r>
        <w:rPr>
          <w:color w:val="000000"/>
        </w:rPr>
        <w:t xml:space="preserve">Our results also reinforce previous findings that – generally </w:t>
      </w:r>
      <w:sdt>
        <w:sdtPr>
          <w:tag w:val="goog_rdk_354"/>
          <w:id w:val="131143698"/>
        </w:sdtPr>
        <w:sdtContent>
          <w:r>
            <w:rPr>
              <w:color w:val="000000"/>
            </w:rPr>
            <w:t>–</w:t>
          </w:r>
        </w:sdtContent>
      </w:sdt>
      <w:r>
        <w:rPr>
          <w:color w:val="000000"/>
        </w:rPr>
        <w:t xml:space="preserve"> when there is not a strong </w:t>
      </w:r>
      <w:proofErr w:type="gramStart"/>
      <w:r w:rsidR="00440738">
        <w:rPr>
          <w:color w:val="000000"/>
        </w:rPr>
        <w:t>C:Q</w:t>
      </w:r>
      <w:proofErr w:type="gramEnd"/>
      <w:r w:rsidR="00440738">
        <w:rPr>
          <w:color w:val="000000"/>
        </w:rPr>
        <w:t xml:space="preserve"> </w:t>
      </w:r>
      <w:r>
        <w:rPr>
          <w:color w:val="000000"/>
        </w:rPr>
        <w:t>relationship, users should rely on linear interpolation or averaging methods</w:t>
      </w:r>
      <w:r w:rsidRPr="00616C90">
        <w:rPr>
          <w:color w:val="000000"/>
        </w:rPr>
        <w:t xml:space="preserve">. </w:t>
      </w:r>
      <w:sdt>
        <w:sdtPr>
          <w:tag w:val="goog_rdk_358"/>
          <w:id w:val="-1987316278"/>
        </w:sdtPr>
        <w:sdtContent>
          <w:sdt>
            <w:sdtPr>
              <w:tag w:val="goog_rdk_359"/>
              <w:id w:val="-1249421708"/>
            </w:sdtPr>
            <w:sdtContent/>
          </w:sdt>
        </w:sdtContent>
      </w:sdt>
      <w:r w:rsidR="00616C90" w:rsidRPr="00616C90">
        <w:t xml:space="preserve"> </w:t>
      </w:r>
      <w:r w:rsidR="00616C90" w:rsidRPr="00616C90">
        <w:rPr>
          <w:rStyle w:val="cf01"/>
          <w:rFonts w:ascii="Arial" w:hAnsi="Arial" w:cs="Arial"/>
          <w:sz w:val="22"/>
          <w:szCs w:val="22"/>
        </w:rPr>
        <w:t xml:space="preserve">Under </w:t>
      </w:r>
      <w:proofErr w:type="spellStart"/>
      <w:r w:rsidR="00616C90" w:rsidRPr="00616C90">
        <w:rPr>
          <w:rStyle w:val="cf01"/>
          <w:rFonts w:ascii="Arial" w:hAnsi="Arial" w:cs="Arial"/>
          <w:sz w:val="22"/>
          <w:szCs w:val="22"/>
        </w:rPr>
        <w:t>chemostatic</w:t>
      </w:r>
      <w:proofErr w:type="spellEnd"/>
      <w:r w:rsidR="00616C90" w:rsidRPr="00616C90">
        <w:rPr>
          <w:rStyle w:val="cf01"/>
          <w:rFonts w:ascii="Arial" w:hAnsi="Arial" w:cs="Arial"/>
          <w:sz w:val="22"/>
          <w:szCs w:val="22"/>
        </w:rPr>
        <w:t xml:space="preserve"> or no-pattern </w:t>
      </w:r>
      <w:proofErr w:type="gramStart"/>
      <w:r w:rsidR="00440738">
        <w:rPr>
          <w:rStyle w:val="cf01"/>
          <w:rFonts w:ascii="Arial" w:hAnsi="Arial" w:cs="Arial"/>
          <w:sz w:val="22"/>
          <w:szCs w:val="22"/>
        </w:rPr>
        <w:t>C:Q</w:t>
      </w:r>
      <w:proofErr w:type="gramEnd"/>
      <w:r w:rsidR="00440738">
        <w:rPr>
          <w:rStyle w:val="cf01"/>
          <w:rFonts w:ascii="Arial" w:hAnsi="Arial" w:cs="Arial"/>
          <w:sz w:val="22"/>
          <w:szCs w:val="22"/>
        </w:rPr>
        <w:t xml:space="preserve"> </w:t>
      </w:r>
      <w:r w:rsidR="00616C90" w:rsidRPr="00616C90">
        <w:rPr>
          <w:rStyle w:val="cf01"/>
          <w:rFonts w:ascii="Arial" w:hAnsi="Arial" w:cs="Arial"/>
          <w:sz w:val="22"/>
          <w:szCs w:val="22"/>
        </w:rPr>
        <w:t>relationships, linear interpolation and the Beale estimator outperform the rating and composite methods, regardless of hydrologic regime (Fig. 1</w:t>
      </w:r>
      <w:r w:rsidR="00AE4777">
        <w:rPr>
          <w:rStyle w:val="cf01"/>
          <w:rFonts w:ascii="Arial" w:hAnsi="Arial" w:cs="Arial"/>
          <w:sz w:val="22"/>
          <w:szCs w:val="22"/>
        </w:rPr>
        <w:t>5</w:t>
      </w:r>
      <w:r w:rsidR="00616C90" w:rsidRPr="00616C90">
        <w:rPr>
          <w:rStyle w:val="cf01"/>
          <w:rFonts w:ascii="Arial" w:hAnsi="Arial" w:cs="Arial"/>
          <w:sz w:val="22"/>
          <w:szCs w:val="22"/>
        </w:rPr>
        <w:t>).</w:t>
      </w:r>
      <w:r w:rsidR="00616C90">
        <w:rPr>
          <w:color w:val="000000"/>
        </w:rPr>
        <w:t xml:space="preserve"> </w:t>
      </w:r>
      <w:r>
        <w:rPr>
          <w:color w:val="000000"/>
        </w:rPr>
        <w:t xml:space="preserve">Consider a load estimate from a solute with no underlying </w:t>
      </w:r>
      <w:proofErr w:type="gramStart"/>
      <w:r w:rsidR="00440738">
        <w:rPr>
          <w:color w:val="000000"/>
        </w:rPr>
        <w:t>C:Q</w:t>
      </w:r>
      <w:proofErr w:type="gramEnd"/>
      <w:r w:rsidR="00440738">
        <w:rPr>
          <w:color w:val="000000"/>
        </w:rPr>
        <w:t xml:space="preserve"> </w:t>
      </w:r>
      <w:r>
        <w:rPr>
          <w:color w:val="000000"/>
        </w:rPr>
        <w:t xml:space="preserve">pattern, stormflow dominated hydrology, and monthly sampling. Our experiment shows linear interpolation yields a mean error of -0.43% </w:t>
      </w:r>
      <w:r>
        <w:rPr>
          <w:color w:val="000000"/>
        </w:rPr>
        <w:lastRenderedPageBreak/>
        <w:t xml:space="preserve">(95% confidence interval of -19.11% to 18.25%). Meanwhile, the composite method yields a mean error of 8.44% (95% confidence interval of -55.67% to 72.55%). </w:t>
      </w:r>
    </w:p>
    <w:p w14:paraId="00000097" w14:textId="77777777" w:rsidR="00ED0C88" w:rsidRDefault="00ED0C88">
      <w:pPr>
        <w:rPr>
          <w:color w:val="000000"/>
        </w:rPr>
      </w:pPr>
    </w:p>
    <w:p w14:paraId="00000098" w14:textId="52352CEF" w:rsidR="00ED0C88" w:rsidRDefault="007D024C">
      <w:pPr>
        <w:rPr>
          <w:color w:val="000000"/>
        </w:rPr>
      </w:pPr>
      <w:r>
        <w:rPr>
          <w:color w:val="000000"/>
        </w:rPr>
        <w:t xml:space="preserve">When there is a strong </w:t>
      </w:r>
      <w:proofErr w:type="gramStart"/>
      <w:r w:rsidR="00440738">
        <w:rPr>
          <w:color w:val="000000"/>
        </w:rPr>
        <w:t>C:Q</w:t>
      </w:r>
      <w:proofErr w:type="gramEnd"/>
      <w:r w:rsidR="00440738">
        <w:rPr>
          <w:color w:val="000000"/>
        </w:rPr>
        <w:t xml:space="preserve"> </w:t>
      </w:r>
      <w:r>
        <w:rPr>
          <w:color w:val="000000"/>
        </w:rPr>
        <w:t xml:space="preserve">relationship, researchers should use a method that leverages that relationship. Our results in </w:t>
      </w:r>
      <w:r w:rsidR="008D10C3">
        <w:rPr>
          <w:color w:val="000000"/>
        </w:rPr>
        <w:t>F</w:t>
      </w:r>
      <w:r>
        <w:rPr>
          <w:color w:val="000000"/>
        </w:rPr>
        <w:t>igure 1</w:t>
      </w:r>
      <w:r w:rsidR="00A6377A">
        <w:rPr>
          <w:color w:val="000000"/>
        </w:rPr>
        <w:t>3</w:t>
      </w:r>
      <w:r>
        <w:rPr>
          <w:color w:val="000000"/>
        </w:rPr>
        <w:t xml:space="preserve"> confirm that when the </w:t>
      </w:r>
      <w:proofErr w:type="gramStart"/>
      <w:r w:rsidR="00440738">
        <w:rPr>
          <w:color w:val="000000"/>
        </w:rPr>
        <w:t>C:Q</w:t>
      </w:r>
      <w:proofErr w:type="gramEnd"/>
      <w:r w:rsidR="00440738">
        <w:rPr>
          <w:color w:val="000000"/>
        </w:rPr>
        <w:t xml:space="preserve"> </w:t>
      </w:r>
      <w:r>
        <w:rPr>
          <w:color w:val="000000"/>
        </w:rPr>
        <w:t xml:space="preserve">relationship is stable and effectively modeled, </w:t>
      </w:r>
      <w:r w:rsidR="00440738">
        <w:rPr>
          <w:color w:val="000000"/>
        </w:rPr>
        <w:t xml:space="preserve">C:Q </w:t>
      </w:r>
      <w:r>
        <w:rPr>
          <w:color w:val="000000"/>
        </w:rPr>
        <w:t xml:space="preserve">informed methods tend to outperform others. Under such conditions, the rating and composite methods dramatically outperform linear interpolation or the Beale ratio estimator.  For example, a load estimate from a solute with a diluting </w:t>
      </w:r>
      <w:proofErr w:type="gramStart"/>
      <w:r w:rsidR="00440738">
        <w:rPr>
          <w:color w:val="000000"/>
        </w:rPr>
        <w:t>C:Q</w:t>
      </w:r>
      <w:proofErr w:type="gramEnd"/>
      <w:r w:rsidR="00440738">
        <w:rPr>
          <w:color w:val="000000"/>
        </w:rPr>
        <w:t xml:space="preserve"> </w:t>
      </w:r>
      <w:r>
        <w:rPr>
          <w:color w:val="000000"/>
        </w:rPr>
        <w:t xml:space="preserve">relationship, stormflow dominated hydrology, and monthly sampling has a mean error of -13.43% (95% confidence interval of –27.44% to 0.58%), while linear interpolation yields a mean error of 119.57% (95% confidence interval of 85.47% to 153.67%).  </w:t>
      </w:r>
    </w:p>
    <w:p w14:paraId="00000099" w14:textId="77777777" w:rsidR="00ED0C88" w:rsidRDefault="00ED0C88">
      <w:pPr>
        <w:rPr>
          <w:color w:val="000000"/>
        </w:rPr>
      </w:pPr>
    </w:p>
    <w:p w14:paraId="0000009A" w14:textId="663B2D96" w:rsidR="00ED0C88" w:rsidRDefault="007D024C">
      <w:pPr>
        <w:rPr>
          <w:color w:val="000000"/>
        </w:rPr>
      </w:pPr>
      <w:r>
        <w:rPr>
          <w:color w:val="000000"/>
        </w:rPr>
        <w:t xml:space="preserve">Results from the data coarsening experiment give nuance to the synthetic time series experiments. Methods applied less cleanly to the </w:t>
      </w:r>
      <w:proofErr w:type="gramStart"/>
      <w:r w:rsidR="00440738">
        <w:rPr>
          <w:color w:val="000000"/>
        </w:rPr>
        <w:t>C:Q</w:t>
      </w:r>
      <w:proofErr w:type="gramEnd"/>
      <w:r w:rsidR="00440738">
        <w:rPr>
          <w:color w:val="000000"/>
        </w:rPr>
        <w:t xml:space="preserve"> </w:t>
      </w:r>
      <w:r>
        <w:rPr>
          <w:color w:val="000000"/>
        </w:rPr>
        <w:t>relationship  in the coarsened Ca time series (</w:t>
      </w:r>
      <w:r w:rsidR="008D10C3">
        <w:rPr>
          <w:color w:val="000000"/>
        </w:rPr>
        <w:t>Figure</w:t>
      </w:r>
      <w:r>
        <w:rPr>
          <w:color w:val="000000"/>
        </w:rPr>
        <w:t xml:space="preserve"> </w:t>
      </w:r>
      <w:r w:rsidR="00A6377A">
        <w:rPr>
          <w:color w:val="000000"/>
        </w:rPr>
        <w:t>10</w:t>
      </w:r>
      <w:r>
        <w:rPr>
          <w:color w:val="000000"/>
        </w:rPr>
        <w:t xml:space="preserve">) than in our synthetic time series testing. The </w:t>
      </w:r>
      <w:proofErr w:type="gramStart"/>
      <w:r w:rsidR="00440738">
        <w:rPr>
          <w:color w:val="000000"/>
        </w:rPr>
        <w:t>C:Q</w:t>
      </w:r>
      <w:proofErr w:type="gramEnd"/>
      <w:r w:rsidR="00440738">
        <w:rPr>
          <w:color w:val="000000"/>
        </w:rPr>
        <w:t xml:space="preserve"> </w:t>
      </w:r>
      <w:r>
        <w:rPr>
          <w:color w:val="000000"/>
        </w:rPr>
        <w:t>relationship present in the calcium time series (</w:t>
      </w:r>
      <w:r w:rsidR="008D10C3">
        <w:rPr>
          <w:color w:val="000000"/>
        </w:rPr>
        <w:t>F</w:t>
      </w:r>
      <w:r>
        <w:rPr>
          <w:color w:val="000000"/>
        </w:rPr>
        <w:t xml:space="preserve">igure </w:t>
      </w:r>
      <w:r w:rsidR="00050F61">
        <w:rPr>
          <w:color w:val="000000"/>
        </w:rPr>
        <w:t>3</w:t>
      </w:r>
      <w:r>
        <w:rPr>
          <w:color w:val="000000"/>
        </w:rPr>
        <w:t xml:space="preserve">) gives a high R-squared of 0.79 and a low slope of -0.12. While it produces low mean error, linear interpolation (the best available method) </w:t>
      </w:r>
      <w:sdt>
        <w:sdtPr>
          <w:tag w:val="goog_rdk_361"/>
          <w:id w:val="-2060783338"/>
        </w:sdtPr>
        <w:sdtContent/>
      </w:sdt>
      <w:r>
        <w:rPr>
          <w:color w:val="000000"/>
        </w:rPr>
        <w:t>still</w:t>
      </w:r>
      <w:r w:rsidR="00616C90">
        <w:rPr>
          <w:color w:val="000000"/>
        </w:rPr>
        <w:t xml:space="preserve"> produced estimates that</w:t>
      </w:r>
      <w:r>
        <w:rPr>
          <w:color w:val="000000"/>
        </w:rPr>
        <w:t xml:space="preserve"> overpredict</w:t>
      </w:r>
      <w:r w:rsidR="00616C90">
        <w:rPr>
          <w:color w:val="000000"/>
        </w:rPr>
        <w:t>ed</w:t>
      </w:r>
      <w:r>
        <w:rPr>
          <w:color w:val="000000"/>
        </w:rPr>
        <w:t xml:space="preserve"> load by as much as 11% at monthly sampling frequencies (</w:t>
      </w:r>
      <w:r w:rsidR="008D10C3">
        <w:rPr>
          <w:color w:val="000000"/>
        </w:rPr>
        <w:t>F</w:t>
      </w:r>
      <w:r>
        <w:rPr>
          <w:color w:val="000000"/>
        </w:rPr>
        <w:t xml:space="preserve">igure </w:t>
      </w:r>
      <w:r w:rsidR="00A6377A">
        <w:rPr>
          <w:color w:val="000000"/>
        </w:rPr>
        <w:t>10</w:t>
      </w:r>
      <w:r>
        <w:rPr>
          <w:color w:val="000000"/>
        </w:rPr>
        <w:t xml:space="preserve">). </w:t>
      </w:r>
      <w:sdt>
        <w:sdtPr>
          <w:tag w:val="goog_rdk_364"/>
          <w:id w:val="-992181664"/>
        </w:sdtPr>
        <w:sdtContent>
          <w:r>
            <w:rPr>
              <w:color w:val="000000"/>
            </w:rPr>
            <w:t>In the</w:t>
          </w:r>
        </w:sdtContent>
      </w:sdt>
      <w:r>
        <w:rPr>
          <w:color w:val="000000"/>
        </w:rPr>
        <w:t xml:space="preserve"> synthetic time series experiment</w:t>
      </w:r>
      <w:sdt>
        <w:sdtPr>
          <w:tag w:val="goog_rdk_366"/>
          <w:id w:val="-965582399"/>
        </w:sdtPr>
        <w:sdtContent>
          <w:r>
            <w:rPr>
              <w:color w:val="000000"/>
            </w:rPr>
            <w:t>, we</w:t>
          </w:r>
        </w:sdtContent>
      </w:sdt>
      <w:r>
        <w:rPr>
          <w:color w:val="000000"/>
        </w:rPr>
        <w:t xml:space="preserve"> expected much smaller error given </w:t>
      </w:r>
      <w:sdt>
        <w:sdtPr>
          <w:tag w:val="goog_rdk_367"/>
          <w:id w:val="1864713648"/>
        </w:sdtPr>
        <w:sdtContent/>
      </w:sdt>
      <w:proofErr w:type="gramStart"/>
      <w:r w:rsidR="00440738">
        <w:rPr>
          <w:color w:val="000000"/>
        </w:rPr>
        <w:t>C:Q</w:t>
      </w:r>
      <w:proofErr w:type="gramEnd"/>
      <w:r w:rsidR="00440738">
        <w:rPr>
          <w:color w:val="000000"/>
        </w:rPr>
        <w:t xml:space="preserve"> </w:t>
      </w:r>
      <w:r w:rsidR="00616C90">
        <w:rPr>
          <w:color w:val="000000"/>
        </w:rPr>
        <w:t>relationship and sampling frequency</w:t>
      </w:r>
      <w:r>
        <w:rPr>
          <w:color w:val="000000"/>
        </w:rPr>
        <w:t xml:space="preserve">, </w:t>
      </w:r>
      <w:sdt>
        <w:sdtPr>
          <w:tag w:val="goog_rdk_368"/>
          <w:id w:val="1296648409"/>
        </w:sdtPr>
        <w:sdtContent/>
      </w:sdt>
      <w:r>
        <w:rPr>
          <w:color w:val="000000"/>
        </w:rPr>
        <w:t xml:space="preserve">with maximum error of 3.34%. This </w:t>
      </w:r>
      <w:r w:rsidR="00616C90">
        <w:rPr>
          <w:color w:val="000000"/>
        </w:rPr>
        <w:t xml:space="preserve">~7% absolute difference </w:t>
      </w:r>
      <w:r>
        <w:rPr>
          <w:color w:val="000000"/>
        </w:rPr>
        <w:t>shows a limitation of our synthetic time series analysis</w:t>
      </w:r>
      <w:sdt>
        <w:sdtPr>
          <w:tag w:val="goog_rdk_370"/>
          <w:id w:val="-368998664"/>
        </w:sdtPr>
        <w:sdtContent>
          <w:r>
            <w:rPr>
              <w:color w:val="000000"/>
            </w:rPr>
            <w:t>:</w:t>
          </w:r>
        </w:sdtContent>
      </w:sdt>
      <w:r>
        <w:rPr>
          <w:color w:val="000000"/>
        </w:rPr>
        <w:t xml:space="preserve"> the variance of the underlying time series (both in streamflow and chemistry) has a scaling effect on uncertainty. The calcium time series has a standard deviation of 0.23 mg/L, while the synthetic, </w:t>
      </w:r>
      <w:proofErr w:type="spellStart"/>
      <w:r>
        <w:rPr>
          <w:color w:val="000000"/>
        </w:rPr>
        <w:t>chemostatic</w:t>
      </w:r>
      <w:proofErr w:type="spellEnd"/>
      <w:r>
        <w:rPr>
          <w:color w:val="000000"/>
        </w:rPr>
        <w:t xml:space="preserve"> time series has a standard deviation of 0.1 mg/L.  </w:t>
      </w:r>
    </w:p>
    <w:p w14:paraId="000000A0" w14:textId="46E01C46" w:rsidR="00ED0C88" w:rsidRDefault="00ED0C88" w:rsidP="00D80022">
      <w:pPr>
        <w:rPr>
          <w:i/>
          <w:color w:val="000000"/>
          <w:sz w:val="18"/>
          <w:szCs w:val="18"/>
        </w:rPr>
      </w:pPr>
    </w:p>
    <w:p w14:paraId="000000A1" w14:textId="00568C77" w:rsidR="00ED0C88" w:rsidRDefault="007D024C">
      <w:pPr>
        <w:rPr>
          <w:color w:val="000000"/>
        </w:rPr>
      </w:pPr>
      <w:r>
        <w:rPr>
          <w:color w:val="000000"/>
        </w:rPr>
        <w:t xml:space="preserve">Considering the results of the synthetic time series and comparing our </w:t>
      </w:r>
      <w:r w:rsidR="000A1B11">
        <w:rPr>
          <w:color w:val="000000"/>
        </w:rPr>
        <w:t xml:space="preserve">Hubbard Brook (Figures </w:t>
      </w:r>
      <w:r w:rsidR="00646633">
        <w:rPr>
          <w:color w:val="000000"/>
        </w:rPr>
        <w:t>9</w:t>
      </w:r>
      <w:r w:rsidR="000A1B11">
        <w:rPr>
          <w:color w:val="000000"/>
        </w:rPr>
        <w:t xml:space="preserve"> and 1</w:t>
      </w:r>
      <w:r w:rsidR="00646633">
        <w:rPr>
          <w:color w:val="000000"/>
        </w:rPr>
        <w:t>0</w:t>
      </w:r>
      <w:r w:rsidR="000A1B11">
        <w:rPr>
          <w:color w:val="000000"/>
        </w:rPr>
        <w:t>) results to our</w:t>
      </w:r>
      <w:r>
        <w:rPr>
          <w:color w:val="000000"/>
        </w:rPr>
        <w:t xml:space="preserve"> </w:t>
      </w:r>
      <w:proofErr w:type="spellStart"/>
      <w:r>
        <w:rPr>
          <w:color w:val="000000"/>
        </w:rPr>
        <w:t>P</w:t>
      </w:r>
      <w:r w:rsidR="0018031A">
        <w:rPr>
          <w:color w:val="000000"/>
        </w:rPr>
        <w:t>l</w:t>
      </w:r>
      <w:r>
        <w:rPr>
          <w:color w:val="000000"/>
        </w:rPr>
        <w:t>y</w:t>
      </w:r>
      <w:r w:rsidR="0018031A">
        <w:rPr>
          <w:color w:val="000000"/>
        </w:rPr>
        <w:t>n</w:t>
      </w:r>
      <w:r>
        <w:rPr>
          <w:color w:val="000000"/>
        </w:rPr>
        <w:t>limon</w:t>
      </w:r>
      <w:proofErr w:type="spellEnd"/>
      <w:r>
        <w:rPr>
          <w:color w:val="000000"/>
        </w:rPr>
        <w:t xml:space="preserve"> </w:t>
      </w:r>
      <w:r w:rsidR="000A1B11">
        <w:rPr>
          <w:color w:val="000000"/>
        </w:rPr>
        <w:t>results (Figures 1</w:t>
      </w:r>
      <w:r w:rsidR="00646633">
        <w:rPr>
          <w:color w:val="000000"/>
        </w:rPr>
        <w:t>1</w:t>
      </w:r>
      <w:r w:rsidR="000A1B11">
        <w:rPr>
          <w:color w:val="000000"/>
        </w:rPr>
        <w:t xml:space="preserve"> and 1</w:t>
      </w:r>
      <w:r w:rsidR="00646633">
        <w:rPr>
          <w:color w:val="000000"/>
        </w:rPr>
        <w:t>2</w:t>
      </w:r>
      <w:r w:rsidR="000A1B11">
        <w:rPr>
          <w:color w:val="000000"/>
        </w:rPr>
        <w:t xml:space="preserve">), </w:t>
      </w:r>
      <w:r>
        <w:rPr>
          <w:color w:val="000000"/>
        </w:rPr>
        <w:t xml:space="preserve">highlights an important conclusion for macroscale scientists interested in load estimation: if variance in solute chemistry is sufficiently low, knowing water flux is enough to accurately estimate solute loads. However, doing so with confidence requires high-frequency data or an explanatory, well-defined </w:t>
      </w:r>
      <w:proofErr w:type="gramStart"/>
      <w:r w:rsidR="00440738">
        <w:rPr>
          <w:color w:val="000000"/>
        </w:rPr>
        <w:t>C:Q</w:t>
      </w:r>
      <w:proofErr w:type="gramEnd"/>
      <w:r w:rsidR="00440738">
        <w:rPr>
          <w:color w:val="000000"/>
        </w:rPr>
        <w:t xml:space="preserve"> </w:t>
      </w:r>
      <w:r>
        <w:rPr>
          <w:color w:val="000000"/>
        </w:rPr>
        <w:t>relationship.</w:t>
      </w:r>
    </w:p>
    <w:p w14:paraId="000000A2" w14:textId="17BF04E6" w:rsidR="00ED0C88" w:rsidRDefault="007D024C">
      <w:pPr>
        <w:pStyle w:val="Heading2"/>
        <w:rPr>
          <w:color w:val="000000"/>
        </w:rPr>
      </w:pPr>
      <w:r>
        <w:rPr>
          <w:color w:val="000000"/>
        </w:rPr>
        <w:t xml:space="preserve">Challenges for </w:t>
      </w:r>
      <w:r w:rsidR="008B69ED">
        <w:rPr>
          <w:color w:val="000000"/>
        </w:rPr>
        <w:t>m</w:t>
      </w:r>
      <w:r>
        <w:rPr>
          <w:color w:val="000000"/>
        </w:rPr>
        <w:t xml:space="preserve">acroscale </w:t>
      </w:r>
      <w:r w:rsidR="008B69ED">
        <w:rPr>
          <w:color w:val="000000"/>
        </w:rPr>
        <w:t>s</w:t>
      </w:r>
      <w:r>
        <w:rPr>
          <w:color w:val="000000"/>
        </w:rPr>
        <w:t xml:space="preserve">cience with </w:t>
      </w:r>
      <w:r w:rsidR="008B69ED">
        <w:rPr>
          <w:color w:val="000000"/>
        </w:rPr>
        <w:t>l</w:t>
      </w:r>
      <w:r>
        <w:rPr>
          <w:color w:val="000000"/>
        </w:rPr>
        <w:t xml:space="preserve">oad </w:t>
      </w:r>
      <w:r w:rsidR="008B69ED">
        <w:rPr>
          <w:color w:val="000000"/>
        </w:rPr>
        <w:t>e</w:t>
      </w:r>
      <w:r>
        <w:rPr>
          <w:color w:val="000000"/>
        </w:rPr>
        <w:t>stimates</w:t>
      </w:r>
    </w:p>
    <w:p w14:paraId="000000A5" w14:textId="5CBA27D2" w:rsidR="00ED0C88" w:rsidRDefault="00281C16" w:rsidP="093946E6">
      <w:pPr>
        <w:rPr>
          <w:color w:val="000000"/>
        </w:rPr>
      </w:pPr>
      <w:sdt>
        <w:sdtPr>
          <w:tag w:val="goog_rdk_377"/>
          <w:id w:val="1901942677"/>
          <w:placeholder>
            <w:docPart w:val="DefaultPlaceholder_1081868574"/>
          </w:placeholder>
        </w:sdtPr>
        <w:sdtContent>
          <w:r w:rsidR="007D024C" w:rsidRPr="093946E6">
            <w:rPr>
              <w:color w:val="000000" w:themeColor="text1"/>
            </w:rPr>
            <w:t xml:space="preserve">The results of our efforts highlight </w:t>
          </w:r>
          <w:sdt>
            <w:sdtPr>
              <w:tag w:val="goog_rdk_374"/>
              <w:id w:val="-371234370"/>
              <w:placeholder>
                <w:docPart w:val="DefaultPlaceholder_1081868574"/>
              </w:placeholder>
            </w:sdtPr>
            <w:sdtContent>
              <w:r w:rsidR="007D024C" w:rsidRPr="093946E6">
                <w:rPr>
                  <w:color w:val="000000" w:themeColor="text1"/>
                </w:rPr>
                <w:t>several</w:t>
              </w:r>
            </w:sdtContent>
          </w:sdt>
          <w:r w:rsidR="007D024C" w:rsidRPr="093946E6">
            <w:rPr>
              <w:color w:val="000000" w:themeColor="text1"/>
            </w:rPr>
            <w:t xml:space="preserve"> important challenges for scientists working with load estimates. </w:t>
          </w:r>
          <w:sdt>
            <w:sdtPr>
              <w:tag w:val="goog_rdk_376"/>
              <w:id w:val="1700667142"/>
              <w:placeholder>
                <w:docPart w:val="DefaultPlaceholder_1081868574"/>
              </w:placeholder>
            </w:sdtPr>
            <w:sdtContent/>
          </w:sdt>
        </w:sdtContent>
      </w:sdt>
      <w:sdt>
        <w:sdtPr>
          <w:tag w:val="goog_rdk_379"/>
          <w:id w:val="-479931770"/>
          <w:placeholder>
            <w:docPart w:val="DefaultPlaceholder_1081868574"/>
          </w:placeholder>
        </w:sdtPr>
        <w:sdtContent>
          <w:sdt>
            <w:sdtPr>
              <w:tag w:val="goog_rdk_378"/>
              <w:id w:val="1070237190"/>
              <w:placeholder>
                <w:docPart w:val="DefaultPlaceholder_1081868574"/>
              </w:placeholder>
            </w:sdtPr>
            <w:sdtContent/>
          </w:sdt>
        </w:sdtContent>
      </w:sdt>
      <w:sdt>
        <w:sdtPr>
          <w:tag w:val="goog_rdk_380"/>
          <w:id w:val="-879245460"/>
          <w:placeholder>
            <w:docPart w:val="DefaultPlaceholder_1081868574"/>
          </w:placeholder>
        </w:sdtPr>
        <w:sdtContent/>
      </w:sdt>
      <w:r w:rsidR="007D024C" w:rsidRPr="093946E6">
        <w:rPr>
          <w:color w:val="000000" w:themeColor="text1"/>
        </w:rPr>
        <w:t>First</w:t>
      </w:r>
      <w:r w:rsidR="00616C90" w:rsidRPr="093946E6">
        <w:rPr>
          <w:color w:val="000000" w:themeColor="text1"/>
        </w:rPr>
        <w:t>,</w:t>
      </w:r>
      <w:r w:rsidR="007D024C" w:rsidRPr="093946E6">
        <w:rPr>
          <w:color w:val="000000" w:themeColor="text1"/>
        </w:rPr>
        <w:t xml:space="preserve"> method selection is </w:t>
      </w:r>
      <w:sdt>
        <w:sdtPr>
          <w:tag w:val="goog_rdk_381"/>
          <w:id w:val="-1653290541"/>
          <w:placeholder>
            <w:docPart w:val="DefaultPlaceholder_1081868574"/>
          </w:placeholder>
        </w:sdtPr>
        <w:sdtContent>
          <w:r w:rsidR="007D024C" w:rsidRPr="093946E6">
            <w:rPr>
              <w:color w:val="000000" w:themeColor="text1"/>
            </w:rPr>
            <w:t>critically</w:t>
          </w:r>
        </w:sdtContent>
      </w:sdt>
      <w:r w:rsidR="007D024C" w:rsidRPr="093946E6">
        <w:rPr>
          <w:color w:val="000000" w:themeColor="text1"/>
        </w:rPr>
        <w:t xml:space="preserve"> important for accurate load estimation. The results of our data coarsening experiment (</w:t>
      </w:r>
      <w:r w:rsidR="008D10C3" w:rsidRPr="093946E6">
        <w:rPr>
          <w:color w:val="000000" w:themeColor="text1"/>
        </w:rPr>
        <w:t>F</w:t>
      </w:r>
      <w:r w:rsidR="007D024C" w:rsidRPr="093946E6">
        <w:rPr>
          <w:color w:val="000000" w:themeColor="text1"/>
        </w:rPr>
        <w:t xml:space="preserve">igures </w:t>
      </w:r>
      <w:r w:rsidR="00646633" w:rsidRPr="093946E6">
        <w:rPr>
          <w:color w:val="000000" w:themeColor="text1"/>
        </w:rPr>
        <w:t>9</w:t>
      </w:r>
      <w:r w:rsidR="00AE4777" w:rsidRPr="093946E6">
        <w:rPr>
          <w:color w:val="000000" w:themeColor="text1"/>
        </w:rPr>
        <w:t>-</w:t>
      </w:r>
      <w:r w:rsidR="00646633" w:rsidRPr="093946E6">
        <w:rPr>
          <w:color w:val="000000" w:themeColor="text1"/>
        </w:rPr>
        <w:t>12</w:t>
      </w:r>
      <w:r w:rsidR="007D024C" w:rsidRPr="093946E6">
        <w:rPr>
          <w:color w:val="000000" w:themeColor="text1"/>
        </w:rPr>
        <w:t xml:space="preserve">) clearly show that–especially at coarse sampling intervals–method selection </w:t>
      </w:r>
      <w:sdt>
        <w:sdtPr>
          <w:tag w:val="goog_rdk_384"/>
          <w:id w:val="1189492337"/>
          <w:placeholder>
            <w:docPart w:val="DefaultPlaceholder_1081868574"/>
          </w:placeholder>
        </w:sdtPr>
        <w:sdtContent>
          <w:r w:rsidR="007D024C" w:rsidRPr="093946E6">
            <w:rPr>
              <w:color w:val="000000" w:themeColor="text1"/>
            </w:rPr>
            <w:t xml:space="preserve">may </w:t>
          </w:r>
        </w:sdtContent>
      </w:sdt>
      <w:r w:rsidR="007D024C" w:rsidRPr="093946E6">
        <w:rPr>
          <w:color w:val="000000" w:themeColor="text1"/>
        </w:rPr>
        <w:t xml:space="preserve">influence </w:t>
      </w:r>
      <w:sdt>
        <w:sdtPr>
          <w:tag w:val="goog_rdk_386"/>
          <w:id w:val="1686164146"/>
          <w:placeholder>
            <w:docPart w:val="DefaultPlaceholder_1081868574"/>
          </w:placeholder>
        </w:sdtPr>
        <w:sdtContent>
          <w:r w:rsidR="007D024C" w:rsidRPr="093946E6">
            <w:rPr>
              <w:color w:val="000000" w:themeColor="text1"/>
            </w:rPr>
            <w:t>estimate</w:t>
          </w:r>
          <w:r w:rsidR="52C7AC54" w:rsidRPr="093946E6">
            <w:rPr>
              <w:color w:val="000000" w:themeColor="text1"/>
            </w:rPr>
            <w:t xml:space="preserve"> accuracy</w:t>
          </w:r>
          <w:r w:rsidR="007D024C" w:rsidRPr="093946E6">
            <w:rPr>
              <w:color w:val="000000" w:themeColor="text1"/>
            </w:rPr>
            <w:t xml:space="preserve"> by up to </w:t>
          </w:r>
          <w:r w:rsidR="00EA527C" w:rsidRPr="093946E6">
            <w:rPr>
              <w:color w:val="000000" w:themeColor="text1"/>
            </w:rPr>
            <w:t>~50</w:t>
          </w:r>
          <w:r w:rsidR="007D024C" w:rsidRPr="093946E6">
            <w:rPr>
              <w:color w:val="000000" w:themeColor="text1"/>
            </w:rPr>
            <w:t xml:space="preserve"> percent</w:t>
          </w:r>
        </w:sdtContent>
      </w:sdt>
      <w:r w:rsidR="007D024C" w:rsidRPr="093946E6">
        <w:rPr>
          <w:color w:val="000000" w:themeColor="text1"/>
        </w:rPr>
        <w:t xml:space="preserve">. </w:t>
      </w:r>
      <w:sdt>
        <w:sdtPr>
          <w:tag w:val="goog_rdk_388"/>
          <w:id w:val="813841990"/>
          <w:placeholder>
            <w:docPart w:val="DefaultPlaceholder_1081868574"/>
          </w:placeholder>
        </w:sdtPr>
        <w:sdtContent>
          <w:proofErr w:type="spellStart"/>
          <w:r w:rsidR="007D024C" w:rsidRPr="093946E6">
            <w:rPr>
              <w:color w:val="000000" w:themeColor="text1"/>
            </w:rPr>
            <w:t>Therefore,</w:t>
          </w:r>
        </w:sdtContent>
      </w:sdt>
      <w:sdt>
        <w:sdtPr>
          <w:tag w:val="goog_rdk_389"/>
          <w:id w:val="1454750633"/>
          <w:placeholder>
            <w:docPart w:val="DefaultPlaceholder_1081868574"/>
          </w:placeholder>
          <w:showingPlcHdr/>
        </w:sdtPr>
        <w:sdtContent/>
      </w:sdt>
      <w:r w:rsidR="007D024C" w:rsidRPr="093946E6">
        <w:rPr>
          <w:color w:val="000000" w:themeColor="text1"/>
        </w:rPr>
        <w:t>load</w:t>
      </w:r>
      <w:proofErr w:type="spellEnd"/>
      <w:r w:rsidR="007D024C" w:rsidRPr="093946E6">
        <w:rPr>
          <w:color w:val="000000" w:themeColor="text1"/>
        </w:rPr>
        <w:t xml:space="preserve"> estimate</w:t>
      </w:r>
      <w:sdt>
        <w:sdtPr>
          <w:tag w:val="goog_rdk_390"/>
          <w:id w:val="-1645353550"/>
          <w:placeholder>
            <w:docPart w:val="DefaultPlaceholder_1081868574"/>
          </w:placeholder>
        </w:sdtPr>
        <w:sdtContent>
          <w:r w:rsidR="007D024C" w:rsidRPr="093946E6">
            <w:rPr>
              <w:color w:val="000000" w:themeColor="text1"/>
            </w:rPr>
            <w:t>s</w:t>
          </w:r>
        </w:sdtContent>
      </w:sdt>
      <w:r w:rsidR="007D024C" w:rsidRPr="093946E6">
        <w:rPr>
          <w:color w:val="000000" w:themeColor="text1"/>
        </w:rPr>
        <w:t xml:space="preserve"> provided without documentation of the underlying methodology should </w:t>
      </w:r>
      <w:sdt>
        <w:sdtPr>
          <w:tag w:val="goog_rdk_393"/>
          <w:id w:val="-802234167"/>
          <w:placeholder>
            <w:docPart w:val="DefaultPlaceholder_1081868574"/>
          </w:placeholder>
        </w:sdtPr>
        <w:sdtContent>
          <w:r w:rsidR="007D024C" w:rsidRPr="093946E6">
            <w:rPr>
              <w:color w:val="000000" w:themeColor="text1"/>
            </w:rPr>
            <w:t>be treated with great caution</w:t>
          </w:r>
        </w:sdtContent>
      </w:sdt>
      <w:sdt>
        <w:sdtPr>
          <w:tag w:val="goog_rdk_395"/>
          <w:id w:val="-1536191645"/>
          <w:placeholder>
            <w:docPart w:val="DefaultPlaceholder_1081868574"/>
          </w:placeholder>
        </w:sdtPr>
        <w:sdtContent>
          <w:sdt>
            <w:sdtPr>
              <w:tag w:val="goog_rdk_396"/>
              <w:id w:val="-595245108"/>
              <w:placeholder>
                <w:docPart w:val="DefaultPlaceholder_1081868574"/>
              </w:placeholder>
            </w:sdtPr>
            <w:sdtContent>
              <w:r w:rsidR="007D024C">
                <w:t>, or</w:t>
              </w:r>
            </w:sdtContent>
          </w:sdt>
        </w:sdtContent>
      </w:sdt>
      <w:r w:rsidR="007D024C" w:rsidRPr="093946E6">
        <w:rPr>
          <w:color w:val="000000" w:themeColor="text1"/>
        </w:rPr>
        <w:t xml:space="preserve"> </w:t>
      </w:r>
      <w:sdt>
        <w:sdtPr>
          <w:tag w:val="goog_rdk_401"/>
          <w:id w:val="2041770324"/>
          <w:placeholder>
            <w:docPart w:val="DefaultPlaceholder_1081868574"/>
          </w:placeholder>
        </w:sdtPr>
        <w:sdtContent>
          <w:r w:rsidR="007D024C" w:rsidRPr="093946E6">
            <w:rPr>
              <w:color w:val="000000" w:themeColor="text1"/>
            </w:rPr>
            <w:t>recomputed from</w:t>
          </w:r>
        </w:sdtContent>
      </w:sdt>
      <w:r w:rsidR="007D024C" w:rsidRPr="093946E6">
        <w:rPr>
          <w:color w:val="000000" w:themeColor="text1"/>
        </w:rPr>
        <w:t xml:space="preserve"> chemistry and discharge</w:t>
      </w:r>
      <w:r w:rsidR="009803EF" w:rsidRPr="093946E6">
        <w:rPr>
          <w:color w:val="000000" w:themeColor="text1"/>
        </w:rPr>
        <w:t xml:space="preserve"> </w:t>
      </w:r>
      <w:r w:rsidR="007D024C" w:rsidRPr="093946E6">
        <w:rPr>
          <w:color w:val="000000" w:themeColor="text1"/>
        </w:rPr>
        <w:t xml:space="preserve">using tools like the </w:t>
      </w:r>
      <w:r w:rsidR="00440738" w:rsidRPr="093946E6">
        <w:rPr>
          <w:color w:val="000000" w:themeColor="text1"/>
        </w:rPr>
        <w:t>“</w:t>
      </w:r>
      <w:proofErr w:type="spellStart"/>
      <w:r w:rsidR="007D024C" w:rsidRPr="093946E6">
        <w:rPr>
          <w:color w:val="000000" w:themeColor="text1"/>
        </w:rPr>
        <w:t>RiverLoad</w:t>
      </w:r>
      <w:proofErr w:type="spellEnd"/>
      <w:r w:rsidR="00440738" w:rsidRPr="093946E6">
        <w:rPr>
          <w:color w:val="000000" w:themeColor="text1"/>
        </w:rPr>
        <w:t>”</w:t>
      </w:r>
      <w:r w:rsidR="007D024C" w:rsidRPr="093946E6">
        <w:rPr>
          <w:color w:val="000000" w:themeColor="text1"/>
        </w:rPr>
        <w:t xml:space="preserve"> and </w:t>
      </w:r>
      <w:r w:rsidR="00440738" w:rsidRPr="093946E6">
        <w:rPr>
          <w:color w:val="000000" w:themeColor="text1"/>
        </w:rPr>
        <w:t>“</w:t>
      </w:r>
      <w:proofErr w:type="spellStart"/>
      <w:r w:rsidR="007D024C" w:rsidRPr="093946E6">
        <w:rPr>
          <w:color w:val="000000" w:themeColor="text1"/>
        </w:rPr>
        <w:t>Macro</w:t>
      </w:r>
      <w:sdt>
        <w:sdtPr>
          <w:tag w:val="goog_rdk_409"/>
          <w:id w:val="-58479965"/>
          <w:placeholder>
            <w:docPart w:val="DefaultPlaceholder_1081868574"/>
          </w:placeholder>
        </w:sdtPr>
        <w:sdtContent>
          <w:r w:rsidR="007D024C" w:rsidRPr="093946E6">
            <w:rPr>
              <w:color w:val="000000" w:themeColor="text1"/>
            </w:rPr>
            <w:t>S</w:t>
          </w:r>
        </w:sdtContent>
      </w:sdt>
      <w:r w:rsidR="007D024C" w:rsidRPr="093946E6">
        <w:rPr>
          <w:color w:val="000000" w:themeColor="text1"/>
        </w:rPr>
        <w:t>heds</w:t>
      </w:r>
      <w:proofErr w:type="spellEnd"/>
      <w:r w:rsidR="00440738" w:rsidRPr="093946E6">
        <w:rPr>
          <w:color w:val="000000" w:themeColor="text1"/>
        </w:rPr>
        <w:t>”</w:t>
      </w:r>
      <w:r w:rsidR="007D024C" w:rsidRPr="093946E6">
        <w:rPr>
          <w:color w:val="000000" w:themeColor="text1"/>
        </w:rPr>
        <w:t xml:space="preserve"> R packages.</w:t>
      </w:r>
      <w:sdt>
        <w:sdtPr>
          <w:tag w:val="goog_rdk_411"/>
          <w:id w:val="162293046"/>
          <w:placeholder>
            <w:docPart w:val="DefaultPlaceholder_1081868574"/>
          </w:placeholder>
        </w:sdtPr>
        <w:sdtContent>
          <w:r w:rsidR="007D024C" w:rsidRPr="093946E6">
            <w:rPr>
              <w:color w:val="000000" w:themeColor="text1"/>
            </w:rPr>
            <w:t xml:space="preserve"> By extension, these findings suggest that load estimate data providers should always release underlying concentration and discharge data.</w:t>
          </w:r>
        </w:sdtContent>
      </w:sdt>
    </w:p>
    <w:p w14:paraId="000000A6" w14:textId="77777777" w:rsidR="00ED0C88" w:rsidRDefault="00ED0C88">
      <w:pPr>
        <w:rPr>
          <w:color w:val="000000"/>
        </w:rPr>
      </w:pPr>
    </w:p>
    <w:p w14:paraId="000000A7" w14:textId="32501153" w:rsidR="00ED0C88" w:rsidRDefault="00281C16">
      <w:pPr>
        <w:rPr>
          <w:color w:val="000000"/>
        </w:rPr>
      </w:pPr>
      <w:sdt>
        <w:sdtPr>
          <w:tag w:val="goog_rdk_413"/>
          <w:id w:val="709842428"/>
        </w:sdtPr>
        <w:sdtContent>
          <w:r w:rsidR="007D024C">
            <w:rPr>
              <w:color w:val="000000"/>
            </w:rPr>
            <w:t>O</w:t>
          </w:r>
        </w:sdtContent>
      </w:sdt>
      <w:r w:rsidR="007D024C">
        <w:rPr>
          <w:color w:val="000000"/>
        </w:rPr>
        <w:t xml:space="preserve">ur experiments </w:t>
      </w:r>
      <w:sdt>
        <w:sdtPr>
          <w:tag w:val="goog_rdk_415"/>
          <w:id w:val="951140454"/>
        </w:sdtPr>
        <w:sdtContent>
          <w:r w:rsidR="007D024C">
            <w:rPr>
              <w:color w:val="000000"/>
            </w:rPr>
            <w:t>suggest</w:t>
          </w:r>
        </w:sdtContent>
      </w:sdt>
      <w:r w:rsidR="007D024C">
        <w:rPr>
          <w:color w:val="000000"/>
        </w:rPr>
        <w:t xml:space="preserve"> that </w:t>
      </w:r>
      <w:sdt>
        <w:sdtPr>
          <w:tag w:val="goog_rdk_417"/>
          <w:id w:val="-425039751"/>
        </w:sdtPr>
        <w:sdtContent>
          <w:r w:rsidR="007D024C">
            <w:rPr>
              <w:color w:val="000000"/>
            </w:rPr>
            <w:t>non-</w:t>
          </w:r>
          <w:proofErr w:type="spellStart"/>
          <w:r w:rsidR="007D024C">
            <w:rPr>
              <w:color w:val="000000"/>
            </w:rPr>
            <w:t>chemostatic</w:t>
          </w:r>
          <w:proofErr w:type="spellEnd"/>
          <w:r w:rsidR="007D024C">
            <w:rPr>
              <w:color w:val="000000"/>
            </w:rPr>
            <w:t xml:space="preserve"> load estimates should be used with careful consideration, especially in stormflow dominated areas or </w:t>
          </w:r>
        </w:sdtContent>
      </w:sdt>
      <w:r w:rsidR="007D024C">
        <w:rPr>
          <w:color w:val="000000"/>
        </w:rPr>
        <w:t xml:space="preserve">at </w:t>
      </w:r>
      <w:sdt>
        <w:sdtPr>
          <w:tag w:val="goog_rdk_418"/>
          <w:id w:val="1122196470"/>
        </w:sdtPr>
        <w:sdtContent>
          <w:r w:rsidR="007D024C">
            <w:rPr>
              <w:color w:val="000000"/>
            </w:rPr>
            <w:t xml:space="preserve">weekly to monthly </w:t>
          </w:r>
        </w:sdtContent>
      </w:sdt>
      <w:r w:rsidR="007D024C">
        <w:rPr>
          <w:color w:val="000000"/>
        </w:rPr>
        <w:t xml:space="preserve">sampling frequencies. While </w:t>
      </w:r>
      <w:sdt>
        <w:sdtPr>
          <w:tag w:val="goog_rdk_421"/>
          <w:id w:val="-868215416"/>
        </w:sdtPr>
        <w:sdtContent>
          <w:r w:rsidR="007D024C">
            <w:rPr>
              <w:color w:val="000000"/>
            </w:rPr>
            <w:t>optimal</w:t>
          </w:r>
        </w:sdtContent>
      </w:sdt>
      <w:sdt>
        <w:sdtPr>
          <w:tag w:val="goog_rdk_426"/>
          <w:id w:val="-1853259009"/>
        </w:sdtPr>
        <w:sdtContent>
          <w:r w:rsidR="007D024C">
            <w:rPr>
              <w:color w:val="000000"/>
            </w:rPr>
            <w:t xml:space="preserve"> </w:t>
          </w:r>
        </w:sdtContent>
      </w:sdt>
      <w:r w:rsidR="007D024C">
        <w:rPr>
          <w:color w:val="000000"/>
        </w:rPr>
        <w:t>method</w:t>
      </w:r>
      <w:r w:rsidR="009803EF">
        <w:rPr>
          <w:color w:val="000000"/>
        </w:rPr>
        <w:t xml:space="preserve">s </w:t>
      </w:r>
      <w:sdt>
        <w:sdtPr>
          <w:tag w:val="goog_rdk_428"/>
          <w:id w:val="-1979444398"/>
        </w:sdtPr>
        <w:sdtContent>
          <w:r w:rsidR="009803EF">
            <w:rPr>
              <w:color w:val="000000"/>
            </w:rPr>
            <w:t>may produce accurate estimates, even at these frequencies</w:t>
          </w:r>
        </w:sdtContent>
      </w:sdt>
      <w:r w:rsidR="007D024C">
        <w:rPr>
          <w:color w:val="000000"/>
        </w:rPr>
        <w:t xml:space="preserve"> the extent of possible error observed over 100 runs was still problematic. For example, under a stormflow dominated hydrologic regime, with no </w:t>
      </w:r>
      <w:proofErr w:type="gramStart"/>
      <w:r w:rsidR="00440738">
        <w:rPr>
          <w:color w:val="000000"/>
        </w:rPr>
        <w:t>C:Q</w:t>
      </w:r>
      <w:proofErr w:type="gramEnd"/>
      <w:r w:rsidR="00440738">
        <w:rPr>
          <w:color w:val="000000"/>
        </w:rPr>
        <w:t xml:space="preserve"> </w:t>
      </w:r>
      <w:r w:rsidR="007D024C">
        <w:rPr>
          <w:color w:val="000000"/>
        </w:rPr>
        <w:t>relationship, and weekly sampling, linear interpolation (the best performing method) gave a mean error of -0.2%, but the 95% confidence interval spanned from -10.59 to 10.92</w:t>
      </w:r>
      <w:sdt>
        <w:sdtPr>
          <w:tag w:val="goog_rdk_431"/>
          <w:id w:val="664285409"/>
        </w:sdtPr>
        <w:sdtContent>
          <w:r w:rsidR="007D024C">
            <w:rPr>
              <w:color w:val="000000"/>
            </w:rPr>
            <w:t>%</w:t>
          </w:r>
        </w:sdtContent>
      </w:sdt>
      <w:r w:rsidR="007D024C">
        <w:rPr>
          <w:color w:val="000000"/>
        </w:rPr>
        <w:t xml:space="preserve">. </w:t>
      </w:r>
      <w:r w:rsidR="00F06F54">
        <w:rPr>
          <w:color w:val="000000"/>
        </w:rPr>
        <w:softHyphen/>
      </w:r>
      <w:r w:rsidR="00F06F54">
        <w:rPr>
          <w:color w:val="000000"/>
        </w:rPr>
        <w:softHyphen/>
      </w:r>
    </w:p>
    <w:p w14:paraId="000000A8" w14:textId="77777777" w:rsidR="00ED0C88" w:rsidRDefault="00ED0C88">
      <w:pPr>
        <w:rPr>
          <w:color w:val="000000"/>
        </w:rPr>
      </w:pPr>
    </w:p>
    <w:p w14:paraId="000000A9" w14:textId="5A172DB7" w:rsidR="00ED0C88" w:rsidRDefault="007D024C">
      <w:pPr>
        <w:rPr>
          <w:color w:val="000000"/>
        </w:rPr>
      </w:pPr>
      <w:r>
        <w:rPr>
          <w:color w:val="000000"/>
        </w:rPr>
        <w:t xml:space="preserve">Finally, </w:t>
      </w:r>
      <w:sdt>
        <w:sdtPr>
          <w:tag w:val="goog_rdk_432"/>
          <w:id w:val="2138366927"/>
        </w:sdtPr>
        <w:sdtContent>
          <w:r>
            <w:rPr>
              <w:color w:val="000000"/>
            </w:rPr>
            <w:t>determining the</w:t>
          </w:r>
        </w:sdtContent>
      </w:sdt>
      <w:r>
        <w:rPr>
          <w:color w:val="000000"/>
        </w:rPr>
        <w:t xml:space="preserve"> </w:t>
      </w:r>
      <w:sdt>
        <w:sdtPr>
          <w:tag w:val="goog_rdk_434"/>
          <w:id w:val="231362250"/>
        </w:sdtPr>
        <w:sdtContent>
          <w:r>
            <w:rPr>
              <w:color w:val="000000"/>
            </w:rPr>
            <w:t>direction</w:t>
          </w:r>
        </w:sdtContent>
      </w:sdt>
      <w:r>
        <w:rPr>
          <w:color w:val="000000"/>
        </w:rPr>
        <w:t xml:space="preserve"> of the </w:t>
      </w:r>
      <w:proofErr w:type="gramStart"/>
      <w:r w:rsidR="00440738">
        <w:rPr>
          <w:color w:val="000000"/>
        </w:rPr>
        <w:t>C:Q</w:t>
      </w:r>
      <w:proofErr w:type="gramEnd"/>
      <w:r w:rsidR="00440738">
        <w:rPr>
          <w:color w:val="000000"/>
        </w:rPr>
        <w:t xml:space="preserve"> </w:t>
      </w:r>
      <w:r>
        <w:rPr>
          <w:color w:val="000000"/>
        </w:rPr>
        <w:t xml:space="preserve">relationship alone is </w:t>
      </w:r>
      <w:sdt>
        <w:sdtPr>
          <w:tag w:val="goog_rdk_436"/>
          <w:id w:val="1907261421"/>
        </w:sdtPr>
        <w:sdtContent/>
      </w:sdt>
      <w:r>
        <w:rPr>
          <w:color w:val="000000"/>
        </w:rPr>
        <w:t xml:space="preserve">not enough to assign confidence to underlying load estimates generated from that solute time series. </w:t>
      </w:r>
      <w:sdt>
        <w:sdtPr>
          <w:tag w:val="goog_rdk_437"/>
          <w:id w:val="-282113863"/>
        </w:sdtPr>
        <w:sdtContent>
          <w:r>
            <w:rPr>
              <w:color w:val="000000"/>
            </w:rPr>
            <w:t>Confidence in that determination, with respect to the full range of possible flow conditions, must also be assessed</w:t>
          </w:r>
        </w:sdtContent>
      </w:sdt>
      <w:r>
        <w:rPr>
          <w:color w:val="000000"/>
        </w:rPr>
        <w:t xml:space="preserve">. A site that biases its collection towards baseflow days (which is common with non-event supplemented sampling) may erroneously conclude that their enriching </w:t>
      </w:r>
      <w:proofErr w:type="spellStart"/>
      <w:proofErr w:type="gramStart"/>
      <w:r>
        <w:rPr>
          <w:color w:val="000000"/>
        </w:rPr>
        <w:t>solute</w:t>
      </w:r>
      <w:r w:rsidR="00440738">
        <w:rPr>
          <w:color w:val="000000"/>
        </w:rPr>
        <w:t>”</w:t>
      </w:r>
      <w:r>
        <w:rPr>
          <w:color w:val="000000"/>
        </w:rPr>
        <w:t>s</w:t>
      </w:r>
      <w:proofErr w:type="spellEnd"/>
      <w:proofErr w:type="gramEnd"/>
      <w:r>
        <w:rPr>
          <w:color w:val="000000"/>
        </w:rPr>
        <w:t xml:space="preserve"> </w:t>
      </w:r>
      <w:r w:rsidR="00440738">
        <w:rPr>
          <w:color w:val="000000"/>
        </w:rPr>
        <w:t xml:space="preserve">C:Q </w:t>
      </w:r>
      <w:r>
        <w:rPr>
          <w:color w:val="000000"/>
        </w:rPr>
        <w:t xml:space="preserve">relationship is </w:t>
      </w:r>
      <w:proofErr w:type="spellStart"/>
      <w:r>
        <w:rPr>
          <w:color w:val="000000"/>
        </w:rPr>
        <w:t>chemostatic</w:t>
      </w:r>
      <w:proofErr w:type="spellEnd"/>
      <w:r>
        <w:rPr>
          <w:color w:val="000000"/>
        </w:rPr>
        <w:t xml:space="preserve"> or has no pattern</w:t>
      </w:r>
      <w:sdt>
        <w:sdtPr>
          <w:tag w:val="goog_rdk_440"/>
          <w:id w:val="-1984385099"/>
        </w:sdtPr>
        <w:sdtContent>
          <w:r>
            <w:rPr>
              <w:color w:val="000000"/>
            </w:rPr>
            <w:t xml:space="preserve"> (</w:t>
          </w:r>
          <w:r w:rsidR="009803EF">
            <w:rPr>
              <w:color w:val="000000"/>
            </w:rPr>
            <w:t xml:space="preserve">Aulenbach </w:t>
          </w:r>
          <w:r w:rsidR="0052249D">
            <w:rPr>
              <w:color w:val="000000"/>
            </w:rPr>
            <w:t>et al.</w:t>
          </w:r>
          <w:r w:rsidR="009803EF">
            <w:rPr>
              <w:color w:val="000000"/>
            </w:rPr>
            <w:t>, 2016</w:t>
          </w:r>
          <w:r>
            <w:rPr>
              <w:color w:val="000000"/>
            </w:rPr>
            <w:t>)</w:t>
          </w:r>
        </w:sdtContent>
      </w:sdt>
      <w:r>
        <w:rPr>
          <w:color w:val="000000"/>
        </w:rPr>
        <w:t>. A user making this conclusion would be tempted to use linear interpolation or the Beale ratio estimator to reduce both error and bias. This yield</w:t>
      </w:r>
      <w:sdt>
        <w:sdtPr>
          <w:tag w:val="goog_rdk_441"/>
          <w:id w:val="405652040"/>
        </w:sdtPr>
        <w:sdtContent>
          <w:r>
            <w:rPr>
              <w:color w:val="000000"/>
            </w:rPr>
            <w:t>s</w:t>
          </w:r>
        </w:sdtContent>
      </w:sdt>
      <w:r>
        <w:rPr>
          <w:color w:val="000000"/>
        </w:rPr>
        <w:t xml:space="preserve"> load estimates that heavily underestimate true load for the year. The importance of a </w:t>
      </w:r>
      <w:r w:rsidR="009803EF">
        <w:rPr>
          <w:color w:val="000000"/>
        </w:rPr>
        <w:t>well-defined</w:t>
      </w:r>
      <w:r>
        <w:rPr>
          <w:color w:val="000000"/>
        </w:rPr>
        <w:t xml:space="preserve"> </w:t>
      </w:r>
      <w:proofErr w:type="gramStart"/>
      <w:r w:rsidR="00440738">
        <w:rPr>
          <w:color w:val="000000"/>
        </w:rPr>
        <w:t>C:Q</w:t>
      </w:r>
      <w:proofErr w:type="gramEnd"/>
      <w:r w:rsidR="00440738">
        <w:rPr>
          <w:color w:val="000000"/>
        </w:rPr>
        <w:t xml:space="preserve"> </w:t>
      </w:r>
      <w:r>
        <w:rPr>
          <w:color w:val="000000"/>
        </w:rPr>
        <w:t xml:space="preserve">relationship is also evident when considering the effect of diluting conditions in </w:t>
      </w:r>
      <w:r w:rsidR="008D10C3">
        <w:rPr>
          <w:color w:val="000000"/>
        </w:rPr>
        <w:t>F</w:t>
      </w:r>
      <w:r>
        <w:rPr>
          <w:color w:val="000000"/>
        </w:rPr>
        <w:t>igure 1</w:t>
      </w:r>
      <w:r w:rsidR="00A6377A">
        <w:rPr>
          <w:color w:val="000000"/>
        </w:rPr>
        <w:t>3</w:t>
      </w:r>
      <w:r>
        <w:rPr>
          <w:color w:val="000000"/>
        </w:rPr>
        <w:t xml:space="preserve">. Moving from weekly to monthly sampling frequencies counterintuitively decreases bias, while increasing </w:t>
      </w:r>
      <w:sdt>
        <w:sdtPr>
          <w:tag w:val="goog_rdk_442"/>
          <w:id w:val="-1577038473"/>
        </w:sdtPr>
        <w:sdtContent>
          <w:r>
            <w:rPr>
              <w:color w:val="000000"/>
            </w:rPr>
            <w:t>variance</w:t>
          </w:r>
        </w:sdtContent>
      </w:sdt>
      <w:r>
        <w:rPr>
          <w:color w:val="000000"/>
        </w:rPr>
        <w:t xml:space="preserve">. This is likely due to an overfitting of the rating model to baseflow points decreasing rating accuracy at low flows. Results from the data coarsening experiments suggest this trend would reverse at high sampling frequencies. We see a similar effect in the enriching time series, where biweekly sampling shows less bias than weekly sampling. These data suggest that simply </w:t>
      </w:r>
      <w:r w:rsidR="00440738">
        <w:rPr>
          <w:color w:val="000000"/>
        </w:rPr>
        <w:t>“</w:t>
      </w:r>
      <w:r>
        <w:rPr>
          <w:color w:val="000000"/>
        </w:rPr>
        <w:t>fitting and forgetting</w:t>
      </w:r>
      <w:r w:rsidR="00440738">
        <w:rPr>
          <w:color w:val="000000"/>
        </w:rPr>
        <w:t>”</w:t>
      </w:r>
      <w:r>
        <w:rPr>
          <w:color w:val="000000"/>
        </w:rPr>
        <w:t xml:space="preserve"> a rating model is not enough to generate the best possible load estimates.</w:t>
      </w:r>
    </w:p>
    <w:p w14:paraId="000000AA" w14:textId="77777777" w:rsidR="00ED0C88" w:rsidRDefault="00ED0C88">
      <w:pPr>
        <w:rPr>
          <w:color w:val="000000"/>
        </w:rPr>
      </w:pPr>
    </w:p>
    <w:p w14:paraId="000000AB" w14:textId="06DCECF0" w:rsidR="00ED0C88" w:rsidRDefault="007D024C">
      <w:pPr>
        <w:rPr>
          <w:color w:val="000000"/>
        </w:rPr>
      </w:pPr>
      <w:r w:rsidRPr="093946E6">
        <w:rPr>
          <w:color w:val="000000" w:themeColor="text1"/>
        </w:rPr>
        <w:t xml:space="preserve">Put simply, truly assessing confidence in a load estimate requires an assessment of confidence in both the </w:t>
      </w:r>
      <w:proofErr w:type="gramStart"/>
      <w:r w:rsidR="00440738" w:rsidRPr="093946E6">
        <w:rPr>
          <w:color w:val="000000" w:themeColor="text1"/>
        </w:rPr>
        <w:t>C:Q</w:t>
      </w:r>
      <w:proofErr w:type="gramEnd"/>
      <w:r w:rsidR="00440738" w:rsidRPr="093946E6">
        <w:rPr>
          <w:color w:val="000000" w:themeColor="text1"/>
        </w:rPr>
        <w:t xml:space="preserve"> </w:t>
      </w:r>
      <w:r w:rsidRPr="093946E6">
        <w:rPr>
          <w:color w:val="000000" w:themeColor="text1"/>
        </w:rPr>
        <w:t xml:space="preserve">relationship itself and an assessment of confidence in having the entire </w:t>
      </w:r>
      <w:r w:rsidR="00440738" w:rsidRPr="093946E6">
        <w:rPr>
          <w:color w:val="000000" w:themeColor="text1"/>
        </w:rPr>
        <w:t xml:space="preserve">C:Q </w:t>
      </w:r>
      <w:r w:rsidRPr="093946E6">
        <w:rPr>
          <w:color w:val="000000" w:themeColor="text1"/>
        </w:rPr>
        <w:t>relationship. All the challenges delineated here point to a clear need for more long-term, high-frequency records of stream chemistry</w:t>
      </w:r>
      <w:r w:rsidR="3E35B738" w:rsidRPr="093946E6">
        <w:rPr>
          <w:color w:val="000000" w:themeColor="text1"/>
        </w:rPr>
        <w:t xml:space="preserve">, as well as </w:t>
      </w:r>
      <w:r w:rsidR="325B853C" w:rsidRPr="093946E6">
        <w:rPr>
          <w:color w:val="000000" w:themeColor="text1"/>
        </w:rPr>
        <w:t xml:space="preserve">the </w:t>
      </w:r>
      <w:r w:rsidR="3E35B738" w:rsidRPr="093946E6">
        <w:rPr>
          <w:color w:val="000000" w:themeColor="text1"/>
        </w:rPr>
        <w:t>potential utility of</w:t>
      </w:r>
      <w:r w:rsidR="34AA228D" w:rsidRPr="093946E6">
        <w:rPr>
          <w:color w:val="000000" w:themeColor="text1"/>
        </w:rPr>
        <w:t xml:space="preserve"> using sensor data to help assess the ac</w:t>
      </w:r>
      <w:r w:rsidR="003A6C3B" w:rsidRPr="093946E6">
        <w:rPr>
          <w:color w:val="000000" w:themeColor="text1"/>
        </w:rPr>
        <w:t>c</w:t>
      </w:r>
      <w:r w:rsidR="34AA228D" w:rsidRPr="093946E6">
        <w:rPr>
          <w:color w:val="000000" w:themeColor="text1"/>
        </w:rPr>
        <w:t>uracy of</w:t>
      </w:r>
      <w:r w:rsidR="3E35B738" w:rsidRPr="093946E6">
        <w:rPr>
          <w:color w:val="000000" w:themeColor="text1"/>
        </w:rPr>
        <w:t xml:space="preserve"> </w:t>
      </w:r>
      <w:proofErr w:type="gramStart"/>
      <w:r w:rsidR="24A45AFC" w:rsidRPr="093946E6">
        <w:rPr>
          <w:color w:val="000000" w:themeColor="text1"/>
        </w:rPr>
        <w:t>longer term</w:t>
      </w:r>
      <w:proofErr w:type="gramEnd"/>
      <w:r w:rsidR="3E28735D" w:rsidRPr="093946E6">
        <w:rPr>
          <w:color w:val="000000" w:themeColor="text1"/>
        </w:rPr>
        <w:t xml:space="preserve"> </w:t>
      </w:r>
      <w:r w:rsidR="3E35B738" w:rsidRPr="093946E6">
        <w:rPr>
          <w:color w:val="000000" w:themeColor="text1"/>
        </w:rPr>
        <w:t>low-frequency sampling efforts</w:t>
      </w:r>
      <w:r w:rsidRPr="093946E6">
        <w:rPr>
          <w:color w:val="000000" w:themeColor="text1"/>
        </w:rPr>
        <w:t xml:space="preserve">. While it may be eventually possible to estimate loads accurately from sparse records using machine learning or other emerging computing methods, currently there is no substitute for high quality, frequent observations. </w:t>
      </w:r>
    </w:p>
    <w:p w14:paraId="000000AC" w14:textId="6A75EA8A" w:rsidR="00ED0C88" w:rsidRDefault="008B69ED">
      <w:pPr>
        <w:pStyle w:val="Heading2"/>
        <w:rPr>
          <w:color w:val="000000"/>
        </w:rPr>
      </w:pPr>
      <w:r>
        <w:rPr>
          <w:color w:val="000000"/>
        </w:rPr>
        <w:t>Framework for considering load estimates</w:t>
      </w:r>
    </w:p>
    <w:p w14:paraId="000000AD" w14:textId="2D60EC5F" w:rsidR="00ED0C88" w:rsidRDefault="007D024C">
      <w:pPr>
        <w:rPr>
          <w:color w:val="000000"/>
        </w:rPr>
      </w:pPr>
      <w:r>
        <w:rPr>
          <w:color w:val="000000"/>
        </w:rPr>
        <w:t xml:space="preserve">The challenges </w:t>
      </w:r>
      <w:sdt>
        <w:sdtPr>
          <w:tag w:val="goog_rdk_444"/>
          <w:id w:val="-1174253374"/>
        </w:sdtPr>
        <w:sdtContent/>
      </w:sdt>
      <w:r>
        <w:rPr>
          <w:color w:val="000000"/>
        </w:rPr>
        <w:t xml:space="preserve">from the previous section </w:t>
      </w:r>
      <w:r w:rsidR="00746184">
        <w:rPr>
          <w:color w:val="000000"/>
        </w:rPr>
        <w:t xml:space="preserve">– ensuring proper method selection, overcoming low all-method accuracy in highly variable systems, and assessing confidence in knowledge of the entire </w:t>
      </w:r>
      <w:proofErr w:type="gramStart"/>
      <w:r w:rsidR="00746184">
        <w:rPr>
          <w:color w:val="000000"/>
        </w:rPr>
        <w:t>C:Q</w:t>
      </w:r>
      <w:proofErr w:type="gramEnd"/>
      <w:r w:rsidR="00746184">
        <w:rPr>
          <w:color w:val="000000"/>
        </w:rPr>
        <w:t xml:space="preserve"> relationship at a site – are</w:t>
      </w:r>
      <w:r>
        <w:rPr>
          <w:color w:val="000000"/>
        </w:rPr>
        <w:t xml:space="preserve"> easy to identify, but difficult to solve, especially for scientists interested in cross-site comparisons. While other researchers can rely on an intimate understanding of the history and disturbances at each site to inform their confidence in estimates, macroscale scientists must rely only on the data provided from previous studies. Important site history narratives and key assumptions may be difficult to locate in publications and metadata, if they are recorded at all. Cultivating a rich and well-informed understanding of </w:t>
      </w:r>
      <w:r>
        <w:rPr>
          <w:color w:val="000000"/>
        </w:rPr>
        <w:lastRenderedPageBreak/>
        <w:t>every individual site is often not feasible, and depending on publicly accessible documentation, may be impossible. However, excluding good data from a synthesis effort is wasteful and limits the power of analyses and the scope at which synthesis can be performed. Therefore, it is necessary to develop a framework of assessing load estimate confidence using only the site records themselves.</w:t>
      </w:r>
    </w:p>
    <w:p w14:paraId="000000AE" w14:textId="77777777" w:rsidR="00ED0C88" w:rsidRDefault="00ED0C88">
      <w:pPr>
        <w:rPr>
          <w:color w:val="000000"/>
        </w:rPr>
      </w:pPr>
    </w:p>
    <w:p w14:paraId="000000AF" w14:textId="7878744F" w:rsidR="00ED0C88" w:rsidRDefault="007D024C">
      <w:pPr>
        <w:rPr>
          <w:color w:val="000000"/>
        </w:rPr>
      </w:pPr>
      <w:r>
        <w:rPr>
          <w:color w:val="000000"/>
        </w:rPr>
        <w:t xml:space="preserve">We propose the framework presented in </w:t>
      </w:r>
      <w:r w:rsidR="008D10C3">
        <w:rPr>
          <w:color w:val="000000"/>
        </w:rPr>
        <w:t>F</w:t>
      </w:r>
      <w:r>
        <w:rPr>
          <w:color w:val="000000"/>
        </w:rPr>
        <w:t>igure 1</w:t>
      </w:r>
      <w:r w:rsidR="00646633">
        <w:rPr>
          <w:color w:val="000000"/>
        </w:rPr>
        <w:t>6</w:t>
      </w:r>
      <w:r w:rsidR="00EA31B4">
        <w:rPr>
          <w:color w:val="000000"/>
        </w:rPr>
        <w:t xml:space="preserve"> to classify site years by ease of creating high-confidence load estimates for cross-site comparisons</w:t>
      </w:r>
      <w:r>
        <w:rPr>
          <w:color w:val="000000"/>
        </w:rPr>
        <w:t xml:space="preserve">. As </w:t>
      </w:r>
      <w:proofErr w:type="gramStart"/>
      <w:r w:rsidR="00440738">
        <w:rPr>
          <w:color w:val="000000"/>
        </w:rPr>
        <w:t>C:Q</w:t>
      </w:r>
      <w:proofErr w:type="gramEnd"/>
      <w:r w:rsidR="00440738">
        <w:rPr>
          <w:color w:val="000000"/>
        </w:rPr>
        <w:t xml:space="preserve"> </w:t>
      </w:r>
      <w:r>
        <w:rPr>
          <w:color w:val="000000"/>
        </w:rPr>
        <w:t xml:space="preserve">relationships have been shown to change over time (Kirchner </w:t>
      </w:r>
      <w:r w:rsidR="0052249D">
        <w:rPr>
          <w:color w:val="000000"/>
        </w:rPr>
        <w:t>et al.</w:t>
      </w:r>
      <w:r>
        <w:rPr>
          <w:color w:val="000000"/>
        </w:rPr>
        <w:t xml:space="preserve">, 2004; Godsey </w:t>
      </w:r>
      <w:r w:rsidR="0052249D">
        <w:rPr>
          <w:color w:val="000000"/>
        </w:rPr>
        <w:t>et al.</w:t>
      </w:r>
      <w:r>
        <w:rPr>
          <w:color w:val="000000"/>
        </w:rPr>
        <w:t>, 2019</w:t>
      </w:r>
      <w:r w:rsidR="00A038D8">
        <w:rPr>
          <w:color w:val="000000"/>
        </w:rPr>
        <w:t>, Fazekas et al., 2021</w:t>
      </w:r>
      <w:r>
        <w:rPr>
          <w:color w:val="000000"/>
        </w:rPr>
        <w:t xml:space="preserve">) and this framework is built on the assumption that the user does not have intimate site knowledge, each site-year is assessed independently. Our framework also assumes users have a complete flow record for the site and that they have chosen the most appropriate estimation method for each solute as described in Aulenbach </w:t>
      </w:r>
      <w:r w:rsidR="0052249D">
        <w:rPr>
          <w:color w:val="000000"/>
        </w:rPr>
        <w:t>et al.</w:t>
      </w:r>
      <w:r>
        <w:rPr>
          <w:color w:val="000000"/>
        </w:rPr>
        <w:t xml:space="preserve"> 2016. </w:t>
      </w:r>
    </w:p>
    <w:p w14:paraId="000000B0" w14:textId="77777777" w:rsidR="00ED0C88" w:rsidRDefault="00ED0C88">
      <w:pPr>
        <w:rPr>
          <w:color w:val="000000"/>
        </w:rPr>
      </w:pPr>
    </w:p>
    <w:p w14:paraId="000000B1" w14:textId="79B22D73" w:rsidR="00ED0C88" w:rsidRDefault="007D024C">
      <w:pPr>
        <w:rPr>
          <w:color w:val="000000"/>
        </w:rPr>
      </w:pPr>
      <w:r>
        <w:rPr>
          <w:color w:val="000000"/>
        </w:rPr>
        <w:t xml:space="preserve">With effort, this framework could be greatly improved by grouping data and method selection across multiple solute years with known, stable </w:t>
      </w:r>
      <w:proofErr w:type="spellStart"/>
      <w:r>
        <w:rPr>
          <w:color w:val="000000"/>
        </w:rPr>
        <w:t>chemodynamics</w:t>
      </w:r>
      <w:proofErr w:type="spellEnd"/>
      <w:r>
        <w:rPr>
          <w:color w:val="000000"/>
        </w:rPr>
        <w:t xml:space="preserve">. Doing so would leverage the power of long-term data and allow for much more well-informed </w:t>
      </w:r>
      <w:proofErr w:type="gramStart"/>
      <w:r w:rsidR="00440738">
        <w:rPr>
          <w:color w:val="000000"/>
        </w:rPr>
        <w:t>C:Q</w:t>
      </w:r>
      <w:proofErr w:type="gramEnd"/>
      <w:r w:rsidR="00440738">
        <w:rPr>
          <w:color w:val="000000"/>
        </w:rPr>
        <w:t xml:space="preserve"> </w:t>
      </w:r>
      <w:r>
        <w:rPr>
          <w:color w:val="000000"/>
        </w:rPr>
        <w:t xml:space="preserve">models - generating higher confidence estimates. However, doing so requires the user to have a reliable method to assess the stability of </w:t>
      </w:r>
      <w:proofErr w:type="gramStart"/>
      <w:r w:rsidR="00440738">
        <w:rPr>
          <w:color w:val="000000"/>
        </w:rPr>
        <w:t>C:Q</w:t>
      </w:r>
      <w:proofErr w:type="gramEnd"/>
      <w:r w:rsidR="00440738">
        <w:rPr>
          <w:color w:val="000000"/>
        </w:rPr>
        <w:t xml:space="preserve"> </w:t>
      </w:r>
      <w:r>
        <w:rPr>
          <w:color w:val="000000"/>
        </w:rPr>
        <w:t>relationships within individual solutes and to develop methods to handle transitions between regimes. Currently, the authors are not aware of any such methods or tools.</w:t>
      </w:r>
    </w:p>
    <w:p w14:paraId="000000B2" w14:textId="77777777" w:rsidR="00ED0C88" w:rsidRDefault="00ED0C88">
      <w:pPr>
        <w:rPr>
          <w:color w:val="000000"/>
        </w:rPr>
      </w:pPr>
    </w:p>
    <w:p w14:paraId="000000B3" w14:textId="77777777" w:rsidR="00ED0C88" w:rsidRDefault="00ED0C88">
      <w:pPr>
        <w:keepNext/>
        <w:rPr>
          <w:color w:val="000000"/>
        </w:rPr>
      </w:pPr>
    </w:p>
    <w:p w14:paraId="000000B4" w14:textId="77777777" w:rsidR="00ED0C88" w:rsidRDefault="00ED0C88">
      <w:pPr>
        <w:keepNext/>
        <w:rPr>
          <w:color w:val="000000"/>
        </w:rPr>
      </w:pPr>
    </w:p>
    <w:p w14:paraId="000000B5" w14:textId="77777777" w:rsidR="00ED0C88" w:rsidRDefault="00ED0C88">
      <w:pPr>
        <w:keepNext/>
        <w:rPr>
          <w:color w:val="000000"/>
        </w:rPr>
      </w:pPr>
    </w:p>
    <w:p w14:paraId="000000B6" w14:textId="77777777" w:rsidR="00ED0C88" w:rsidRDefault="00ED0C88">
      <w:pPr>
        <w:keepNext/>
        <w:rPr>
          <w:color w:val="000000"/>
        </w:rPr>
      </w:pPr>
    </w:p>
    <w:p w14:paraId="000000B7" w14:textId="77777777" w:rsidR="00ED0C88" w:rsidRDefault="00ED0C88">
      <w:pPr>
        <w:keepNext/>
        <w:rPr>
          <w:color w:val="000000"/>
        </w:rPr>
      </w:pPr>
    </w:p>
    <w:p w14:paraId="000000B8" w14:textId="7F740DCB" w:rsidR="00ED0C88" w:rsidRDefault="00281C16">
      <w:pPr>
        <w:keepNext/>
        <w:jc w:val="center"/>
        <w:rPr>
          <w:color w:val="000000"/>
        </w:rPr>
      </w:pPr>
      <w:sdt>
        <w:sdtPr>
          <w:tag w:val="goog_rdk_445"/>
          <w:id w:val="373365426"/>
          <w:showingPlcHdr/>
        </w:sdtPr>
        <w:sdtContent>
          <w:r w:rsidR="0033278A">
            <w:t xml:space="preserve">     </w:t>
          </w:r>
        </w:sdtContent>
      </w:sdt>
      <w:r w:rsidR="0033278A">
        <w:rPr>
          <w:noProof/>
          <w:color w:val="000000"/>
        </w:rPr>
        <w:drawing>
          <wp:inline distT="0" distB="0" distL="0" distR="0" wp14:anchorId="651C8D8D" wp14:editId="22421EF5">
            <wp:extent cx="5939790" cy="5966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5966460"/>
                    </a:xfrm>
                    <a:prstGeom prst="rect">
                      <a:avLst/>
                    </a:prstGeom>
                    <a:noFill/>
                    <a:ln>
                      <a:noFill/>
                    </a:ln>
                  </pic:spPr>
                </pic:pic>
              </a:graphicData>
            </a:graphic>
          </wp:inline>
        </w:drawing>
      </w:r>
    </w:p>
    <w:p w14:paraId="000000B9" w14:textId="3435D5F9"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Figure 1</w:t>
      </w:r>
      <w:r w:rsidR="00646633">
        <w:rPr>
          <w:i/>
          <w:color w:val="000000"/>
          <w:sz w:val="18"/>
          <w:szCs w:val="18"/>
        </w:rPr>
        <w:t>6</w:t>
      </w:r>
      <w:r>
        <w:rPr>
          <w:i/>
          <w:color w:val="000000"/>
          <w:sz w:val="18"/>
          <w:szCs w:val="18"/>
        </w:rPr>
        <w:t xml:space="preserve">: A conceptual flowchart for classifying confidence in load estimates, assuming a complete discharge time series and method selection as described in Aulenbach </w:t>
      </w:r>
      <w:r w:rsidR="0052249D">
        <w:rPr>
          <w:i/>
          <w:color w:val="000000"/>
          <w:sz w:val="18"/>
          <w:szCs w:val="18"/>
        </w:rPr>
        <w:t>et al.</w:t>
      </w:r>
      <w:r>
        <w:rPr>
          <w:i/>
          <w:color w:val="000000"/>
          <w:sz w:val="18"/>
          <w:szCs w:val="18"/>
        </w:rPr>
        <w:t xml:space="preserve"> 2016. </w:t>
      </w:r>
      <w:proofErr w:type="gramStart"/>
      <w:r w:rsidR="00440738">
        <w:rPr>
          <w:i/>
          <w:color w:val="000000"/>
          <w:sz w:val="18"/>
          <w:szCs w:val="18"/>
        </w:rPr>
        <w:t>C:Q</w:t>
      </w:r>
      <w:proofErr w:type="gramEnd"/>
      <w:r w:rsidR="00440738">
        <w:rPr>
          <w:i/>
          <w:color w:val="000000"/>
          <w:sz w:val="18"/>
          <w:szCs w:val="18"/>
        </w:rPr>
        <w:t xml:space="preserve"> </w:t>
      </w:r>
      <w:r>
        <w:rPr>
          <w:i/>
          <w:color w:val="000000"/>
          <w:sz w:val="18"/>
          <w:szCs w:val="18"/>
        </w:rPr>
        <w:t xml:space="preserve">coverage refers </w:t>
      </w:r>
      <w:sdt>
        <w:sdtPr>
          <w:tag w:val="goog_rdk_446"/>
          <w:id w:val="-662322141"/>
        </w:sdtPr>
        <w:sdtContent>
          <w:r>
            <w:rPr>
              <w:i/>
              <w:color w:val="000000"/>
              <w:sz w:val="18"/>
              <w:szCs w:val="18"/>
            </w:rPr>
            <w:t>to the completeness of concentration observations relative to possible flow conditions</w:t>
          </w:r>
        </w:sdtContent>
      </w:sdt>
      <w:r>
        <w:rPr>
          <w:i/>
          <w:color w:val="000000"/>
          <w:sz w:val="18"/>
          <w:szCs w:val="18"/>
        </w:rPr>
        <w:t xml:space="preserve">. Sampling frequency is the </w:t>
      </w:r>
      <w:sdt>
        <w:sdtPr>
          <w:tag w:val="goog_rdk_448"/>
          <w:id w:val="1487441286"/>
        </w:sdtPr>
        <w:sdtContent>
          <w:r>
            <w:rPr>
              <w:i/>
              <w:color w:val="000000"/>
              <w:sz w:val="18"/>
              <w:szCs w:val="18"/>
            </w:rPr>
            <w:t>interval</w:t>
          </w:r>
        </w:sdtContent>
      </w:sdt>
      <w:r>
        <w:rPr>
          <w:i/>
          <w:color w:val="000000"/>
          <w:sz w:val="18"/>
          <w:szCs w:val="18"/>
        </w:rPr>
        <w:t xml:space="preserve"> at which chemistry is sampled at the site. Hydrologic regime is either defined as flashy (stormflow dominated) or not flashy (baseflow dominated). Site-years with total </w:t>
      </w:r>
      <w:proofErr w:type="gramStart"/>
      <w:r w:rsidR="00440738">
        <w:rPr>
          <w:i/>
          <w:color w:val="000000"/>
          <w:sz w:val="18"/>
          <w:szCs w:val="18"/>
        </w:rPr>
        <w:t>C:Q</w:t>
      </w:r>
      <w:proofErr w:type="gramEnd"/>
      <w:r w:rsidR="00440738">
        <w:rPr>
          <w:i/>
          <w:color w:val="000000"/>
          <w:sz w:val="18"/>
          <w:szCs w:val="18"/>
        </w:rPr>
        <w:t xml:space="preserve"> </w:t>
      </w:r>
      <w:r>
        <w:rPr>
          <w:i/>
          <w:color w:val="000000"/>
          <w:sz w:val="18"/>
          <w:szCs w:val="18"/>
        </w:rPr>
        <w:t xml:space="preserve">coverage and high sampling frequency </w:t>
      </w:r>
      <w:r w:rsidR="00F62448">
        <w:rPr>
          <w:i/>
          <w:color w:val="000000"/>
          <w:sz w:val="18"/>
          <w:szCs w:val="18"/>
        </w:rPr>
        <w:t>make it ‘simple’ to produce quality</w:t>
      </w:r>
      <w:r>
        <w:rPr>
          <w:i/>
          <w:color w:val="000000"/>
          <w:sz w:val="18"/>
          <w:szCs w:val="18"/>
        </w:rPr>
        <w:t xml:space="preserve"> estimates. Non-</w:t>
      </w:r>
      <w:proofErr w:type="spellStart"/>
      <w:r>
        <w:rPr>
          <w:i/>
          <w:color w:val="000000"/>
          <w:sz w:val="18"/>
          <w:szCs w:val="18"/>
        </w:rPr>
        <w:t>chemostatic</w:t>
      </w:r>
      <w:proofErr w:type="spellEnd"/>
      <w:r>
        <w:rPr>
          <w:i/>
          <w:color w:val="000000"/>
          <w:sz w:val="18"/>
          <w:szCs w:val="18"/>
        </w:rPr>
        <w:t xml:space="preserve"> site-years with incomplete </w:t>
      </w:r>
      <w:proofErr w:type="gramStart"/>
      <w:r w:rsidR="00440738">
        <w:rPr>
          <w:i/>
          <w:color w:val="000000"/>
          <w:sz w:val="18"/>
          <w:szCs w:val="18"/>
        </w:rPr>
        <w:t>C:Q</w:t>
      </w:r>
      <w:proofErr w:type="gramEnd"/>
      <w:r w:rsidR="00440738">
        <w:rPr>
          <w:i/>
          <w:color w:val="000000"/>
          <w:sz w:val="18"/>
          <w:szCs w:val="18"/>
        </w:rPr>
        <w:t xml:space="preserve"> </w:t>
      </w:r>
      <w:r>
        <w:rPr>
          <w:i/>
          <w:color w:val="000000"/>
          <w:sz w:val="18"/>
          <w:szCs w:val="18"/>
        </w:rPr>
        <w:t xml:space="preserve">coverage </w:t>
      </w:r>
      <w:r w:rsidR="00F62448">
        <w:rPr>
          <w:i/>
          <w:color w:val="000000"/>
          <w:sz w:val="18"/>
          <w:szCs w:val="18"/>
        </w:rPr>
        <w:t>have ‘medium’ difficulty producing quality</w:t>
      </w:r>
      <w:r>
        <w:rPr>
          <w:i/>
          <w:color w:val="000000"/>
          <w:sz w:val="18"/>
          <w:szCs w:val="18"/>
        </w:rPr>
        <w:t xml:space="preserve"> estimates or </w:t>
      </w:r>
      <w:r w:rsidR="00F62448">
        <w:rPr>
          <w:i/>
          <w:color w:val="000000"/>
          <w:sz w:val="18"/>
          <w:szCs w:val="18"/>
        </w:rPr>
        <w:t>require ‘complex’ methods and considerations</w:t>
      </w:r>
      <w:r>
        <w:rPr>
          <w:i/>
          <w:color w:val="000000"/>
          <w:sz w:val="18"/>
          <w:szCs w:val="18"/>
        </w:rPr>
        <w:t>.</w:t>
      </w:r>
    </w:p>
    <w:p w14:paraId="000000BA" w14:textId="6DF383E5" w:rsidR="00ED0C88" w:rsidRDefault="007D024C">
      <w:pPr>
        <w:rPr>
          <w:color w:val="000000"/>
        </w:rPr>
      </w:pPr>
      <w:bookmarkStart w:id="16" w:name="_heading=h.3rdcrjn" w:colFirst="0" w:colLast="0"/>
      <w:bookmarkEnd w:id="16"/>
      <w:r>
        <w:rPr>
          <w:color w:val="000000"/>
        </w:rPr>
        <w:lastRenderedPageBreak/>
        <w:t xml:space="preserve">Data binned as </w:t>
      </w:r>
      <w:r w:rsidR="00440738">
        <w:rPr>
          <w:color w:val="000000"/>
        </w:rPr>
        <w:t>“</w:t>
      </w:r>
      <w:r w:rsidR="00F62448">
        <w:rPr>
          <w:color w:val="000000"/>
        </w:rPr>
        <w:t>simple</w:t>
      </w:r>
      <w:r w:rsidR="00440738">
        <w:rPr>
          <w:color w:val="000000"/>
        </w:rPr>
        <w:t>”</w:t>
      </w:r>
      <w:r>
        <w:rPr>
          <w:color w:val="000000"/>
        </w:rPr>
        <w:t xml:space="preserve"> or </w:t>
      </w:r>
      <w:r w:rsidR="00440738">
        <w:rPr>
          <w:color w:val="000000"/>
        </w:rPr>
        <w:t>“</w:t>
      </w:r>
      <w:r w:rsidR="00F62448">
        <w:rPr>
          <w:color w:val="000000"/>
        </w:rPr>
        <w:t>easy</w:t>
      </w:r>
      <w:r w:rsidR="00440738">
        <w:rPr>
          <w:color w:val="000000"/>
        </w:rPr>
        <w:t>”</w:t>
      </w:r>
      <w:r>
        <w:rPr>
          <w:color w:val="000000"/>
        </w:rPr>
        <w:t xml:space="preserve"> is likely suitable for inter-site comparisons at large scales. Data binned as </w:t>
      </w:r>
      <w:r w:rsidR="00440738">
        <w:rPr>
          <w:color w:val="000000"/>
        </w:rPr>
        <w:t>“</w:t>
      </w:r>
      <w:r>
        <w:rPr>
          <w:color w:val="000000"/>
        </w:rPr>
        <w:t>fair</w:t>
      </w:r>
      <w:r w:rsidR="00440738">
        <w:rPr>
          <w:color w:val="000000"/>
        </w:rPr>
        <w:t>”</w:t>
      </w:r>
      <w:r>
        <w:rPr>
          <w:color w:val="000000"/>
        </w:rPr>
        <w:t xml:space="preserve"> should only be used for limited applications. For example, </w:t>
      </w:r>
      <w:r w:rsidR="00440738">
        <w:rPr>
          <w:color w:val="000000"/>
        </w:rPr>
        <w:t>“</w:t>
      </w:r>
      <w:r w:rsidR="00F62448">
        <w:rPr>
          <w:color w:val="000000"/>
        </w:rPr>
        <w:t>medium</w:t>
      </w:r>
      <w:r w:rsidR="00440738">
        <w:rPr>
          <w:color w:val="000000"/>
        </w:rPr>
        <w:t>”</w:t>
      </w:r>
      <w:r>
        <w:rPr>
          <w:color w:val="000000"/>
        </w:rPr>
        <w:t xml:space="preserve"> rated estimates could be used in aggregated regional estimates of weathering rates. Data binned as </w:t>
      </w:r>
      <w:r w:rsidR="00440738">
        <w:rPr>
          <w:color w:val="000000"/>
        </w:rPr>
        <w:t>“</w:t>
      </w:r>
      <w:r>
        <w:rPr>
          <w:color w:val="000000"/>
        </w:rPr>
        <w:t>c</w:t>
      </w:r>
      <w:r w:rsidR="00F62448">
        <w:rPr>
          <w:color w:val="000000"/>
        </w:rPr>
        <w:t>omplex</w:t>
      </w:r>
      <w:r w:rsidR="00440738">
        <w:rPr>
          <w:color w:val="000000"/>
        </w:rPr>
        <w:t>”</w:t>
      </w:r>
      <w:r>
        <w:rPr>
          <w:color w:val="000000"/>
        </w:rPr>
        <w:t xml:space="preserve"> should not be used without the user learning more about the site. It is possible that </w:t>
      </w:r>
      <w:r w:rsidR="00440738">
        <w:rPr>
          <w:color w:val="000000"/>
        </w:rPr>
        <w:t>“</w:t>
      </w:r>
      <w:r>
        <w:rPr>
          <w:color w:val="000000"/>
        </w:rPr>
        <w:t>c</w:t>
      </w:r>
      <w:r w:rsidR="00F62448">
        <w:rPr>
          <w:color w:val="000000"/>
        </w:rPr>
        <w:t>omplex</w:t>
      </w:r>
      <w:r w:rsidR="00440738">
        <w:rPr>
          <w:color w:val="000000"/>
        </w:rPr>
        <w:t>”</w:t>
      </w:r>
      <w:r>
        <w:rPr>
          <w:color w:val="000000"/>
        </w:rPr>
        <w:t xml:space="preserve"> rated estimates have lower error than expected, especially if the site they are derived from has been long-running and uses targeted sampling. It should be noted that while error ranges are presented for each category, they are a qualitative assessment guided by the results of our experiments. Further work will be required to truly constrain expected error for such a complex problem. </w:t>
      </w:r>
    </w:p>
    <w:p w14:paraId="000000BB" w14:textId="77777777" w:rsidR="00ED0C88" w:rsidRDefault="00ED0C88">
      <w:pPr>
        <w:rPr>
          <w:color w:val="000000"/>
        </w:rPr>
      </w:pPr>
    </w:p>
    <w:p w14:paraId="000000BC" w14:textId="663F6070" w:rsidR="00ED0C88" w:rsidRDefault="007D024C">
      <w:pPr>
        <w:rPr>
          <w:color w:val="000000"/>
        </w:rPr>
      </w:pPr>
      <w:r>
        <w:rPr>
          <w:color w:val="000000"/>
        </w:rPr>
        <w:t xml:space="preserve">While it is beyond the scope of this effort to delineate exact boundaries for each branch in </w:t>
      </w:r>
      <w:r w:rsidR="008D10C3">
        <w:rPr>
          <w:color w:val="000000"/>
        </w:rPr>
        <w:t>F</w:t>
      </w:r>
      <w:r>
        <w:rPr>
          <w:color w:val="000000"/>
        </w:rPr>
        <w:t>igure 1</w:t>
      </w:r>
      <w:r w:rsidR="00EA31B4">
        <w:rPr>
          <w:color w:val="000000"/>
        </w:rPr>
        <w:t>8</w:t>
      </w:r>
      <w:r>
        <w:rPr>
          <w:color w:val="000000"/>
        </w:rPr>
        <w:t xml:space="preserve">, we fully expect to be able to do so robustly as more sensor data becomes available in a variety of small watershed systems. With adequate, widely distributed sensor data, we expect the factors identified in our framework could be used to sort load estimates by relative quality. </w:t>
      </w:r>
      <w:proofErr w:type="gramStart"/>
      <w:r w:rsidR="00440738">
        <w:rPr>
          <w:color w:val="000000"/>
        </w:rPr>
        <w:t>C:Q</w:t>
      </w:r>
      <w:proofErr w:type="gramEnd"/>
      <w:r w:rsidR="00440738">
        <w:rPr>
          <w:color w:val="000000"/>
        </w:rPr>
        <w:t xml:space="preserve"> </w:t>
      </w:r>
      <w:r>
        <w:rPr>
          <w:color w:val="000000"/>
        </w:rPr>
        <w:t xml:space="preserve">coverage can be systematically assessed by creating a ratio of sampled flows to observed flows over the year. Sampling frequency can be easily evaluated from the stream chemistry record. The shape of the </w:t>
      </w:r>
      <w:proofErr w:type="gramStart"/>
      <w:r w:rsidR="00440738">
        <w:rPr>
          <w:color w:val="000000"/>
        </w:rPr>
        <w:t>C:Q</w:t>
      </w:r>
      <w:proofErr w:type="gramEnd"/>
      <w:r w:rsidR="00440738">
        <w:rPr>
          <w:color w:val="000000"/>
        </w:rPr>
        <w:t xml:space="preserve"> </w:t>
      </w:r>
      <w:r>
        <w:rPr>
          <w:color w:val="000000"/>
        </w:rPr>
        <w:t xml:space="preserve">relationship can be determined by fitting a log-log simple linear model between solute concentrations and discharge at the site and assessing the slope, R-squared, and residuals of the resulting fit. </w:t>
      </w:r>
      <w:proofErr w:type="spellStart"/>
      <w:r>
        <w:rPr>
          <w:color w:val="000000"/>
        </w:rPr>
        <w:t>Chemostatic</w:t>
      </w:r>
      <w:proofErr w:type="spellEnd"/>
      <w:r>
        <w:rPr>
          <w:color w:val="000000"/>
        </w:rPr>
        <w:t xml:space="preserve"> and no pattern time series could be differentiated using a ratio of concentration time series</w:t>
      </w:r>
      <w:r w:rsidR="00440738">
        <w:rPr>
          <w:color w:val="000000"/>
        </w:rPr>
        <w:t>”</w:t>
      </w:r>
      <w:r>
        <w:rPr>
          <w:color w:val="000000"/>
        </w:rPr>
        <w:t xml:space="preserve"> standard deviation to its mean. Hydrologic regime can be assessed using the Richards-Baker flashiness index (Baker </w:t>
      </w:r>
      <w:r w:rsidR="0052249D">
        <w:rPr>
          <w:color w:val="000000"/>
        </w:rPr>
        <w:t>et al.</w:t>
      </w:r>
      <w:r>
        <w:rPr>
          <w:color w:val="000000"/>
        </w:rPr>
        <w:t>, 2004) or using the baseflow-</w:t>
      </w:r>
      <w:proofErr w:type="spellStart"/>
      <w:r>
        <w:rPr>
          <w:color w:val="000000"/>
        </w:rPr>
        <w:t>quickflow</w:t>
      </w:r>
      <w:proofErr w:type="spellEnd"/>
      <w:r>
        <w:rPr>
          <w:color w:val="000000"/>
        </w:rPr>
        <w:t xml:space="preserve"> separation method used in this study. While the field gathers more sensor data, we encourage the larger macroscale watershed science community to continue to test and model the effects of these variables on load estimation.</w:t>
      </w:r>
      <w:r w:rsidR="008D10C3" w:rsidRPr="008D10C3">
        <w:rPr>
          <w:color w:val="000000"/>
        </w:rPr>
        <w:t xml:space="preserve"> Developing robust, transparent, and automatable approaches to inform load estimation methods around these decision points will facilitate scalable and reliable cross-site load comparisons in macroscale science.</w:t>
      </w:r>
    </w:p>
    <w:p w14:paraId="000000BD" w14:textId="67598CF6" w:rsidR="00ED0C88" w:rsidRDefault="00ED0C88">
      <w:pPr>
        <w:rPr>
          <w:color w:val="000000"/>
        </w:rPr>
      </w:pPr>
    </w:p>
    <w:p w14:paraId="000000C0" w14:textId="57BA3934" w:rsidR="00ED0C88" w:rsidRDefault="007D024C">
      <w:pPr>
        <w:rPr>
          <w:color w:val="000000"/>
        </w:rPr>
      </w:pPr>
      <w:bookmarkStart w:id="17" w:name="_heading=h.26in1rg" w:colFirst="0" w:colLast="0"/>
      <w:bookmarkEnd w:id="17"/>
      <w:r>
        <w:rPr>
          <w:color w:val="000000"/>
        </w:rPr>
        <w:t xml:space="preserve">While many of our proposed, fundamental questions remain unresolved, we hope this analysis can be used as a roadmap to focus the community on critical knowledge gaps in cross-site load comparisons. Namely, we implore future research to continue to work on developing robust breakpoints for the decision points presented in </w:t>
      </w:r>
      <w:r w:rsidR="008D10C3">
        <w:rPr>
          <w:color w:val="000000"/>
        </w:rPr>
        <w:t>F</w:t>
      </w:r>
      <w:r>
        <w:rPr>
          <w:color w:val="000000"/>
        </w:rPr>
        <w:t>igure 1</w:t>
      </w:r>
      <w:r w:rsidR="00F62448">
        <w:rPr>
          <w:color w:val="000000"/>
        </w:rPr>
        <w:t>8</w:t>
      </w:r>
      <w:r>
        <w:rPr>
          <w:color w:val="000000"/>
        </w:rPr>
        <w:t xml:space="preserve"> (and discussed above) and on assessing the stability and applicability of solute </w:t>
      </w:r>
      <w:proofErr w:type="spellStart"/>
      <w:r>
        <w:rPr>
          <w:color w:val="000000"/>
        </w:rPr>
        <w:t>chemodynamics</w:t>
      </w:r>
      <w:proofErr w:type="spellEnd"/>
      <w:r>
        <w:rPr>
          <w:color w:val="000000"/>
        </w:rPr>
        <w:t xml:space="preserve"> across time. Doing so in robust, automatable ways will unlock macroscale science efforts that rely on load estimates and empower synthesis scientists to delve into the rich library of datasets available to them from past studies.</w:t>
      </w:r>
      <w:r>
        <w:br w:type="page"/>
      </w:r>
    </w:p>
    <w:p w14:paraId="000000C1" w14:textId="77777777" w:rsidR="00ED0C88" w:rsidRDefault="007D024C">
      <w:pPr>
        <w:pStyle w:val="Heading1"/>
        <w:rPr>
          <w:color w:val="000000"/>
        </w:rPr>
      </w:pPr>
      <w:r>
        <w:rPr>
          <w:color w:val="000000"/>
        </w:rPr>
        <w:lastRenderedPageBreak/>
        <w:t>Supplement</w:t>
      </w:r>
    </w:p>
    <w:p w14:paraId="000000C2" w14:textId="77777777"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Supplemental Table 1: A table of the results from the synthetic time series experiments. All values (except for number of outliers, which is a count) are expressed in percent error.</w:t>
      </w:r>
    </w:p>
    <w:p w14:paraId="000000C3" w14:textId="77777777" w:rsidR="00ED0C88" w:rsidRDefault="007D024C">
      <w:pPr>
        <w:rPr>
          <w:color w:val="000000"/>
        </w:rPr>
      </w:pPr>
      <w:r>
        <w:rPr>
          <w:color w:val="000000"/>
        </w:rPr>
        <w:t>(supplemental table 1 is available as supplemental_table_1.csv)</w:t>
      </w:r>
    </w:p>
    <w:sectPr w:rsidR="00ED0C88">
      <w:headerReference w:type="default" r:id="rId27"/>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AE91AE" w14:textId="77777777" w:rsidR="000E435C" w:rsidRDefault="000E435C">
      <w:pPr>
        <w:spacing w:line="240" w:lineRule="auto"/>
      </w:pPr>
      <w:r>
        <w:separator/>
      </w:r>
    </w:p>
  </w:endnote>
  <w:endnote w:type="continuationSeparator" w:id="0">
    <w:p w14:paraId="73958EE8" w14:textId="77777777" w:rsidR="000E435C" w:rsidRDefault="000E43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C4" w14:textId="2068F5A9" w:rsidR="00281C16" w:rsidRDefault="00281C16">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C5" w14:textId="77777777" w:rsidR="00281C16" w:rsidRDefault="00281C16">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BFAA25" w14:textId="77777777" w:rsidR="000E435C" w:rsidRDefault="000E435C">
      <w:pPr>
        <w:spacing w:line="240" w:lineRule="auto"/>
      </w:pPr>
      <w:r>
        <w:separator/>
      </w:r>
    </w:p>
  </w:footnote>
  <w:footnote w:type="continuationSeparator" w:id="0">
    <w:p w14:paraId="1EBC5920" w14:textId="77777777" w:rsidR="000E435C" w:rsidRDefault="000E43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81C16" w14:paraId="6456DB99" w14:textId="77777777" w:rsidTr="6B1D1E56">
      <w:trPr>
        <w:trHeight w:val="300"/>
      </w:trPr>
      <w:tc>
        <w:tcPr>
          <w:tcW w:w="3120" w:type="dxa"/>
        </w:tcPr>
        <w:p w14:paraId="6D83320B" w14:textId="5B7152A5" w:rsidR="00281C16" w:rsidRDefault="00281C16" w:rsidP="6B1D1E56">
          <w:pPr>
            <w:pStyle w:val="Header"/>
            <w:ind w:left="-115"/>
          </w:pPr>
        </w:p>
      </w:tc>
      <w:tc>
        <w:tcPr>
          <w:tcW w:w="3120" w:type="dxa"/>
        </w:tcPr>
        <w:p w14:paraId="78EA8433" w14:textId="77DB2F6A" w:rsidR="00281C16" w:rsidRDefault="00281C16" w:rsidP="6B1D1E56">
          <w:pPr>
            <w:pStyle w:val="Header"/>
            <w:jc w:val="center"/>
          </w:pPr>
        </w:p>
      </w:tc>
      <w:tc>
        <w:tcPr>
          <w:tcW w:w="3120" w:type="dxa"/>
        </w:tcPr>
        <w:p w14:paraId="64A0B707" w14:textId="04E7B3E1" w:rsidR="00281C16" w:rsidRDefault="00281C16" w:rsidP="6B1D1E56">
          <w:pPr>
            <w:pStyle w:val="Header"/>
            <w:ind w:right="-115"/>
            <w:jc w:val="right"/>
          </w:pPr>
        </w:p>
      </w:tc>
    </w:tr>
  </w:tbl>
  <w:p w14:paraId="66475FA1" w14:textId="067199A5" w:rsidR="00281C16" w:rsidRDefault="00281C16" w:rsidP="6B1D1E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32823"/>
    <w:multiLevelType w:val="hybridMultilevel"/>
    <w:tmpl w:val="9020B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slaughter@berkeley.edu">
    <w15:presenceInfo w15:providerId="AD" w15:userId="S::urn:spo:guest#wslaughter@berkeley.edu::"/>
  </w15:person>
  <w15:person w15:author="michael.vlah@duke.edu">
    <w15:presenceInfo w15:providerId="AD" w15:userId="S::urn:spo:guest#michael.vlah@duke.ed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C88"/>
    <w:rsid w:val="0002388A"/>
    <w:rsid w:val="0003262F"/>
    <w:rsid w:val="00050F61"/>
    <w:rsid w:val="0008274E"/>
    <w:rsid w:val="00094CA5"/>
    <w:rsid w:val="000A1B11"/>
    <w:rsid w:val="000B20ED"/>
    <w:rsid w:val="000D58CA"/>
    <w:rsid w:val="000E435C"/>
    <w:rsid w:val="0015205D"/>
    <w:rsid w:val="001521C3"/>
    <w:rsid w:val="0018031A"/>
    <w:rsid w:val="001903B9"/>
    <w:rsid w:val="00194B7C"/>
    <w:rsid w:val="001A5E24"/>
    <w:rsid w:val="001D0D4E"/>
    <w:rsid w:val="001D4DF0"/>
    <w:rsid w:val="001D61DF"/>
    <w:rsid w:val="002044F2"/>
    <w:rsid w:val="00233A45"/>
    <w:rsid w:val="00281C16"/>
    <w:rsid w:val="002C5F24"/>
    <w:rsid w:val="003016A2"/>
    <w:rsid w:val="0033278A"/>
    <w:rsid w:val="00341ABF"/>
    <w:rsid w:val="00365967"/>
    <w:rsid w:val="0037082C"/>
    <w:rsid w:val="003A6C3B"/>
    <w:rsid w:val="003D265D"/>
    <w:rsid w:val="003F5FC0"/>
    <w:rsid w:val="004114DE"/>
    <w:rsid w:val="00440738"/>
    <w:rsid w:val="004D3068"/>
    <w:rsid w:val="00505191"/>
    <w:rsid w:val="0051154E"/>
    <w:rsid w:val="005154E4"/>
    <w:rsid w:val="0052249D"/>
    <w:rsid w:val="00524F39"/>
    <w:rsid w:val="005672F4"/>
    <w:rsid w:val="00582EAE"/>
    <w:rsid w:val="00586DFE"/>
    <w:rsid w:val="005B6D03"/>
    <w:rsid w:val="005D2C1C"/>
    <w:rsid w:val="005E2697"/>
    <w:rsid w:val="005F3C9B"/>
    <w:rsid w:val="005F60E3"/>
    <w:rsid w:val="00616C90"/>
    <w:rsid w:val="00625595"/>
    <w:rsid w:val="006278ED"/>
    <w:rsid w:val="00633E10"/>
    <w:rsid w:val="00637D0C"/>
    <w:rsid w:val="0064378C"/>
    <w:rsid w:val="00646633"/>
    <w:rsid w:val="00650A46"/>
    <w:rsid w:val="00652A71"/>
    <w:rsid w:val="00667281"/>
    <w:rsid w:val="00684454"/>
    <w:rsid w:val="006B5B2C"/>
    <w:rsid w:val="00746184"/>
    <w:rsid w:val="0075433F"/>
    <w:rsid w:val="007836E5"/>
    <w:rsid w:val="0079136B"/>
    <w:rsid w:val="00797C7B"/>
    <w:rsid w:val="007B6F78"/>
    <w:rsid w:val="007C310C"/>
    <w:rsid w:val="007D024C"/>
    <w:rsid w:val="007D602B"/>
    <w:rsid w:val="007E30A8"/>
    <w:rsid w:val="0082699C"/>
    <w:rsid w:val="008700B7"/>
    <w:rsid w:val="00871300"/>
    <w:rsid w:val="0087299F"/>
    <w:rsid w:val="008768CA"/>
    <w:rsid w:val="00877F2D"/>
    <w:rsid w:val="008B69ED"/>
    <w:rsid w:val="008D10C3"/>
    <w:rsid w:val="00907397"/>
    <w:rsid w:val="00921D46"/>
    <w:rsid w:val="009803EF"/>
    <w:rsid w:val="009B6453"/>
    <w:rsid w:val="009B7F94"/>
    <w:rsid w:val="00A00EAC"/>
    <w:rsid w:val="00A038D8"/>
    <w:rsid w:val="00A153BF"/>
    <w:rsid w:val="00A406CD"/>
    <w:rsid w:val="00A53D01"/>
    <w:rsid w:val="00A6377A"/>
    <w:rsid w:val="00A753DA"/>
    <w:rsid w:val="00A82BD4"/>
    <w:rsid w:val="00AB3E34"/>
    <w:rsid w:val="00AE2059"/>
    <w:rsid w:val="00AE4777"/>
    <w:rsid w:val="00B153C9"/>
    <w:rsid w:val="00B21CF9"/>
    <w:rsid w:val="00BA0AD2"/>
    <w:rsid w:val="00BC177E"/>
    <w:rsid w:val="00C02585"/>
    <w:rsid w:val="00C203D2"/>
    <w:rsid w:val="00C8286A"/>
    <w:rsid w:val="00C926A2"/>
    <w:rsid w:val="00CF2399"/>
    <w:rsid w:val="00D244A0"/>
    <w:rsid w:val="00D5136B"/>
    <w:rsid w:val="00D80022"/>
    <w:rsid w:val="00DE028D"/>
    <w:rsid w:val="00E05398"/>
    <w:rsid w:val="00E4321D"/>
    <w:rsid w:val="00E525BE"/>
    <w:rsid w:val="00EA1573"/>
    <w:rsid w:val="00EA31B4"/>
    <w:rsid w:val="00EA527C"/>
    <w:rsid w:val="00ED0C88"/>
    <w:rsid w:val="00ED208B"/>
    <w:rsid w:val="00F04CC8"/>
    <w:rsid w:val="00F05085"/>
    <w:rsid w:val="00F06F54"/>
    <w:rsid w:val="00F12C86"/>
    <w:rsid w:val="00F156E3"/>
    <w:rsid w:val="00F41ACB"/>
    <w:rsid w:val="00F436A6"/>
    <w:rsid w:val="00F43806"/>
    <w:rsid w:val="00F62448"/>
    <w:rsid w:val="00F68110"/>
    <w:rsid w:val="00F86D80"/>
    <w:rsid w:val="00F91122"/>
    <w:rsid w:val="00F94683"/>
    <w:rsid w:val="00FB765E"/>
    <w:rsid w:val="00FF18F1"/>
    <w:rsid w:val="02C701B1"/>
    <w:rsid w:val="031050AD"/>
    <w:rsid w:val="032C1FC2"/>
    <w:rsid w:val="06B49E10"/>
    <w:rsid w:val="07F6B709"/>
    <w:rsid w:val="08C5CDAC"/>
    <w:rsid w:val="093946E6"/>
    <w:rsid w:val="10BB0EC9"/>
    <w:rsid w:val="10E3D3C1"/>
    <w:rsid w:val="132F9F16"/>
    <w:rsid w:val="14C97DE2"/>
    <w:rsid w:val="16AD5F23"/>
    <w:rsid w:val="16F987C1"/>
    <w:rsid w:val="18490873"/>
    <w:rsid w:val="1BFA2CFC"/>
    <w:rsid w:val="1C495B3D"/>
    <w:rsid w:val="1D56F97C"/>
    <w:rsid w:val="1D694AAB"/>
    <w:rsid w:val="1ECE749E"/>
    <w:rsid w:val="1ED65EC2"/>
    <w:rsid w:val="1F371C57"/>
    <w:rsid w:val="206C7C19"/>
    <w:rsid w:val="20AEDA79"/>
    <w:rsid w:val="20BD12FF"/>
    <w:rsid w:val="224C7028"/>
    <w:rsid w:val="2391367D"/>
    <w:rsid w:val="23CED076"/>
    <w:rsid w:val="24A45AFC"/>
    <w:rsid w:val="25E8B59F"/>
    <w:rsid w:val="267EBECF"/>
    <w:rsid w:val="2704F3A0"/>
    <w:rsid w:val="319FFFF7"/>
    <w:rsid w:val="32187BEE"/>
    <w:rsid w:val="325B853C"/>
    <w:rsid w:val="32A78D77"/>
    <w:rsid w:val="331E0C64"/>
    <w:rsid w:val="342AF7B4"/>
    <w:rsid w:val="34AA228D"/>
    <w:rsid w:val="3580B1A3"/>
    <w:rsid w:val="36918F2E"/>
    <w:rsid w:val="36973A70"/>
    <w:rsid w:val="38575422"/>
    <w:rsid w:val="3A76F85F"/>
    <w:rsid w:val="3E28735D"/>
    <w:rsid w:val="3E35B738"/>
    <w:rsid w:val="3F0E38BB"/>
    <w:rsid w:val="40E04596"/>
    <w:rsid w:val="41634AFF"/>
    <w:rsid w:val="427A6C27"/>
    <w:rsid w:val="43F47947"/>
    <w:rsid w:val="442CB897"/>
    <w:rsid w:val="467A8421"/>
    <w:rsid w:val="476016C5"/>
    <w:rsid w:val="4B846AF1"/>
    <w:rsid w:val="4D9B9DE4"/>
    <w:rsid w:val="4F70C0FD"/>
    <w:rsid w:val="514AC10A"/>
    <w:rsid w:val="517E4E16"/>
    <w:rsid w:val="527B6847"/>
    <w:rsid w:val="52A0B30C"/>
    <w:rsid w:val="52C7AC54"/>
    <w:rsid w:val="5576D8DD"/>
    <w:rsid w:val="560AEA33"/>
    <w:rsid w:val="60B0FE02"/>
    <w:rsid w:val="64CE4E9B"/>
    <w:rsid w:val="65F799A3"/>
    <w:rsid w:val="66ED5F57"/>
    <w:rsid w:val="6850B71C"/>
    <w:rsid w:val="689E4701"/>
    <w:rsid w:val="68D6DD7B"/>
    <w:rsid w:val="69D77414"/>
    <w:rsid w:val="69FE462C"/>
    <w:rsid w:val="6A72ADDC"/>
    <w:rsid w:val="6AD6BAE1"/>
    <w:rsid w:val="6B1D1E56"/>
    <w:rsid w:val="6CD319A2"/>
    <w:rsid w:val="7305B6DD"/>
    <w:rsid w:val="75C8F1A6"/>
    <w:rsid w:val="7D829822"/>
    <w:rsid w:val="7EB99230"/>
    <w:rsid w:val="7FAA8980"/>
    <w:rsid w:val="7FB0B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B47DA"/>
  <w15:docId w15:val="{0232D14C-867C-400C-8B45-03F8EFA16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9F3142"/>
    <w:rPr>
      <w:color w:val="808080"/>
    </w:rPr>
  </w:style>
  <w:style w:type="paragraph" w:styleId="Caption">
    <w:name w:val="caption"/>
    <w:basedOn w:val="Normal"/>
    <w:next w:val="Normal"/>
    <w:uiPriority w:val="35"/>
    <w:unhideWhenUsed/>
    <w:qFormat/>
    <w:rsid w:val="00311B42"/>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4CC0"/>
    <w:rPr>
      <w:color w:val="0000FF" w:themeColor="hyperlink"/>
      <w:u w:val="single"/>
    </w:rPr>
  </w:style>
  <w:style w:type="character" w:styleId="UnresolvedMention">
    <w:name w:val="Unresolved Mention"/>
    <w:basedOn w:val="DefaultParagraphFont"/>
    <w:uiPriority w:val="99"/>
    <w:semiHidden/>
    <w:unhideWhenUsed/>
    <w:rsid w:val="00FB4CC0"/>
    <w:rPr>
      <w:color w:val="605E5C"/>
      <w:shd w:val="clear" w:color="auto" w:fill="E1DFDD"/>
    </w:rPr>
  </w:style>
  <w:style w:type="paragraph" w:styleId="NoSpacing">
    <w:name w:val="No Spacing"/>
    <w:uiPriority w:val="1"/>
    <w:qFormat/>
    <w:rsid w:val="0084733F"/>
    <w:pPr>
      <w:spacing w:line="240" w:lineRule="auto"/>
    </w:pPr>
  </w:style>
  <w:style w:type="paragraph" w:styleId="Header">
    <w:name w:val="header"/>
    <w:basedOn w:val="Normal"/>
    <w:link w:val="HeaderChar"/>
    <w:uiPriority w:val="99"/>
    <w:unhideWhenUsed/>
    <w:rsid w:val="00783F20"/>
    <w:pPr>
      <w:tabs>
        <w:tab w:val="center" w:pos="4680"/>
        <w:tab w:val="right" w:pos="9360"/>
      </w:tabs>
      <w:spacing w:line="240" w:lineRule="auto"/>
    </w:pPr>
  </w:style>
  <w:style w:type="character" w:customStyle="1" w:styleId="HeaderChar">
    <w:name w:val="Header Char"/>
    <w:basedOn w:val="DefaultParagraphFont"/>
    <w:link w:val="Header"/>
    <w:uiPriority w:val="99"/>
    <w:rsid w:val="00783F20"/>
  </w:style>
  <w:style w:type="paragraph" w:styleId="Footer">
    <w:name w:val="footer"/>
    <w:basedOn w:val="Normal"/>
    <w:link w:val="FooterChar"/>
    <w:uiPriority w:val="99"/>
    <w:unhideWhenUsed/>
    <w:rsid w:val="00783F20"/>
    <w:pPr>
      <w:tabs>
        <w:tab w:val="center" w:pos="4680"/>
        <w:tab w:val="right" w:pos="9360"/>
      </w:tabs>
      <w:spacing w:line="240" w:lineRule="auto"/>
    </w:pPr>
  </w:style>
  <w:style w:type="character" w:customStyle="1" w:styleId="FooterChar">
    <w:name w:val="Footer Char"/>
    <w:basedOn w:val="DefaultParagraphFont"/>
    <w:link w:val="Footer"/>
    <w:uiPriority w:val="99"/>
    <w:rsid w:val="00783F20"/>
  </w:style>
  <w:style w:type="table" w:styleId="TableGrid">
    <w:name w:val="Table Grid"/>
    <w:basedOn w:val="TableNormal"/>
    <w:uiPriority w:val="39"/>
    <w:rsid w:val="00AD6E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A1AB8"/>
    <w:pPr>
      <w:spacing w:line="240" w:lineRule="auto"/>
    </w:pPr>
  </w:style>
  <w:style w:type="character" w:styleId="CommentReference">
    <w:name w:val="annotation reference"/>
    <w:basedOn w:val="DefaultParagraphFont"/>
    <w:uiPriority w:val="99"/>
    <w:semiHidden/>
    <w:unhideWhenUsed/>
    <w:rsid w:val="00F84445"/>
    <w:rPr>
      <w:sz w:val="16"/>
      <w:szCs w:val="16"/>
    </w:rPr>
  </w:style>
  <w:style w:type="paragraph" w:styleId="CommentText">
    <w:name w:val="annotation text"/>
    <w:basedOn w:val="Normal"/>
    <w:link w:val="CommentTextChar"/>
    <w:uiPriority w:val="99"/>
    <w:unhideWhenUsed/>
    <w:rsid w:val="00F84445"/>
    <w:pPr>
      <w:spacing w:line="240" w:lineRule="auto"/>
    </w:pPr>
    <w:rPr>
      <w:sz w:val="20"/>
      <w:szCs w:val="20"/>
    </w:rPr>
  </w:style>
  <w:style w:type="character" w:customStyle="1" w:styleId="CommentTextChar">
    <w:name w:val="Comment Text Char"/>
    <w:basedOn w:val="DefaultParagraphFont"/>
    <w:link w:val="CommentText"/>
    <w:uiPriority w:val="99"/>
    <w:rsid w:val="00F84445"/>
    <w:rPr>
      <w:sz w:val="20"/>
      <w:szCs w:val="20"/>
    </w:rPr>
  </w:style>
  <w:style w:type="paragraph" w:styleId="CommentSubject">
    <w:name w:val="annotation subject"/>
    <w:basedOn w:val="CommentText"/>
    <w:next w:val="CommentText"/>
    <w:link w:val="CommentSubjectChar"/>
    <w:uiPriority w:val="99"/>
    <w:semiHidden/>
    <w:unhideWhenUsed/>
    <w:rsid w:val="00F84445"/>
    <w:rPr>
      <w:b/>
      <w:bCs/>
    </w:rPr>
  </w:style>
  <w:style w:type="character" w:customStyle="1" w:styleId="CommentSubjectChar">
    <w:name w:val="Comment Subject Char"/>
    <w:basedOn w:val="CommentTextChar"/>
    <w:link w:val="CommentSubject"/>
    <w:uiPriority w:val="99"/>
    <w:semiHidden/>
    <w:rsid w:val="00F84445"/>
    <w:rPr>
      <w:b/>
      <w:bCs/>
      <w:sz w:val="20"/>
      <w:szCs w:val="20"/>
    </w:rPr>
  </w:style>
  <w:style w:type="paragraph" w:styleId="BalloonText">
    <w:name w:val="Balloon Text"/>
    <w:basedOn w:val="Normal"/>
    <w:link w:val="BalloonTextChar"/>
    <w:uiPriority w:val="99"/>
    <w:semiHidden/>
    <w:unhideWhenUsed/>
    <w:rsid w:val="003F0B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0B61"/>
    <w:rPr>
      <w:rFonts w:ascii="Segoe UI" w:hAnsi="Segoe UI" w:cs="Segoe UI"/>
      <w:sz w:val="18"/>
      <w:szCs w:val="18"/>
    </w:rPr>
  </w:style>
  <w:style w:type="character" w:customStyle="1" w:styleId="cf01">
    <w:name w:val="cf01"/>
    <w:basedOn w:val="DefaultParagraphFont"/>
    <w:rsid w:val="00616C90"/>
    <w:rPr>
      <w:rFonts w:ascii="Segoe UI" w:hAnsi="Segoe UI" w:cs="Segoe UI" w:hint="default"/>
      <w:sz w:val="18"/>
      <w:szCs w:val="18"/>
    </w:rPr>
  </w:style>
  <w:style w:type="paragraph" w:styleId="ListParagraph">
    <w:name w:val="List Paragraph"/>
    <w:basedOn w:val="Normal"/>
    <w:uiPriority w:val="34"/>
    <w:qFormat/>
    <w:rsid w:val="005115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081868574"/>
        <w:category>
          <w:name w:val="General"/>
          <w:gallery w:val="placeholder"/>
        </w:category>
        <w:types>
          <w:type w:val="bbPlcHdr"/>
        </w:types>
        <w:behaviors>
          <w:behavior w:val="content"/>
        </w:behaviors>
        <w:guid w:val="{9EEABDAD-F583-407C-A442-40B23B76C95C}"/>
      </w:docPartPr>
      <w:docPartBody>
        <w:p w:rsidR="00FA24C9" w:rsidRDefault="00FA24C9"/>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A24C9"/>
    <w:rsid w:val="004D7E32"/>
    <w:rsid w:val="00816013"/>
    <w:rsid w:val="00F27ABF"/>
    <w:rsid w:val="00FA2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35jXIOd2v/Z/F5AkY4wp9Y+/Nw==">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C6B5648-6984-4B6F-817E-83442B3BD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1476</TotalTime>
  <Pages>29</Pages>
  <Words>8583</Words>
  <Characters>48927</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Gubbins</dc:creator>
  <cp:lastModifiedBy>Gubbins,Nick</cp:lastModifiedBy>
  <cp:revision>106</cp:revision>
  <dcterms:created xsi:type="dcterms:W3CDTF">2023-05-04T21:06:00Z</dcterms:created>
  <dcterms:modified xsi:type="dcterms:W3CDTF">2023-11-07T20:52:00Z</dcterms:modified>
</cp:coreProperties>
</file>