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05 — AIRA: AGI Intelligence &amp; Runtime Architecture</w:t>
      </w:r>
    </w:p>
    <w:p>
      <w:pPr>
        <w:spacing w:after="120"/>
        <w:jc w:val="left"/>
      </w:pPr>
      <w:r>
        <w:t xml:space="preserve">Visionary Internal · v1.0 · Internal only — never public.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AIRA is the runtime that turns the VATS 7-layer architecture (Doc 03) into</w:t>
      </w:r>
      <w:r>
        <w:br/>
      </w:r>
      <w:r>
        <w:t xml:space="preserve">deployable services. VATS says </w:t>
      </w:r>
      <w:r>
        <w:rPr>
          <w:i/>
          <w:iCs/>
        </w:rPr>
        <w:t xml:space="preserve">what</w:t>
      </w:r>
      <w:r>
        <w:t xml:space="preserve"> the intelligence does; AIRA says </w:t>
      </w:r>
      <w:r>
        <w:rPr>
          <w:i/>
          <w:iCs/>
        </w:rPr>
        <w:t xml:space="preserve">how it</w:t>
      </w:r>
      <w:r>
        <w:br/>
      </w:r>
      <w:r>
        <w:rPr>
          <w:i/>
          <w:iCs/>
        </w:rPr>
        <w:t xml:space="preserve">runs in production</w:t>
      </w:r>
      <w:r>
        <w:t xml:space="preserve"> — services, context, memory, model routing, tool-calling,</w:t>
      </w:r>
      <w:r>
        <w:br/>
      </w:r>
      <w:r>
        <w:t xml:space="preserve">safety, observability — for all four apps and all five stakeholders.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Purpose &amp; Scope</w:t>
      </w:r>
    </w:p>
    <w:p>
      <w:pPr>
        <w:spacing w:after="120"/>
        <w:jc w:val="left"/>
      </w:pPr>
      <w:r>
        <w:t xml:space="preserve">Owns: the 19 microservices; the request lifecycle; context orchestration (P0–P3);</w:t>
      </w:r>
      <w:r>
        <w:br/>
      </w:r>
      <w:r>
        <w:t xml:space="preserve">memory (short-term/episodic/semantic/procedural); multi-model routing; tool-calling;</w:t>
      </w:r>
      <w:r>
        <w:br/>
      </w:r>
      <w:r>
        <w:t xml:space="preserve">safety; observability &amp; evals.</w:t>
      </w:r>
      <w:r>
        <w:br/>
      </w:r>
      <w:r>
        <w:t xml:space="preserve">Does NOT own: curriculum data (Doc 02), pedagogy theory (Doc 03), go-to-market (Doc 04).</w:t>
      </w:r>
      <w:r>
        <w:br/>
      </w:r>
      <w:r>
        <w:t xml:space="preserve">Non-goals: autonomous open-ended agents; unguarded free-form generation; any live-AGI</w:t>
      </w:r>
      <w:r>
        <w:br/>
      </w:r>
      <w:r>
        <w:t xml:space="preserve">claim in UI copy (Doc 01 honesty rule).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The 19 Microservices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51"/>
        <w:gridCol w:w="2553"/>
        <w:gridCol w:w="1276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api-gateway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Routing, authN, rate-limit, request contract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auth-service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Phone OTP, profiles, sessions, role claims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perception-service</w:t>
            </w:r>
          </w:p>
        </w:tc>
        <w:tc>
          <w:p>
            <w:pPr>
              <w:jc w:val="left"/>
            </w:pPr>
            <w:r>
              <w:t xml:space="preserve">L1</w:t>
            </w:r>
          </w:p>
        </w:tc>
        <w:tc>
          <w:p>
            <w:pPr>
              <w:jc w:val="left"/>
            </w:pPr>
            <w:r>
              <w:t xml:space="preserve">ASR, language-detect, NLU → structured intent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scm-service</w:t>
            </w:r>
          </w:p>
        </w:tc>
        <w:tc>
          <w:p>
            <w:pPr>
              <w:jc w:val="left"/>
            </w:pPr>
            <w:r>
              <w:t xml:space="preserve">L2</w:t>
            </w:r>
          </w:p>
        </w:tc>
        <w:tc>
          <w:p>
            <w:pPr>
              <w:jc w:val="left"/>
            </w:pPr>
            <w:r>
              <w:t xml:space="preserve">BKT mastery state, prerequisite trace, ZPD window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content-service</w:t>
            </w:r>
          </w:p>
        </w:tc>
        <w:tc>
          <w:p>
            <w:pPr>
              <w:jc w:val="left"/>
            </w:pPr>
            <w:r>
              <w:t xml:space="preserve">L2</w:t>
            </w:r>
          </w:p>
        </w:tc>
        <w:tc>
          <w:p>
            <w:pPr>
              <w:jc w:val="left"/>
            </w:pPr>
            <w:r>
              <w:t xml:space="preserve">7-level syllabus retrieval (Doc 02), KG nodes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ate-service</w:t>
            </w:r>
          </w:p>
        </w:tc>
        <w:tc>
          <w:p>
            <w:pPr>
              <w:jc w:val="left"/>
            </w:pPr>
            <w:r>
              <w:t xml:space="preserve">L3</w:t>
            </w:r>
          </w:p>
        </w:tc>
        <w:tc>
          <w:p>
            <w:pPr>
              <w:jc w:val="left"/>
            </w:pPr>
            <w:r>
              <w:t xml:space="preserve">Pedagogy selection, explanation strategy, comprehension-loop policy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orchestrator-service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Request lifecycle, context assembly (P0–P3), tool dispatch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inference-service</w:t>
            </w:r>
          </w:p>
        </w:tc>
        <w:tc>
          <w:p>
            <w:pPr>
              <w:jc w:val="left"/>
            </w:pPr>
            <w:r>
              <w:t xml:space="preserve">L4</w:t>
            </w:r>
          </w:p>
        </w:tc>
        <w:tc>
          <w:p>
            <w:pPr>
              <w:jc w:val="left"/>
            </w:pPr>
            <w:r>
              <w:t xml:space="preserve">Model routing, streaming, token budgeting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guard-service</w:t>
            </w:r>
          </w:p>
        </w:tc>
        <w:tc>
          <w:p>
            <w:pPr>
              <w:jc w:val="left"/>
            </w:pPr>
            <w:r>
              <w:t xml:space="preserve">L4</w:t>
            </w:r>
          </w:p>
        </w:tc>
        <w:tc>
          <w:p>
            <w:pPr>
              <w:jc w:val="left"/>
            </w:pPr>
            <w:r>
              <w:t xml:space="preserve">NLI claim-check vs curriculum corpus, age/appropriateness filter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viz-service</w:t>
            </w:r>
          </w:p>
        </w:tc>
        <w:tc>
          <w:p>
            <w:pPr>
              <w:jc w:val="left"/>
            </w:pPr>
            <w:r>
              <w:t xml:space="preserve">L5</w:t>
            </w:r>
          </w:p>
        </w:tc>
        <w:tc>
          <w:p>
            <w:pPr>
              <w:jc w:val="left"/>
            </w:pPr>
            <w:r>
              <w:t xml:space="preserve">Emits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[SCENE:…]</w:t>
            </w:r>
            <w:r>
              <w:t xml:space="preserve"> tokens, 3D/2D fallback decision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memory-service</w:t>
            </w:r>
          </w:p>
        </w:tc>
        <w:tc>
          <w:p>
            <w:pPr>
              <w:jc w:val="left"/>
            </w:pPr>
            <w:r>
              <w:t xml:space="preserve">L6</w:t>
            </w:r>
          </w:p>
        </w:tc>
        <w:tc>
          <w:p>
            <w:pPr>
              <w:jc w:val="left"/>
            </w:pPr>
            <w:r>
              <w:t xml:space="preserve">Episodic + semantic store, "Things I remember" generator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flywheel-service</w:t>
            </w:r>
          </w:p>
        </w:tc>
        <w:tc>
          <w:p>
            <w:pPr>
              <w:jc w:val="left"/>
            </w:pPr>
            <w:r>
              <w:t xml:space="preserve">L7</w:t>
            </w:r>
          </w:p>
        </w:tc>
        <w:tc>
          <w:p>
            <w:pPr>
              <w:jc w:val="left"/>
            </w:pPr>
            <w:r>
              <w:t xml:space="preserve">Event ingest, quality filter, training-set builder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t xml:space="preserve">practice-service</w:t>
            </w:r>
          </w:p>
        </w:tc>
        <w:tc>
          <w:p>
            <w:pPr>
              <w:jc w:val="left"/>
            </w:pPr>
            <w:r>
              <w:t xml:space="preserve">L3/L4</w:t>
            </w:r>
          </w:p>
        </w:tc>
        <w:tc>
          <w:p>
            <w:pPr>
              <w:jc w:val="left"/>
            </w:pPr>
            <w:r>
              <w:t xml:space="preserve">Adaptive quiz (IRT), spaced-repetition scheduler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t xml:space="preserve">build-service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Projects, artifacts, portfolio, peer-teach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report-service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Parent weekly report, teacher class digest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t xml:space="preserve">notification-service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Lifecycle nudges, revision reminders (consent-gated)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billing-service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Plans, entitlements, family/org seats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admin-service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Org cohorts, curriculum approval, RBAC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t xml:space="preserve">eval-service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Offline evals, drift detection, A/B verdicts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High-Level Service Map</w:t>
      </w:r>
    </w:p>
    <w:p>
      <w:pPr>
        <w:spacing w:after="160"/>
        <w:jc w:val="center"/>
      </w:pPr>
      <w:r>
        <w:drawing>
          <wp:inline distT="0" distB="0" distL="0" distR="0">
            <wp:extent cx="5943600" cy="16859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Request Lifecycle (one teaching turn)</w:t>
      </w:r>
    </w:p>
    <w:p>
      <w:pPr>
        <w:spacing w:after="160"/>
        <w:jc w:val="center"/>
      </w:pPr>
      <w:r>
        <w:drawing>
          <wp:inline distT="0" distB="0" distL="0" distR="0">
            <wp:extent cx="5943600" cy="26574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t xml:space="preserve">Latency budget (p95, 4G, ₹8k Android): perception ≤40ms · SCM ≤30ms · memory ≤30ms ·</w:t>
      </w:r>
      <w:r>
        <w:br/>
      </w:r>
      <w:r>
        <w:t xml:space="preserve">ATE ≤20ms · </w:t>
      </w:r>
      <w:r>
        <w:rPr>
          <w:b/>
          <w:bCs/>
        </w:rPr>
        <w:t xml:space="preserve">TTFT ≤200ms</w:t>
      </w:r>
      <w:r>
        <w:t xml:space="preserve"> · guard inline ≤60ms · viz first-frame ≤1.5s.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5. Context Orchestration (P0–P3)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91"/>
        <w:gridCol w:w="5326"/>
        <w:gridCol w:w="27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Always?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System constitution + role adapter + safety rules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Student state: SCM snapshot, learning-style, language, board/exam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Session: current chapter/concept, last N turns, active pedagogy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P3</w:t>
            </w:r>
          </w:p>
        </w:tc>
        <w:tc>
          <w:p>
            <w:pPr>
              <w:jc w:val="left"/>
            </w:pPr>
            <w:r>
              <w:t xml:space="preserve">Retrieval: RAG facts, KG neighbors, memory observations</w:t>
            </w:r>
          </w:p>
        </w:tc>
        <w:tc>
          <w:p>
            <w:pPr>
              <w:jc w:val="left"/>
            </w:pPr>
            <w:r>
              <w:t xml:space="preserve">Budget-permitting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6953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t xml:space="preserve">Rule: P3 is grounding only; it may not override P1 student state (ZPD difficulty wins).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" w:id="7"/>
      <w:bookmarkEnd w:id="7"/>
      <w:r>
        <w:t xml:space="preserve">6. Memory Subsystem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27"/>
        <w:gridCol w:w="1702"/>
        <w:gridCol w:w="3829"/>
        <w:gridCol w:w="17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Store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Contents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TTL</w:t>
            </w:r>
          </w:p>
        </w:tc>
      </w:tr>
      <w:tr>
        <w:tc>
          <w:p>
            <w:pPr>
              <w:jc w:val="left"/>
            </w:pPr>
            <w:r>
              <w:t xml:space="preserve">Short-term</w:t>
            </w:r>
          </w:p>
        </w:tc>
        <w:tc>
          <w:p>
            <w:pPr>
              <w:jc w:val="left"/>
            </w:pPr>
            <w:r>
              <w:t xml:space="preserve">Redis</w:t>
            </w:r>
          </w:p>
        </w:tc>
        <w:tc>
          <w:p>
            <w:pPr>
              <w:jc w:val="left"/>
            </w:pPr>
            <w:r>
              <w:t xml:space="preserve">active session, draft, canvas state</w:t>
            </w:r>
          </w:p>
        </w:tc>
        <w:tc>
          <w:p>
            <w:pPr>
              <w:jc w:val="left"/>
            </w:pPr>
            <w:r>
              <w:t xml:space="preserve">session</w:t>
            </w:r>
          </w:p>
        </w:tc>
      </w:tr>
      <w:tr>
        <w:tc>
          <w:p>
            <w:pPr>
              <w:jc w:val="left"/>
            </w:pPr>
            <w:r>
              <w:t xml:space="preserve">Episodic</w:t>
            </w:r>
          </w:p>
        </w:tc>
        <w:tc>
          <w:p>
            <w:pPr>
              <w:jc w:val="left"/>
            </w:pPr>
            <w:r>
              <w:t xml:space="preserve">Qdrant</w:t>
            </w:r>
          </w:p>
        </w:tc>
        <w:tc>
          <w:p>
            <w:pPr>
              <w:jc w:val="left"/>
            </w:pPr>
            <w:r>
              <w:t xml:space="preserve">per-interaction embeddings</w:t>
            </w:r>
          </w:p>
        </w:tc>
        <w:tc>
          <w:p>
            <w:pPr>
              <w:jc w:val="left"/>
            </w:pPr>
            <w:r>
              <w:t xml:space="preserve">rolling</w:t>
            </w:r>
          </w:p>
        </w:tc>
      </w:tr>
      <w:tr>
        <w:tc>
          <w:p>
            <w:pPr>
              <w:jc w:val="left"/>
            </w:pPr>
            <w:r>
              <w:t xml:space="preserve">Semantic</w:t>
            </w:r>
          </w:p>
        </w:tc>
        <w:tc>
          <w:p>
            <w:pPr>
              <w:jc w:val="left"/>
            </w:pPr>
            <w:r>
              <w:t xml:space="preserve">Qdrant</w:t>
            </w:r>
          </w:p>
        </w:tc>
        <w:tc>
          <w:p>
            <w:pPr>
              <w:jc w:val="left"/>
            </w:pPr>
            <w:r>
              <w:t xml:space="preserve">concept-level facts the student knows</w:t>
            </w:r>
          </w:p>
        </w:tc>
        <w:tc>
          <w:p>
            <w:pPr>
              <w:jc w:val="left"/>
            </w:pPr>
            <w:r>
              <w:t xml:space="preserve">long</w:t>
            </w:r>
          </w:p>
        </w:tc>
      </w:tr>
      <w:tr>
        <w:tc>
          <w:p>
            <w:pPr>
              <w:jc w:val="left"/>
            </w:pPr>
            <w:r>
              <w:t xml:space="preserve">Procedural/SCM</w:t>
            </w:r>
          </w:p>
        </w:tc>
        <w:tc>
          <w:p>
            <w:pPr>
              <w:jc w:val="left"/>
            </w:pPr>
            <w:r>
              <w:t xml:space="preserve">Postgres</w:t>
            </w:r>
          </w:p>
        </w:tc>
        <w:tc>
          <w:p>
            <w:pPr>
              <w:jc w:val="left"/>
            </w:pPr>
            <w:r>
              <w:t xml:space="preserve">BKT mastery, prerequisites, pedagogy efficacy</w:t>
            </w:r>
          </w:p>
        </w:tc>
        <w:tc>
          <w:p>
            <w:pPr>
              <w:jc w:val="left"/>
            </w:pPr>
            <w:r>
              <w:t xml:space="preserve">permanent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52482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t xml:space="preserve">"Things I remember" emits 3–5 pattern-based observations weekly; never shows a bare 0</w:t>
      </w:r>
      <w:r>
        <w:br/>
      </w:r>
      <w:r>
        <w:t xml:space="preserve">to a new user.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" w:id="8"/>
      <w:bookmarkEnd w:id="8"/>
      <w:r>
        <w:t xml:space="preserve">7. Multi-Model Routing</w:t>
      </w:r>
    </w:p>
    <w:p>
      <w:pPr>
        <w:spacing w:after="160"/>
        <w:jc w:val="center"/>
      </w:pPr>
      <w:r>
        <w:drawing>
          <wp:inline distT="0" distB="0" distL="0" distR="0">
            <wp:extent cx="5943600" cy="25336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40"/>
        <w:gridCol w:w="2640"/>
        <w:gridCol w:w="22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Models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 (now)</w:t>
            </w:r>
          </w:p>
        </w:tc>
        <w:tc>
          <w:p>
            <w:pPr>
              <w:jc w:val="left"/>
            </w:pPr>
            <w:r>
              <w:t xml:space="preserve">DeepSeek-R1 + Gemma-3 via API</w:t>
            </w:r>
          </w:p>
        </w:tc>
        <w:tc>
          <w:p>
            <w:pPr>
              <w:jc w:val="left"/>
            </w:pPr>
            <w:r>
              <w:t xml:space="preserve">routing + caching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+ LLaMA-3.1-8B QLoRA fine-tune</w:t>
            </w:r>
          </w:p>
        </w:tc>
        <w:tc>
          <w:p>
            <w:pPr>
              <w:jc w:val="left"/>
            </w:pPr>
            <w:r>
              <w:t xml:space="preserve">India-edtech SFT/DPO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+ Visionary-Mini distilled</w:t>
            </w:r>
          </w:p>
        </w:tc>
        <w:tc>
          <w:p>
            <w:pPr>
              <w:jc w:val="left"/>
            </w:pPr>
            <w:r>
              <w:t xml:space="preserve">offline/edge, low-cost</w:t>
            </w:r>
          </w:p>
        </w:tc>
      </w:tr>
      <w:tr>
        <w:tc>
          <w:p>
            <w:pPr>
              <w:jc w:val="left"/>
            </w:pPr>
            <w:r>
              <w:t xml:space="preserve">DDR-05: routing thresholds re-tuned weekly from real comprehension-check outcomes.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" w:id="9"/>
      <w:bookmarkEnd w:id="9"/>
      <w:r>
        <w:t xml:space="preserve">8. Tool-Calling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772"/>
        <w:gridCol w:w="35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trigger_3d_scene(concept, params)</w:t>
            </w:r>
          </w:p>
        </w:tc>
        <w:tc>
          <w:p>
            <w:pPr>
              <w:jc w:val="left"/>
            </w:pPr>
            <w:r>
              <w:t xml:space="preserve">hand to viz-service</w:t>
            </w:r>
          </w:p>
        </w:tc>
      </w:tr>
      <w:tr>
        <w:tc>
          <w:p>
            <w:pPr>
              <w:jc w:val="left"/>
            </w:pPr>
            <w:r>
              <w:t xml:space="preserve">query_knowledge_graph(concept, depth)</w:t>
            </w:r>
          </w:p>
        </w:tc>
        <w:tc>
          <w:p>
            <w:pPr>
              <w:jc w:val="left"/>
            </w:pPr>
            <w:r>
              <w:t xml:space="preserve">prerequisite/neighbor facts</w:t>
            </w:r>
          </w:p>
        </w:tc>
      </w:tr>
      <w:tr>
        <w:tc>
          <w:p>
            <w:pPr>
              <w:jc w:val="left"/>
            </w:pPr>
            <w:r>
              <w:t xml:space="preserve">calculate_math(expr)</w:t>
            </w:r>
          </w:p>
        </w:tc>
        <w:tc>
          <w:p>
            <w:pPr>
              <w:jc w:val="left"/>
            </w:pPr>
            <w:r>
              <w:t xml:space="preserve">exact arithmetic (never LLM math)</w:t>
            </w:r>
          </w:p>
        </w:tc>
      </w:tr>
      <w:tr>
        <w:tc>
          <w:p>
            <w:pPr>
              <w:jc w:val="left"/>
            </w:pPr>
            <w:r>
              <w:t xml:space="preserve">fetch_student_mastery(concept)</w:t>
            </w:r>
          </w:p>
        </w:tc>
        <w:tc>
          <w:p>
            <w:pPr>
              <w:jc w:val="left"/>
            </w:pPr>
            <w:r>
              <w:t xml:space="preserve">live SCM value</w:t>
            </w:r>
          </w:p>
        </w:tc>
      </w:tr>
      <w:tr>
        <w:tc>
          <w:p>
            <w:pPr>
              <w:jc w:val="left"/>
            </w:pPr>
            <w:r>
              <w:t xml:space="preserve">schedule_revision(concept, when)</w:t>
            </w:r>
          </w:p>
        </w:tc>
        <w:tc>
          <w:p>
            <w:pPr>
              <w:jc w:val="left"/>
            </w:pPr>
            <w:r>
              <w:t xml:space="preserve">spaced-repetition</w:t>
            </w:r>
          </w:p>
        </w:tc>
      </w:tr>
      <w:tr>
        <w:tc>
          <w:p>
            <w:pPr>
              <w:jc w:val="left"/>
            </w:pPr>
            <w:r>
              <w:t xml:space="preserve">DDR-01: deterministic state-machines, not autonomous agents; tool-calls are the only</w:t>
            </w:r>
          </w:p>
        </w:tc>
      </w:tr>
      <w:tr>
        <w:tc>
          <w:p>
            <w:pPr>
              <w:jc w:val="left"/>
            </w:pPr>
            <w:r>
              <w:t xml:space="preserve">branching and each branch is bounded.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" w:id="10"/>
      <w:bookmarkEnd w:id="10"/>
      <w:r>
        <w:t xml:space="preserve">9. Safety Pipeline</w:t>
      </w:r>
    </w:p>
    <w:p>
      <w:pPr>
        <w:spacing w:after="160"/>
        <w:jc w:val="center"/>
      </w:pPr>
      <w:r>
        <w:drawing>
          <wp:inline distT="0" distB="0" distL="0" distR="0">
            <wp:extent cx="5943600" cy="47910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t xml:space="preserve">Crisis detection is a hard-stop on the L1 input path. Constitutional constraints live in</w:t>
      </w:r>
      <w:r>
        <w:br/>
      </w:r>
      <w:r>
        <w:t xml:space="preserve">P0 and are re-asserted each turn. PII scrubbed before any event reaches the flywheel.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" w:id="11"/>
      <w:bookmarkEnd w:id="11"/>
      <w:r>
        <w:t xml:space="preserve">10. Observability &amp; Evals</w:t>
      </w:r>
    </w:p>
    <w:p>
      <w:pPr>
        <w:spacing w:after="120"/>
        <w:jc w:val="left"/>
      </w:pPr>
      <w:r>
        <w:t xml:space="preserve">Every turn emits an L7 event: user_id, role, session, app, concept_id, input_type,</w:t>
      </w:r>
      <w:r>
        <w:br/>
      </w:r>
      <w:r>
        <w:t xml:space="preserve">language, board/class/exam, pedagogy_used, model_routed, verification_result, latency,</w:t>
      </w:r>
      <w:r>
        <w:br/>
      </w:r>
      <w:r>
        <w:t xml:space="preserve">prompt_version. eval-service gates deploys on no-regression (IndiaEdTech-Bench). Drift</w:t>
      </w:r>
      <w:r>
        <w:br/>
      </w:r>
      <w:r>
        <w:t xml:space="preserve">alert when comprehension pass-rate drops &gt;5% WoW for any concept.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" w:id="12"/>
      <w:bookmarkEnd w:id="12"/>
      <w:r>
        <w:t xml:space="preserve">11. Design Decision Records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86"/>
        <w:gridCol w:w="4011"/>
        <w:gridCol w:w="386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Decision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p>
            <w:pPr>
              <w:jc w:val="left"/>
            </w:pPr>
            <w:r>
              <w:t xml:space="preserve">DDR-01</w:t>
            </w:r>
          </w:p>
        </w:tc>
        <w:tc>
          <w:p>
            <w:pPr>
              <w:jc w:val="left"/>
            </w:pPr>
            <w:r>
              <w:t xml:space="preserve">Deterministic state-machine orchestrator</w:t>
            </w:r>
          </w:p>
        </w:tc>
        <w:tc>
          <w:p>
            <w:pPr>
              <w:jc w:val="left"/>
            </w:pPr>
            <w:r>
              <w:t xml:space="preserve">Predictable, testable, safe for children</w:t>
            </w:r>
          </w:p>
        </w:tc>
      </w:tr>
      <w:tr>
        <w:tc>
          <w:p>
            <w:pPr>
              <w:jc w:val="left"/>
            </w:pPr>
            <w:r>
              <w:t xml:space="preserve">DDR-02</w:t>
            </w:r>
          </w:p>
        </w:tc>
        <w:tc>
          <w:p>
            <w:pPr>
              <w:jc w:val="left"/>
            </w:pPr>
            <w:r>
              <w:t xml:space="preserve">Single orchestrator owns context assembly</w:t>
            </w:r>
          </w:p>
        </w:tc>
        <w:tc>
          <w:p>
            <w:pPr>
              <w:jc w:val="left"/>
            </w:pPr>
            <w:r>
              <w:t xml:space="preserve">One place to enforce budget + privacy</w:t>
            </w:r>
          </w:p>
        </w:tc>
      </w:tr>
      <w:tr>
        <w:tc>
          <w:p>
            <w:pPr>
              <w:jc w:val="left"/>
            </w:pPr>
            <w:r>
              <w:t xml:space="preserve">DDR-03</w:t>
            </w:r>
          </w:p>
        </w:tc>
        <w:tc>
          <w:p>
            <w:pPr>
              <w:jc w:val="left"/>
            </w:pPr>
            <w:r>
              <w:t xml:space="preserve">P0–P3 priority with drop-order</w:t>
            </w:r>
          </w:p>
        </w:tc>
        <w:tc>
          <w:p>
            <w:pPr>
              <w:jc w:val="left"/>
            </w:pPr>
            <w:r>
              <w:t xml:space="preserve">Student-state always present</w:t>
            </w:r>
          </w:p>
        </w:tc>
      </w:tr>
      <w:tr>
        <w:tc>
          <w:p>
            <w:pPr>
              <w:jc w:val="left"/>
            </w:pPr>
            <w:r>
              <w:t xml:space="preserve">DDR-04</w:t>
            </w:r>
          </w:p>
        </w:tc>
        <w:tc>
          <w:p>
            <w:pPr>
              <w:jc w:val="left"/>
            </w:pPr>
            <w:r>
              <w:t xml:space="preserve">Guard inline (parallel with stream tail)</w:t>
            </w:r>
          </w:p>
        </w:tc>
        <w:tc>
          <w:p>
            <w:pPr>
              <w:jc w:val="left"/>
            </w:pPr>
            <w:r>
              <w:t xml:space="preserve">TTFT ≤200ms + never ship unverified fact</w:t>
            </w:r>
          </w:p>
        </w:tc>
      </w:tr>
      <w:tr>
        <w:tc>
          <w:p>
            <w:pPr>
              <w:jc w:val="left"/>
            </w:pPr>
            <w:r>
              <w:t xml:space="preserve">DDR-05</w:t>
            </w:r>
          </w:p>
        </w:tc>
        <w:tc>
          <w:p>
            <w:pPr>
              <w:jc w:val="left"/>
            </w:pPr>
            <w:r>
              <w:t xml:space="preserve">Router thresholds re-tuned from outcomes</w:t>
            </w:r>
          </w:p>
        </w:tc>
        <w:tc>
          <w:p>
            <w:pPr>
              <w:jc w:val="left"/>
            </w:pPr>
            <w:r>
              <w:t xml:space="preserve">Routing improves with flywheel</w:t>
            </w:r>
          </w:p>
        </w:tc>
      </w:tr>
      <w:tr>
        <w:tc>
          <w:p>
            <w:pPr>
              <w:jc w:val="left"/>
            </w:pPr>
            <w:r>
              <w:t xml:space="preserve">DDR-06</w:t>
            </w:r>
          </w:p>
        </w:tc>
        <w:tc>
          <w:p>
            <w:pPr>
              <w:jc w:val="left"/>
            </w:pPr>
            <w:r>
              <w:t xml:space="preserve">Math via calculate_math, never LLM arithmetic</w:t>
            </w:r>
          </w:p>
        </w:tc>
        <w:tc>
          <w:p>
            <w:pPr>
              <w:jc w:val="left"/>
            </w:pPr>
            <w:r>
              <w:t xml:space="preserve">Zero tolerance for wrong numeric facts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" w:id="13"/>
      <w:bookmarkEnd w:id="13"/>
      <w:r>
        <w:t xml:space="preserve">12. Sprint Mapping (first 90 days)</w:t>
      </w:r>
    </w:p>
    <w:p>
      <w:pPr>
        <w:spacing w:after="120"/>
        <w:jc w:val="left"/>
      </w:pPr>
      <w:r>
        <w:t xml:space="preserve">Sprint 1: gateway, auth, perception, orchestrator skeleton, flywheel ingest (L7 from user #1).</w:t>
      </w:r>
      <w:r>
        <w:br/>
      </w:r>
      <w:r>
        <w:t xml:space="preserve">Sprint 2: scm + content retrieval, ate pedagogy, inference routing (Phase-1), guard NLI.</w:t>
      </w:r>
      <w:r>
        <w:br/>
      </w:r>
      <w:r>
        <w:t xml:space="preserve">Sprint 3: memory stores + "Things I remember", viz tokens, practice IRT, eval gate.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a0cef4d6b374129cccb5b90461de90ccd5fa3a0.png"/><Relationship Id="rId7" Type="http://schemas.openxmlformats.org/officeDocument/2006/relationships/image" Target="media/151231964e00c4f5751ee72ac9a9548d1f5a309e.png"/><Relationship Id="rId8" Type="http://schemas.openxmlformats.org/officeDocument/2006/relationships/image" Target="media/c466e3e447ddd02dd7756b404ff6cb26a6391974.png"/><Relationship Id="rId9" Type="http://schemas.openxmlformats.org/officeDocument/2006/relationships/image" Target="media/132e04a2f51137ec1ef1feaf907cad9a519edc3c.png"/><Relationship Id="rId10" Type="http://schemas.openxmlformats.org/officeDocument/2006/relationships/image" Target="media/4fe1eaa23c0fba230c7e23497170351637eb8a1e.png"/><Relationship Id="rId11" Type="http://schemas.openxmlformats.org/officeDocument/2006/relationships/image" Target="media/45e91d32904d8e172c4ebf0a03b5fb4824d70960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2026-10-16T17:50:15.499Z</dcterms:created>
  <dcterms:modified xsi:type="dcterms:W3CDTF">2026-10-16T17:50:15.499Z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