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12 — Onboarding &amp; Personalization Spec</w:t>
      </w:r>
    </w:p>
    <w:p>
      <w:pPr>
        <w:spacing w:after="120"/>
        <w:jc w:val="left"/>
      </w:pPr>
      <w:r>
        <w:rPr>
          <w:b/>
          <w:bCs/>
        </w:rPr>
        <w:t xml:space="preserve">Visionary Internal · v1.0 · First 5 minutes = the trust contract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Flow with provisional fallback</w:t>
      </w:r>
    </w:p>
    <w:p>
      <w:pPr>
        <w:spacing w:after="160"/>
        <w:jc w:val="center"/>
      </w:pPr>
      <w:r>
        <w:drawing>
          <wp:inline distT="0" distB="0" distL="0" distR="0">
            <wp:extent cx="337185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Screen contract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42"/>
        <w:gridCol w:w="2202"/>
        <w:gridCol w:w="2423"/>
        <w:gridCol w:w="31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Screen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Captures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Rule</w:t>
            </w:r>
          </w:p>
        </w:tc>
      </w:tr>
      <w:tr>
        <w:tc>
          <w:p>
            <w:pPr>
              <w:jc w:val="left"/>
            </w:pPr>
            <w:r>
              <w:t xml:space="preserve">1 Language</w:t>
            </w:r>
          </w:p>
        </w:tc>
        <w:tc>
          <w:p>
            <w:pPr>
              <w:jc w:val="left"/>
            </w:pPr>
            <w:r>
              <w:t xml:space="preserve">primary_language</w:t>
            </w:r>
          </w:p>
        </w:tc>
        <w:tc>
          <w:p>
            <w:pPr>
              <w:jc w:val="left"/>
            </w:pPr>
            <w:r>
              <w:t xml:space="preserve">profile</w:t>
            </w:r>
          </w:p>
        </w:tc>
        <w:tc>
          <w:p>
            <w:pPr>
              <w:jc w:val="left"/>
            </w:pPr>
            <w:r>
              <w:t xml:space="preserve">identity, not settings; never a globe icon</w:t>
            </w:r>
          </w:p>
        </w:tc>
      </w:tr>
      <w:tr>
        <w:tc>
          <w:p>
            <w:pPr>
              <w:jc w:val="left"/>
            </w:pPr>
            <w:r>
              <w:t xml:space="preserve">2 Role</w:t>
            </w:r>
          </w:p>
        </w:tc>
        <w:tc>
          <w:p>
            <w:pPr>
              <w:jc w:val="left"/>
            </w:pPr>
            <w:r>
              <w:t xml:space="preserve">user_type</w:t>
            </w:r>
          </w:p>
        </w:tc>
        <w:tc>
          <w:p>
            <w:pPr>
              <w:jc w:val="left"/>
            </w:pPr>
            <w:r>
              <w:t xml:space="preserve">adapter</w:t>
            </w:r>
          </w:p>
        </w:tc>
        <w:tc>
          <w:p>
            <w:pPr>
              <w:jc w:val="left"/>
            </w:pPr>
            <w:r>
              <w:t xml:space="preserve">large tiles, not dropdown</w:t>
            </w:r>
          </w:p>
        </w:tc>
      </w:tr>
      <w:tr>
        <w:tc>
          <w:p>
            <w:pPr>
              <w:jc w:val="left"/>
            </w:pPr>
            <w:r>
              <w:t xml:space="preserve">3 Context</w:t>
            </w:r>
          </w:p>
        </w:tc>
        <w:tc>
          <w:p>
            <w:pPr>
              <w:jc w:val="left"/>
            </w:pPr>
            <w:r>
              <w:t xml:space="preserve">board/class/exam or goal</w:t>
            </w:r>
          </w:p>
        </w:tc>
        <w:tc>
          <w:p>
            <w:pPr>
              <w:jc w:val="left"/>
            </w:pPr>
            <w:r>
              <w:t xml:space="preserve">syllabus auto-config (L3–L7)</w:t>
            </w:r>
          </w:p>
        </w:tc>
        <w:tc>
          <w:p>
            <w:pPr>
              <w:jc w:val="left"/>
            </w:pPr>
            <w:r>
              <w:t xml:space="preserve">KG preloaded</w:t>
            </w:r>
          </w:p>
        </w:tc>
      </w:tr>
      <w:tr>
        <w:tc>
          <w:p>
            <w:pPr>
              <w:jc w:val="left"/>
            </w:pPr>
            <w:r>
              <w:t xml:space="preserve">4 Challenge</w:t>
            </w:r>
          </w:p>
        </w:tc>
        <w:tc>
          <w:p>
            <w:pPr>
              <w:jc w:val="left"/>
            </w:pPr>
            <w:r>
              <w:t xml:space="preserve">pedagogy prior</w:t>
            </w:r>
          </w:p>
        </w:tc>
        <w:tc>
          <w:p>
            <w:pPr>
              <w:jc w:val="left"/>
            </w:pPr>
            <w:r>
              <w:t xml:space="preserve">ATE prior</w:t>
            </w:r>
          </w:p>
        </w:tc>
        <w:tc>
          <w:p>
            <w:pPr>
              <w:jc w:val="left"/>
            </w:pPr>
            <w:r>
              <w:t xml:space="preserve">shapes first explanation</w:t>
            </w:r>
          </w:p>
        </w:tc>
      </w:tr>
      <w:tr>
        <w:tc>
          <w:p>
            <w:pPr>
              <w:jc w:val="left"/>
            </w:pPr>
            <w:r>
              <w:t xml:space="preserve">5 AGI-first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session</w:t>
            </w:r>
          </w:p>
        </w:tc>
        <w:tc>
          <w:p>
            <w:pPr>
              <w:jc w:val="left"/>
            </w:pPr>
            <w:r>
              <w:t xml:space="preserve">references board+class+challenge </w:t>
            </w:r>
            <w:r>
              <w:rPr>
                <w:b/>
                <w:bCs/>
              </w:rPr>
              <w:t xml:space="preserve">before</w:t>
            </w:r>
            <w:r>
              <w:t xml:space="preserve"> user types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Personalization at first session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Home shows AGI-selected next action + reason + evidence; </w:t>
      </w:r>
      <w:r>
        <w:rPr>
          <w:b/>
          <w:bCs/>
        </w:rPr>
        <w:t xml:space="preserve">never 0</w:t>
      </w:r>
      <w:r>
        <w:t xml:space="preserve"> (new topic → "let's discover your level", Fix 02).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Memory card seeded with onboarding facts, labelled as such (not inferred weakness).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Provisional users: conversational mode + honest "we're preparing your curriculum" card; auto-upgrade ≤7 days preserves progress (Doc 11 gap queue).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OTP success ≥90% with guest fallback; notifications deferred to first SRS reminder.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onboarding ≤2:00 median, ≥80% completion · KF2 100% of first AGI lines reference user's own context · KF3 provisional path never blocks · KF4 OTP ≥90% with guest fallback · KF5 language badge visible from screen 1 onward.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14b4eb7413e31df5c835af617132f46a2218b22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2026-10-16T18:16:47.802Z</dcterms:created>
  <dcterms:modified xsi:type="dcterms:W3CDTF">2026-10-16T18:16:47.802Z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