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20 — Assessment &amp; Exam-Readiness Engine</w:t>
      </w:r>
    </w:p>
    <w:p>
      <w:pPr>
        <w:spacing w:after="120"/>
        <w:jc w:val="left"/>
      </w:pPr>
      <w:r>
        <w:rPr>
          <w:b/>
          <w:bCs/>
        </w:rPr>
        <w:t xml:space="preserve">Visionary Internal · v1.0 · PRACTICE in exam mode + a readiness layer on Home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Assessment is not a fifth app (R6). It is PRACTICE extended into exam conditions,</w:t>
      </w:r>
      <w:r>
        <w:br/>
      </w:r>
      <w:r>
        <w:t xml:space="preserve">plus a readiness computation that turns SCM state into a family-usable outcome.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Modes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2925"/>
        <w:gridCol w:w="38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Shape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Adaptive quiz</w:t>
            </w:r>
          </w:p>
        </w:tc>
        <w:tc>
          <w:p>
            <w:pPr>
              <w:jc w:val="left"/>
            </w:pPr>
            <w:r>
              <w:t xml:space="preserve">10 q / ~20 min</w:t>
            </w:r>
          </w:p>
        </w:tc>
        <w:tc>
          <w:p>
            <w:pPr>
              <w:jc w:val="left"/>
            </w:pPr>
            <w:r>
              <w:t xml:space="preserve">Doc 15 loop, unchanged</w:t>
            </w:r>
          </w:p>
        </w:tc>
      </w:tr>
      <w:tr>
        <w:tc>
          <w:p>
            <w:pPr>
              <w:jc w:val="left"/>
            </w:pPr>
            <w:r>
              <w:t xml:space="preserve">Sectional practice</w:t>
            </w:r>
          </w:p>
        </w:tc>
        <w:tc>
          <w:p>
            <w:pPr>
              <w:jc w:val="left"/>
            </w:pPr>
            <w:r>
              <w:t xml:space="preserve">per subject/chapter set</w:t>
            </w:r>
          </w:p>
        </w:tc>
        <w:tc>
          <w:p>
            <w:pPr>
              <w:jc w:val="left"/>
            </w:pPr>
            <w:r>
              <w:t xml:space="preserve">feeds weak-chapter heatmap</w:t>
            </w:r>
          </w:p>
        </w:tc>
      </w:tr>
      <w:tr>
        <w:tc>
          <w:p>
            <w:pPr>
              <w:jc w:val="left"/>
            </w:pPr>
            <w:r>
              <w:t xml:space="preserve">Full mock (Phase 1B)</w:t>
            </w:r>
          </w:p>
        </w:tc>
        <w:tc>
          <w:p>
            <w:pPr>
              <w:jc w:val="left"/>
            </w:pPr>
            <w:r>
              <w:t xml:space="preserve">3-hour JEE/NEET paper</w:t>
            </w:r>
          </w:p>
        </w:tc>
        <w:tc>
          <w:p>
            <w:pPr>
              <w:jc w:val="left"/>
            </w:pPr>
            <w:r>
              <w:t xml:space="preserve">real pattern, PYQ-mapped, sectional timing</w:t>
            </w:r>
          </w:p>
        </w:tc>
      </w:tr>
      <w:tr>
        <w:tc>
          <w:p>
            <w:pPr>
              <w:jc w:val="left"/>
            </w:pPr>
            <w:r>
              <w:t xml:space="preserve">Readiness engine</w:t>
            </w:r>
          </w:p>
        </w:tc>
        <w:tc>
          <w:p>
            <w:pPr>
              <w:jc w:val="left"/>
            </w:pPr>
            <w:r>
              <w:t xml:space="preserve">countdown + % on Home</w:t>
            </w:r>
          </w:p>
        </w:tc>
        <w:tc>
          <w:p>
            <w:pPr>
              <w:jc w:val="left"/>
            </w:pPr>
            <w:r>
              <w:t xml:space="preserve">restructures Home at ≤7 days to exam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Readiness &amp; rank computation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readiness = Σ(weight_i × P(mastered)_i) over exam-weighted concepts, weights from</w:t>
      </w:r>
      <w:r>
        <w:br/>
      </w:r>
      <w:r>
        <w:t xml:space="preserve">Doc 02 </w:t>
      </w:r>
      <w:r>
        <w:rPr>
          <w:rFonts w:ascii="Courier New" w:cs="Courier New" w:eastAsia="Courier New" w:hAnsi="Courier New"/>
          <w:shd w:fill="F1F5F9" w:color="auto" w:val="clear"/>
        </w:rPr>
        <w:t xml:space="preserve">exam_weightage_percent</w:t>
      </w:r>
      <w:r>
        <w:t xml:space="preserve"> — never equal-weighted.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Time-under-pressure model: accuracy at exam pace vs normal pace = separate number.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Rank predictor (competitive): SCM state vs percentile distribution; always labelled</w:t>
      </w:r>
      <w:r>
        <w:br/>
      </w:r>
      <w:r>
        <w:t xml:space="preserve">an estimate, never a promise.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Weak-chapter heatmap: full syllabus coloured by mastery (competitive SCM addition).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SCM[(SCM P(mastered))] --&gt; W[Exam weights · Doc 02]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PYQ[PYQ frequency map] --&gt; W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W --&gt; R[Readiness %]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MOCK[Mock / sectional results] --&gt; TP[Time-under-pressure model]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TP --&gt; 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 --&gt; HOME[Home countdown + restructure ≤7 days]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MOCK --&gt; HEAT[Weak-chapter heatmap]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MOCK --&gt; DEB[3-item debrief: improved / needs work / next]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TP --&gt; RANK[Rank band · labelled estimate]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Post-mock debrief uses the same 3-item grammar as Doc 15 result view.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Never show bare 0; a new exam target → "let's set your baseline" (Fix 02).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PYQ mapping sourced from official papers only (Doc 02 sources, QA checklist).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Mock interruptions resume at exact sectional position; no silent restart.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3-h mock runs end-to-end with sectional timing · KF2 readiness uses exam weights ·</w:t>
      </w:r>
      <w:r>
        <w:br/>
      </w:r>
      <w:r>
        <w:t xml:space="preserve">KF3 rank band labelled estimate · KF4 Home restructures at ≤7 days · KF5 time-per-question</w:t>
      </w:r>
      <w:r>
        <w:br/>
      </w:r>
      <w:r>
        <w:t xml:space="preserve">analytics captured per mock.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2026-10-16T18:28:00.794Z</dcterms:created>
  <dcterms:modified xsi:type="dcterms:W3CDTF">2026-10-16T18:28:00.794Z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