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30 — Monetization &amp; Billing Implementation</w:t>
      </w:r>
    </w:p>
    <w:p>
      <w:pPr>
        <w:spacing w:after="120"/>
        <w:jc w:val="left"/>
      </w:pPr>
      <w:r>
        <w:rPr>
          <w:b/>
          <w:bCs/>
        </w:rPr>
        <w:t xml:space="preserve">Visionary Internal · v1.0 · Entitlements server-side; lapse never deletes learning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Billing must reconcile to the rupee (Doc 18 KF5) and never interrupt a child mid-lesson</w:t>
      </w:r>
      <w:r>
        <w:br/>
      </w:r>
      <w:r>
        <w:t xml:space="preserve">(Doc 23 KF4). Money logic lives in billing-service; UI only renders entitlements.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Plans &amp; entitlements (locked, Doc 06)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89"/>
        <w:gridCol w:w="3182"/>
        <w:gridCol w:w="30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entitlements</w:t>
            </w:r>
          </w:p>
        </w:tc>
      </w:tr>
      <w:tr>
        <w:tc>
          <w:p>
            <w:pPr>
              <w:jc w:val="left"/>
            </w:pPr>
            <w:r>
              <w:t xml:space="preserve">Free</w:t>
            </w:r>
          </w:p>
        </w:tc>
        <w:tc>
          <w:p>
            <w:pPr>
              <w:jc w:val="left"/>
            </w:pPr>
            <w:r>
              <w:t xml:space="preserve">₹0</w:t>
            </w:r>
          </w:p>
        </w:tc>
        <w:tc>
          <w:p>
            <w:pPr>
              <w:jc w:val="left"/>
            </w:pPr>
            <w:r>
              <w:t xml:space="preserve">daily Ask turns, Learn/Practice core, portfolio view (share locked)</w:t>
            </w:r>
          </w:p>
        </w:tc>
      </w:tr>
      <w:tr>
        <w:tc>
          <w:p>
            <w:pPr>
              <w:jc w:val="left"/>
            </w:pPr>
            <w:r>
              <w:t xml:space="preserve">Student</w:t>
            </w:r>
          </w:p>
        </w:tc>
        <w:tc>
          <w:p>
            <w:pPr>
              <w:jc w:val="left"/>
            </w:pPr>
            <w:r>
              <w:t xml:space="preserve">₹199/mo</w:t>
            </w:r>
          </w:p>
        </w:tc>
        <w:tc>
          <w:p>
            <w:pPr>
              <w:jc w:val="left"/>
            </w:pPr>
            <w:r>
              <w:t xml:space="preserve">unlimited Ask, 3D library, portfolio share, mocks</w:t>
            </w:r>
          </w:p>
        </w:tc>
      </w:tr>
      <w:tr>
        <w:tc>
          <w:p>
            <w:pPr>
              <w:jc w:val="left"/>
            </w:pPr>
            <w:r>
              <w:t xml:space="preserve">Competitive</w:t>
            </w:r>
          </w:p>
        </w:tc>
        <w:tc>
          <w:p>
            <w:pPr>
              <w:jc w:val="left"/>
            </w:pPr>
            <w:r>
              <w:t xml:space="preserve">₹499/mo</w:t>
            </w:r>
          </w:p>
        </w:tc>
        <w:tc>
          <w:p>
            <w:pPr>
              <w:jc w:val="left"/>
            </w:pPr>
            <w:r>
              <w:t xml:space="preserve">+ full mock suite, rank predictor, weak-chapter heatmap</w:t>
            </w:r>
          </w:p>
        </w:tc>
      </w:tr>
      <w:tr>
        <w:tc>
          <w:p>
            <w:pPr>
              <w:jc w:val="left"/>
            </w:pPr>
            <w:r>
              <w:t xml:space="preserve">Professional</w:t>
            </w:r>
          </w:p>
        </w:tc>
        <w:tc>
          <w:p>
            <w:pPr>
              <w:jc w:val="left"/>
            </w:pPr>
            <w:r>
              <w:t xml:space="preserve">₹399/mo</w:t>
            </w:r>
          </w:p>
        </w:tc>
        <w:tc>
          <w:p>
            <w:pPr>
              <w:jc w:val="left"/>
            </w:pPr>
            <w:r>
              <w:t xml:space="preserve">skill tracks, certificates, portfolio export</w:t>
            </w:r>
          </w:p>
        </w:tc>
      </w:tr>
      <w:tr>
        <w:tc>
          <w:p>
            <w:pPr>
              <w:jc w:val="left"/>
            </w:pPr>
            <w:r>
              <w:t xml:space="preserve">Family</w:t>
            </w:r>
          </w:p>
        </w:tc>
        <w:tc>
          <w:p>
            <w:pPr>
              <w:jc w:val="left"/>
            </w:pPr>
            <w:r>
              <w:t xml:space="preserve">₹599/mo</w:t>
            </w:r>
          </w:p>
        </w:tc>
        <w:tc>
          <w:p>
            <w:pPr>
              <w:jc w:val="left"/>
            </w:pPr>
            <w:r>
              <w:t xml:space="preserve">4 learner seats + parent dashboards</w:t>
            </w:r>
          </w:p>
        </w:tc>
      </w:tr>
      <w:tr>
        <w:tc>
          <w:p>
            <w:pPr>
              <w:jc w:val="left"/>
            </w:pPr>
            <w:r>
              <w:t xml:space="preserve">Parent add-on</w:t>
            </w:r>
          </w:p>
        </w:tc>
        <w:tc>
          <w:p>
            <w:pPr>
              <w:jc w:val="left"/>
            </w:pPr>
            <w:r>
              <w:t xml:space="preserve">₹99/mo</w:t>
            </w:r>
          </w:p>
        </w:tc>
        <w:tc>
          <w:p>
            <w:pPr>
              <w:jc w:val="left"/>
            </w:pPr>
            <w:r>
              <w:t xml:space="preserve">parent dashboards on a Free/Student child</w:t>
            </w:r>
          </w:p>
        </w:tc>
      </w:tr>
      <w:tr>
        <w:tc>
          <w:p>
            <w:pPr>
              <w:jc w:val="left"/>
            </w:pPr>
            <w:r>
              <w:t xml:space="preserve">School/coaching</w:t>
            </w:r>
          </w:p>
        </w:tc>
        <w:tc>
          <w:p>
            <w:pPr>
              <w:jc w:val="left"/>
            </w:pPr>
            <w:r>
              <w:t xml:space="preserve">₹5,00,000/yr (or per-seat ₹50–200/student/mo for smaller institutes)</w:t>
            </w:r>
          </w:p>
        </w:tc>
        <w:tc>
          <w:p>
            <w:pPr>
              <w:jc w:val="left"/>
            </w:pPr>
            <w:r>
              <w:t xml:space="preserve">cohorts, teacher tools, analytics</w:t>
            </w:r>
          </w:p>
        </w:tc>
      </w:tr>
      <w:tr>
        <w:tc>
          <w:p>
            <w:pPr>
              <w:jc w:val="left"/>
            </w:pPr>
            <w:r>
              <w:t xml:space="preserve">Corporate/B2G/API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org governance, whitelabel, SLA</w:t>
            </w:r>
          </w:p>
        </w:tc>
      </w:tr>
      <w:tr>
        <w:tc>
          <w:p>
            <w:pPr>
              <w:jc w:val="left"/>
            </w:pPr>
            <w:r>
              <w:t xml:space="preserve">Marketplace: creator receives 70–75%; platform commission 25–30%.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Billing flow</w:t>
      </w:r>
    </w:p>
    <w:p>
      <w:pPr>
        <w:spacing w:after="160"/>
        <w:jc w:val="center"/>
      </w:pPr>
      <w:r>
        <w:drawing>
          <wp:inline distT="0" distB="0" distL="0" distR="0">
            <wp:extent cx="5943600" cy="16859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paywall inside child teaching; upgrade notes only at natural boundaries (portfolio</w:t>
      </w:r>
      <w:r>
        <w:br/>
      </w:r>
      <w:r>
        <w:t xml:space="preserve">share, mock suite), worded honestly, no invented scarcity.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Lapse preserves SCM/memory/portfolio forever; re-subscribe resumes exactly.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Refunds: 7-day no-questions on first subscription; school PO/invoice flow separate.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Family/org seats managed by owner; seat changes pro-rated; owner cancellation never</w:t>
      </w:r>
      <w:r>
        <w:br/>
      </w:r>
      <w:r>
        <w:t xml:space="preserve">silently removes a member's personal memory (consent-scoped export offered).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entitlement check on 100% of gated renders, server-side · KF2 ledger reconciles to</w:t>
      </w:r>
      <w:r>
        <w:br/>
      </w:r>
      <w:r>
        <w:t xml:space="preserve">payment provider to the rupee daily · KF3 lapse → downgrade with zero data loss ·</w:t>
      </w:r>
      <w:r>
        <w:br/>
      </w:r>
      <w:r>
        <w:t xml:space="preserve">KF4 zero paywall events inside child teaching sessions · KF5 GST invoices auto-issued</w:t>
      </w:r>
      <w:r>
        <w:br/>
      </w:r>
      <w:r>
        <w:t xml:space="preserve">on every charge.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0e487b4164db0fccd2a0376e3ecce5dd125865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2026-10-16T18:35:26.625Z</dcterms:created>
  <dcterms:modified xsi:type="dcterms:W3CDTF">2026-10-16T18:35:26.625Z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