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13 — LEARN App Specification</w:t>
      </w:r>
    </w:p>
    <w:p>
      <w:pPr>
        <w:spacing w:after="120"/>
        <w:jc w:val="left"/>
      </w:pPr>
      <w:r>
        <w:rPr>
          <w:b/>
          <w:bCs/>
        </w:rPr>
        <w:t xml:space="preserve">Visionary Internal · v1.0 · The core teaching surface (4-app framework: LEARN)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LEARN is where the AGI must feel most like a teacher. Content is not a video library —</w:t>
      </w:r>
      <w:r>
        <w:br/>
      </w:r>
      <w:r>
        <w:t xml:space="preserve">it is the AGI's teaching, generated per student state, verified by comprehension loop.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Screens &amp; hierarchy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94"/>
        <w:gridCol w:w="3883"/>
        <w:gridCol w:w="39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Screen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Shows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Rules</w:t>
            </w:r>
          </w:p>
        </w:tc>
      </w:tr>
      <w:tr>
        <w:tc>
          <w:p>
            <w:pPr>
              <w:jc w:val="left"/>
            </w:pPr>
            <w:r>
              <w:t xml:space="preserve">Subject list</w:t>
            </w:r>
          </w:p>
        </w:tc>
        <w:tc>
          <w:p>
            <w:pPr>
              <w:jc w:val="left"/>
            </w:pPr>
            <w:r>
              <w:t xml:space="preserve">Per-subject progress + "View mastery map"</w:t>
            </w:r>
          </w:p>
        </w:tc>
        <w:tc>
          <w:p>
            <w:pPr>
              <w:jc w:val="left"/>
            </w:pPr>
            <w:r>
              <w:t xml:space="preserve">Board context always visible ("CBSE · Class 10"); unique subject illustration per subject (Fix 03)</w:t>
            </w:r>
          </w:p>
        </w:tc>
      </w:tr>
      <w:tr>
        <w:tc>
          <w:p>
            <w:pPr>
              <w:jc w:val="left"/>
            </w:pPr>
            <w:r>
              <w:t xml:space="preserve">Chapter list</w:t>
            </w:r>
          </w:p>
        </w:tc>
        <w:tc>
          <w:p>
            <w:pPr>
              <w:jc w:val="left"/>
            </w:pPr>
            <w:r>
              <w:t xml:space="preserve">Status (not started / in progress / completed), time estimate (~15–20 min),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3D</w:t>
            </w:r>
            <w:r>
              <w:t xml:space="preserve"> badge, bookmark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3D</w:t>
            </w:r>
            <w:r>
              <w:t xml:space="preserve"> badge only when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has_3d_visual=true</w:t>
            </w:r>
            <w:r>
              <w:t xml:space="preserve">; bookmarks referenced by AGI daily suggestions</w:t>
            </w:r>
          </w:p>
        </w:tc>
      </w:tr>
      <w:tr>
        <w:tc>
          <w:p>
            <w:pPr>
              <w:jc w:val="left"/>
            </w:pPr>
            <w:r>
              <w:t xml:space="preserve">Concept lesson</w:t>
            </w:r>
          </w:p>
        </w:tc>
        <w:tc>
          <w:p>
            <w:pPr>
              <w:jc w:val="left"/>
            </w:pPr>
            <w:r>
              <w:t xml:space="preserve">Explanation stream + visual/3D + comprehension check</w:t>
            </w:r>
          </w:p>
        </w:tc>
        <w:tc>
          <w:p>
            <w:pPr>
              <w:jc w:val="left"/>
            </w:pPr>
            <w:r>
              <w:t xml:space="preserve">Comprehension loop after </w:t>
            </w:r>
            <w:r>
              <w:rPr>
                <w:b/>
                <w:bCs/>
              </w:rPr>
              <w:t xml:space="preserve">every</w:t>
            </w:r>
            <w:r>
              <w:t xml:space="preserve"> explanation — no passive delivery</w:t>
            </w:r>
          </w:p>
        </w:tc>
      </w:tr>
      <w:tr>
        <w:tc>
          <w:p>
            <w:pPr>
              <w:jc w:val="left"/>
            </w:pPr>
            <w:r>
              <w:t xml:space="preserve">Chapter Ask</w:t>
            </w:r>
          </w:p>
        </w:tc>
        <w:tc>
          <w:p>
            <w:pPr>
              <w:jc w:val="left"/>
            </w:pPr>
            <w:r>
              <w:t xml:space="preserve">"Ask about this chapter" without leaving page</w:t>
            </w:r>
          </w:p>
        </w:tc>
        <w:tc>
          <w:p>
            <w:pPr>
              <w:jc w:val="left"/>
            </w:pPr>
            <w:r>
              <w:t xml:space="preserve">Deep-links into ASK with chapter context preloaded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Teaching loop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S[Subject] --&gt; CH[Chapter list]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 --&gt; CO[Concept load: SCM read from Redis ≤50ms]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 --&gt; EX[AGI explains via ATE-selected pedagogy]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 --&gt; V{has_3d_visual &amp; first encounter?}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 -- yes --&gt; V3[3D scene synced to narration] --&gt; 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 -- no --&gt; CK[Comprehension check question]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CK --&gt; J{P(L) ≥ 0.70?}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 -- yes --&gt; NXT[Mark taught · schedule SRS · next concept]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 -- no --&gt; A{attempts &lt; 3?}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 -- yes --&gt; RE[Re-explain with DIFFERENT pedagogy] --&gt; 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 -- no --&gt; FL[Flag for human teacher · move on gently]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NXT --&gt; L7[L7 event: pedagogy · attempts · time_to_understand]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Pedagogy selection (L3 ATE — unchanged from Doc 03)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53"/>
        <w:gridCol w:w="50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Strategy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</w:tr>
      <w:tr>
        <w:tc>
          <w:p>
            <w:pPr>
              <w:jc w:val="left"/>
            </w:pPr>
            <w:r>
              <w:t xml:space="preserve">Socratic questioning</w:t>
            </w:r>
          </w:p>
        </w:tc>
        <w:tc>
          <w:p>
            <w:pPr>
              <w:jc w:val="left"/>
            </w:pPr>
            <w:r>
              <w:t xml:space="preserve">P(L) ∈ [0.5, 0.8]</w:t>
            </w:r>
          </w:p>
        </w:tc>
      </w:tr>
      <w:tr>
        <w:tc>
          <w:p>
            <w:pPr>
              <w:jc w:val="left"/>
            </w:pPr>
            <w:r>
              <w:t xml:space="preserve">Worked example</w:t>
            </w:r>
          </w:p>
        </w:tc>
        <w:tc>
          <w:p>
            <w:pPr>
              <w:jc w:val="left"/>
            </w:pPr>
            <w:r>
              <w:t xml:space="preserve">P(L) &lt; 0.35 + conceptual_gap</w:t>
            </w:r>
          </w:p>
        </w:tc>
      </w:tr>
      <w:tr>
        <w:tc>
          <w:p>
            <w:pPr>
              <w:jc w:val="left"/>
            </w:pPr>
            <w:r>
              <w:t xml:space="preserve">Analogy (local cultural)</w:t>
            </w:r>
          </w:p>
        </w:tc>
        <w:tc>
          <w:p>
            <w:pPr>
              <w:jc w:val="left"/>
            </w:pPr>
            <w:r>
              <w:t xml:space="preserve">P(L) &lt; 0.35 + language_barrier</w:t>
            </w:r>
          </w:p>
        </w:tc>
      </w:tr>
      <w:tr>
        <w:tc>
          <w:p>
            <w:pPr>
              <w:jc w:val="left"/>
            </w:pPr>
            <w:r>
              <w:t xml:space="preserve">Drill practice</w:t>
            </w:r>
          </w:p>
        </w:tc>
        <w:tc>
          <w:p>
            <w:pPr>
              <w:jc w:val="left"/>
            </w:pPr>
            <w:r>
              <w:t xml:space="preserve">P(L) &gt; 0.75</w:t>
            </w:r>
          </w:p>
        </w:tc>
      </w:tr>
      <w:tr>
        <w:tc>
          <w:p>
            <w:pPr>
              <w:jc w:val="left"/>
            </w:pPr>
            <w:r>
              <w:t xml:space="preserve">Visual-first</w:t>
            </w:r>
          </w:p>
        </w:tc>
        <w:tc>
          <w:p>
            <w:pPr>
              <w:jc w:val="left"/>
            </w:pPr>
            <w:r>
              <w:t xml:space="preserve">has_3d_visual + first encounter</w:t>
            </w:r>
          </w:p>
        </w:tc>
      </w:tr>
      <w:tr>
        <w:tc>
          <w:p>
            <w:pPr>
              <w:jc w:val="left"/>
            </w:pPr>
            <w:r>
              <w:t xml:space="preserve">Prerequisite jump</w:t>
            </w:r>
          </w:p>
        </w:tc>
        <w:tc>
          <w:p>
            <w:pPr>
              <w:jc w:val="left"/>
            </w:pPr>
            <w:r>
              <w:t xml:space="preserve">P(L_prereq) &lt; 0.5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concept marked taught until comprehension check passes (VATS L3).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Skip concepts at P ≥ 0.95 (mastery); never re-teach mastered content.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3D renders 30fps on ₹8k Android with 2D SVG fallback; user-driven, no auto-spin.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Missing syllabus → provisional skeleton + conversational mode, never a block (Doc 11/12).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OKF</w:t>
      </w:r>
    </w:p>
    <w:p>
      <w:pPr>
        <w:spacing w:after="120"/>
        <w:jc w:val="left"/>
      </w:pPr>
      <w:r>
        <w:t xml:space="preserve">KF1 chapter list loads ≤1s on 4G · KF2 comprehension loop runs on 100% of explanations ·</w:t>
      </w:r>
      <w:r>
        <w:br/>
      </w:r>
      <w:r>
        <w:t xml:space="preserve">KF3 3D 30fps on Redmi-class with 2D fallback · KF4 skip at P ≥ 0.95 · KF5 zero "not found"</w:t>
      </w:r>
      <w:r>
        <w:br/>
      </w:r>
      <w:r>
        <w:t xml:space="preserve">for Phase-1 syllabus (provisional fallback otherwise).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2026-10-16T18:18:44.619Z</dcterms:created>
  <dcterms:modified xsi:type="dcterms:W3CDTF">2026-10-16T18:18:44.619Z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