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19 — Professional &amp; Organization Experience Spec</w:t>
      </w:r>
    </w:p>
    <w:p>
      <w:pPr>
        <w:spacing w:after="120"/>
        <w:jc w:val="left"/>
      </w:pPr>
      <w:r>
        <w:rPr>
          <w:b/>
          <w:bCs/>
        </w:rPr>
        <w:t xml:space="preserve">Visionary Internal · v1.0 · Stakeholder adapters over one SCM (Doc 06/07)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 professional is not a grown-up student and an organization is not a big teacher.</w:t>
      </w:r>
      <w:r>
        <w:br/>
      </w:r>
      <w:r>
        <w:t xml:space="preserve">Vocabulary, evidence and permissions change; the intelligence underneath does not.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Professional experience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Vocabulary lock: goal · capability · skill gap · project · portfolio · evidence.</w:t>
      </w:r>
      <w:r>
        <w:br/>
      </w:r>
      <w:r>
        <w:t xml:space="preserve">Never board/class/chapter language in a personal career context.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Journey: goal → capability map → gap → learning path → scenario practice →</w:t>
      </w:r>
      <w:r>
        <w:br/>
      </w:r>
      <w:r>
        <w:t xml:space="preserve">build project → portfolio evidence → verifiable certificate / employer share.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Practice = scenario &amp; decision challenges (work simulations), not school quizzes.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Certificate issued only on track mastery ≥0.95 + build evidence; verifiable link.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Employer section renders only inside an explicit, consent-gated sharing boundary.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5524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Organization experience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Hierarchy: org → programs → cohorts → members; roles admin / billing / academic /</w:t>
      </w:r>
      <w:r>
        <w:br/>
      </w:r>
      <w:r>
        <w:t xml:space="preserve">viewer under least privilege; deactivation + audit on every membership change.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Analytics are </w:t>
      </w:r>
      <w:r>
        <w:rPr>
          <w:b/>
          <w:bCs/>
        </w:rPr>
        <w:t xml:space="preserve">aggregate-only</w:t>
      </w:r>
      <w:r>
        <w:t xml:space="preserve">; small-group suppression hides n&lt;5; no individual</w:t>
      </w:r>
      <w:r>
        <w:br/>
      </w:r>
      <w:r>
        <w:t xml:space="preserve">private doubts ever surface.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Bulk onboarding: CSV 500 members ≤10 min, auto-enrol into cohorts.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Curriculum: versioned map → review → approval; a draft can never distribute.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Integrations: LMS sync (Fedena, iCloudEMS), whitelabel option, scoped exports.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34861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Shared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Same 4-app shell; the role adapter swaps intent, data-view and LoRA (R7).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Consent/invite pending, expired or revoked → status-only view, never cached report.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Org reads aggregates; professional reads self; neither reads another person's raw SCM.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gap→project→evidence visible in one professional view · KF2 certificate verifiable</w:t>
      </w:r>
      <w:r>
        <w:br/>
      </w:r>
      <w:r>
        <w:t xml:space="preserve">by a third party · KF3 org analytics suppress n&lt;5 · KF4 bulk onboarding 500 ≤10 min ·</w:t>
      </w:r>
      <w:r>
        <w:br/>
      </w:r>
      <w:r>
        <w:t xml:space="preserve">KF5 curriculum draft cannot distribute until approved.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427e3652c95c91f047dac76540c480b6bd283dd.png"/><Relationship Id="rId7" Type="http://schemas.openxmlformats.org/officeDocument/2006/relationships/image" Target="media/0d82f6cdf270258ec93d8cd76119fb2389c97d9a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2026-10-16T18:27:46.115Z</dcterms:created>
  <dcterms:modified xsi:type="dcterms:W3CDTF">2026-10-16T18:27:46.115Z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