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23 — Safety, Guardrails &amp; Child Protection Spec</w:t>
      </w:r>
    </w:p>
    <w:p>
      <w:pPr>
        <w:spacing w:after="120"/>
        <w:jc w:val="left"/>
      </w:pPr>
      <w:r>
        <w:rPr>
          <w:b/>
          <w:bCs/>
        </w:rPr>
        <w:t xml:space="preserve">Visionary Internal · v1.0 · Inline guards — nothing unsafe or wrong ever renders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child product's safety layer is its licence to operate. Every guard runs inline in</w:t>
      </w:r>
      <w:r>
        <w:br/>
      </w:r>
      <w:r>
        <w:t xml:space="preserve">the request path (AIRA DDR-04), so an unsafe or unverified response cannot reach a screen.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Input guards (L1)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Prompt-injection defense: role/system-override patterns rejected; tool-call allowlist only.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Crisis keywords: HARD-STOP normal teaching; safe response + helpline config; event logged,</w:t>
      </w:r>
      <w:r>
        <w:br/>
      </w:r>
      <w:r>
        <w:t xml:space="preserve">raw text never used for training.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Centralized age/role eligibility (journeyEligibility): a minor can never receive a</w:t>
      </w:r>
      <w:r>
        <w:br/>
      </w:r>
      <w:r>
        <w:t xml:space="preserve">professional/adult journey fallback — entry filtering AND response suggestions (QA-H02).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Output guards (L4)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Constitutional AI filter: block adult content, political opinion, self-harm material.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Hallucination guard: NLI claim extraction → Qdrant NCERT-corpus check; factual claim</w:t>
      </w:r>
      <w:r>
        <w:br/>
      </w:r>
      <w:r>
        <w:t xml:space="preserve">confidence &lt;0.70 → replace with retrieved verified statement + log for human review;</w:t>
      </w:r>
      <w:r>
        <w:br/>
      </w:r>
      <w:r>
        <w:t xml:space="preserve">never a hallucinated formula, date or scientific fact; target accuracy ≥99.5%.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Arithmetic only via </w:t>
      </w:r>
      <w:r>
        <w:rPr>
          <w:rFonts w:ascii="Courier New" w:cs="Courier New" w:eastAsia="Courier New" w:hAnsi="Courier New"/>
          <w:shd w:fill="F1F5F9" w:color="auto" w:val="clear"/>
        </w:rPr>
        <w:t xml:space="preserve">calculate_math</w:t>
      </w:r>
      <w:r>
        <w:t xml:space="preserve"> tool — the LLM never computes numbers.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Child-protection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paywall inside child teaching; no invented upgrade benefit (Doc 12/18 rule).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 failed verification attempts → flag human teacher, move on gently; no infinite loop.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 surface offers report/block flows; never fabricated human contact.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Honest capability states: no live-AGI, always-listening or cloud-sync claims (D-008).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83343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crisis hard-stop 100% on keyword set · KF2 hallucination &lt;0.5% on NCERT benchmark ·</w:t>
      </w:r>
      <w:r>
        <w:br/>
      </w:r>
      <w:r>
        <w:t xml:space="preserve">KF3 minor never served adult/professional journey · KF4 zero paywalls in child teaching</w:t>
      </w:r>
      <w:r>
        <w:br/>
      </w:r>
      <w:r>
        <w:t xml:space="preserve">path · KF5 every block/reject/flag action logged and auditable.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2b4ce55ce539b7849140098b8d40d7c4f0e821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2026-10-16T18:29:05.028Z</dcterms:created>
  <dcterms:modified xsi:type="dcterms:W3CDTF">2026-10-16T18:29:05.028Z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