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cos-vorlagen"/>
    <w:p>
      <w:pPr>
        <w:pStyle w:val="Heading1"/>
      </w:pPr>
      <w:r>
        <w:t xml:space="preserve">RCOS-Vorlagen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Generiert: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Quelle (aktuelle Version):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https://rcos.ecohubs.community/de/articles/rcos-templates</w:t>
          </w:r>
        </w:hyperlink>
      </w:hyperlink>
    </w:p>
    <w:p>
      <w:pPr>
        <w:pStyle w:val="FirstParagraph"/>
      </w:pPr>
      <w:r>
        <w:t xml:space="preserve">Dieses Bündel enthält alle RCOS-Vorlagen, bereit zum Kopieren und Anpassen für eure Gemeinschaft.</w:t>
      </w:r>
    </w:p>
    <w:p>
      <w:pPr>
        <w:pStyle w:val="BodyText"/>
      </w:pPr>
      <w:r>
        <w:t xml:space="preserve">Jede Vorlage enthält einen Begründungsblock (warum der Abschnitt existiert) und eine Anleitung (wie er ausgefüllt wird).</w:t>
      </w:r>
    </w:p>
    <w:bookmarkStart w:id="39" w:name="vorlagen"/>
    <w:p>
      <w:pPr>
        <w:pStyle w:val="Heading2"/>
      </w:pPr>
      <w:r>
        <w:t xml:space="preserve">Vorlagen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Register der Identitätsbeschränkungen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Invariantenregister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Zweckcharta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Geltungsbereichserklärung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Austritts- &amp; Trennungsprotokoll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Mitgliedschaftsvereinbarung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Mitgliedschaftsstatus-Register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Onboarding-Protokoll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Autoritätenregister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Entscheidungsmatrix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Governance-Protokoll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Protokoll für die interne Wirtschaft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Kassensatzung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Rechenschaftsprotokoll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Konfliktlösungsleiter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Sitzungsvorlagen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Betriebshandbuch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Rollenverzeichnis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Änderungsprotokoll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Experiment-Vorlage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Lernprotokoll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Versionshistorie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de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de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2026-06-26T01:38:44Z</dcterms:created>
  <dcterms:modified xsi:type="dcterms:W3CDTF">2026-06-26T01:38:44Z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RCOS-Vorlagen</vt:lpwstr>
  </property>
</Properties>
</file>